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Filter.YouTube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bool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3.1.0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false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&lt;strong&gt;Warning:&lt;/strong&gt; Deprecated in favor of %HTML.SafeObject and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%Output.FlashCompat (turn both on to allow YouTube videos and other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Flash content).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directive enables YouTube video embedding in HTML Purifier. Check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&lt;a href="http://htmlpurifier.org/docs/enduser-youtube.html"&gt;this document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 embedding videos&lt;/a&gt; for more information on what this filter does.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