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doctype comes with a set of usual modules to use. Without having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mucking about with the doctypes, you can quickly activate 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 these modules by specifying which modules you wish to allow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directive. This is most useful for unit testing specific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modules, although end users may find it useful for their own ends.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specify a module that does not exist, the manager will silently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fail to use it, so be careful! User-defined modules are not affected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this directive. Modules defined in %HTML.CoreModules are not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affected by this directive.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