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HTML.CustomDoctype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custom doctype for power-users who defined their own document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type. This directive only applies when %HTML.Doctype is blank.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