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URI.DefaultScheme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'http'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Defines through what scheme the output will be served, in order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the proper object validator when no scheme information is present.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Starting with HTML Purifier 4.9.0, the default scheme can be null, 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case we reject all URIs which do not have explicit schemes.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