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drawing>
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<wp:extent cx="22860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438400"/>
                    </a:xfrm>
                    <a:prstGeom prst="rect"/>
                  </pic:spPr>
                </pic:pic>
              </a:graphicData>
            </a:graphic>
          </wp:inline>
        </w:drawing>
        <w:t xml:space="preserve">
EffectResistance%: 17
Effectiveness%: 27
Health%: 14
Speed: 7
Score: 70.6
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Relationship Id="rId1" Type="http://schemas.openxmlformats.org/officeDocument/2006/relationships/image" Target="media/image1.png"/></Relationships>
</file>