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22FC" w:rsidRPr="005D339D" w:rsidRDefault="003C22FC" w:rsidP="00F178E7">
      <w:pPr>
        <w:ind w:firstLine="708"/>
        <w:jc w:val="both"/>
        <w:rPr>
          <w:rFonts w:ascii="Times New Roman" w:hAnsi="Times New Roman" w:cs="Times New Roman"/>
        </w:rPr>
      </w:pPr>
    </w:p>
    <w:p w:rsidR="00B54D1E" w:rsidRPr="005D339D" w:rsidRDefault="0097116D" w:rsidP="00F178E7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B54D1E" w:rsidRPr="005D339D">
        <w:rPr>
          <w:rFonts w:ascii="Times New Roman" w:hAnsi="Times New Roman" w:cs="Times New Roman"/>
        </w:rPr>
        <w:t xml:space="preserve"> 10 октября 2023</w:t>
      </w:r>
      <w:r w:rsidR="003C22FC">
        <w:rPr>
          <w:rFonts w:ascii="Times New Roman" w:hAnsi="Times New Roman" w:cs="Times New Roman"/>
        </w:rPr>
        <w:t>г.</w:t>
      </w:r>
      <w:r w:rsidR="00B54D1E" w:rsidRPr="005D339D">
        <w:rPr>
          <w:rFonts w:ascii="Times New Roman" w:hAnsi="Times New Roman" w:cs="Times New Roman"/>
        </w:rPr>
        <w:t xml:space="preserve"> скорректирован раздел VII "Медицинские изделия" утвержденного постановлением Правительства РФ от 17.07.2015 № 719 перечня промышленной продукции, которая должна соответствовать определенным требованиям в целях ее отнесения к продукции, произведенной на территории РФ. </w:t>
      </w:r>
      <w:r w:rsidR="005D339D" w:rsidRPr="005D339D">
        <w:rPr>
          <w:rFonts w:ascii="Times New Roman" w:hAnsi="Times New Roman" w:cs="Times New Roman"/>
        </w:rPr>
        <w:t>Постановлени</w:t>
      </w:r>
      <w:r w:rsidR="005D339D">
        <w:rPr>
          <w:rFonts w:ascii="Times New Roman" w:hAnsi="Times New Roman" w:cs="Times New Roman"/>
        </w:rPr>
        <w:t>ем</w:t>
      </w:r>
      <w:r w:rsidR="005D339D" w:rsidRPr="005D339D">
        <w:rPr>
          <w:rFonts w:ascii="Times New Roman" w:hAnsi="Times New Roman" w:cs="Times New Roman"/>
        </w:rPr>
        <w:t xml:space="preserve"> Правительства РФ от 08.08.2023 N 1293</w:t>
      </w:r>
      <w:r w:rsidR="005D339D">
        <w:rPr>
          <w:rFonts w:ascii="Times New Roman" w:hAnsi="Times New Roman" w:cs="Times New Roman"/>
        </w:rPr>
        <w:t xml:space="preserve"> в</w:t>
      </w:r>
      <w:r w:rsidR="00B54D1E" w:rsidRPr="005D339D">
        <w:rPr>
          <w:rFonts w:ascii="Times New Roman" w:hAnsi="Times New Roman" w:cs="Times New Roman"/>
        </w:rPr>
        <w:t xml:space="preserve">ключены новые позиции, в т.ч. </w:t>
      </w:r>
      <w:proofErr w:type="spellStart"/>
      <w:r w:rsidR="00B54D1E" w:rsidRPr="005D339D">
        <w:rPr>
          <w:rFonts w:ascii="Times New Roman" w:hAnsi="Times New Roman" w:cs="Times New Roman"/>
        </w:rPr>
        <w:t>амплификаторы</w:t>
      </w:r>
      <w:proofErr w:type="spellEnd"/>
      <w:r w:rsidR="00B54D1E" w:rsidRPr="005D339D">
        <w:rPr>
          <w:rFonts w:ascii="Times New Roman" w:hAnsi="Times New Roman" w:cs="Times New Roman"/>
        </w:rPr>
        <w:t xml:space="preserve"> нуклеиновых кислот (Код ОКПД 2 26.51.53.141, 26.60.12.119 - Прибор для проведения полимеразной цепной реакции (ПЦР) в режиме реального времен). Для новых позиций установили балльную систему оценки на 3 года с разным количеством баллов по годам. </w:t>
      </w:r>
    </w:p>
    <w:p w:rsidR="00B54D1E" w:rsidRPr="005D339D" w:rsidRDefault="00544B58" w:rsidP="00544B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п</w:t>
      </w:r>
      <w:r w:rsidR="0070287A">
        <w:rPr>
          <w:rFonts w:ascii="Times New Roman" w:hAnsi="Times New Roman" w:cs="Times New Roman"/>
        </w:rPr>
        <w:t>ункт</w:t>
      </w:r>
      <w:r>
        <w:rPr>
          <w:rFonts w:ascii="Times New Roman" w:hAnsi="Times New Roman" w:cs="Times New Roman"/>
        </w:rPr>
        <w:t>е</w:t>
      </w:r>
      <w:r w:rsidR="00B54D1E" w:rsidRPr="005D339D">
        <w:rPr>
          <w:rFonts w:ascii="Times New Roman" w:hAnsi="Times New Roman" w:cs="Times New Roman"/>
        </w:rPr>
        <w:t xml:space="preserve"> 2 вышеуказанных постановлений </w:t>
      </w:r>
      <w:r>
        <w:rPr>
          <w:rFonts w:ascii="Times New Roman" w:hAnsi="Times New Roman" w:cs="Times New Roman"/>
        </w:rPr>
        <w:t>установлено</w:t>
      </w:r>
      <w:r w:rsidR="00B54D1E" w:rsidRPr="005D339D">
        <w:rPr>
          <w:rFonts w:ascii="Times New Roman" w:hAnsi="Times New Roman" w:cs="Times New Roman"/>
        </w:rPr>
        <w:t>:</w:t>
      </w:r>
    </w:p>
    <w:p w:rsidR="00B54D1E" w:rsidRPr="005D339D" w:rsidRDefault="00DE4E86" w:rsidP="00F178E7">
      <w:pPr>
        <w:jc w:val="both"/>
        <w:rPr>
          <w:rFonts w:ascii="Times New Roman" w:hAnsi="Times New Roman" w:cs="Times New Roman"/>
          <w:b/>
        </w:rPr>
      </w:pPr>
      <w:r w:rsidRPr="005D339D">
        <w:rPr>
          <w:rFonts w:ascii="Times New Roman" w:hAnsi="Times New Roman" w:cs="Times New Roman"/>
        </w:rPr>
        <w:t>«</w:t>
      </w:r>
      <w:r w:rsidR="00B54D1E" w:rsidRPr="005D339D">
        <w:rPr>
          <w:rFonts w:ascii="Times New Roman" w:hAnsi="Times New Roman" w:cs="Times New Roman"/>
        </w:rPr>
        <w:t>2. Установить, что выданные Министерством промышленности и торговли Российской Федерации до вступления в силу настоящего постановления заключения о подтверждении производства промышленной продукции на территории Российской Федерации в отношении продукции, включенной в раздел VII приложения к постановлению Правительства Российской Федерации от </w:t>
      </w:r>
      <w:hyperlink r:id="rId5" w:history="1">
        <w:r w:rsidR="00B54D1E" w:rsidRPr="005D339D">
          <w:rPr>
            <w:rStyle w:val="a6"/>
            <w:rFonts w:ascii="Times New Roman" w:hAnsi="Times New Roman" w:cs="Times New Roman"/>
          </w:rPr>
          <w:t>17 июля 2015 г. N 719</w:t>
        </w:r>
      </w:hyperlink>
      <w:r w:rsidR="00B54D1E" w:rsidRPr="005D339D">
        <w:rPr>
          <w:rFonts w:ascii="Times New Roman" w:hAnsi="Times New Roman" w:cs="Times New Roman"/>
        </w:rPr>
        <w:t xml:space="preserve"> "О подтверждении производства промышленной продукции на территории Российской Федерации", </w:t>
      </w:r>
      <w:r w:rsidR="00B54D1E" w:rsidRPr="005D339D">
        <w:rPr>
          <w:rFonts w:ascii="Times New Roman" w:hAnsi="Times New Roman" w:cs="Times New Roman"/>
          <w:b/>
        </w:rPr>
        <w:t>действительны до окончания установленного срока их действия.</w:t>
      </w:r>
      <w:r w:rsidRPr="005D339D">
        <w:rPr>
          <w:rFonts w:ascii="Times New Roman" w:hAnsi="Times New Roman" w:cs="Times New Roman"/>
          <w:b/>
        </w:rPr>
        <w:t>»</w:t>
      </w:r>
    </w:p>
    <w:p w:rsidR="00F178E7" w:rsidRDefault="00544B58" w:rsidP="00544B58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 акты экспертизы</w:t>
      </w:r>
      <w:r w:rsidRPr="005D339D">
        <w:rPr>
          <w:rFonts w:ascii="Times New Roman" w:hAnsi="Times New Roman" w:cs="Times New Roman"/>
        </w:rPr>
        <w:t xml:space="preserve">, выданные до вступления в силу изменений в разд. VII (Медицинские изделия), утв. Постановлениями Правительства РФ от 08.08.2023 N 1293, а также от 17.05.2024 N 610 </w:t>
      </w:r>
      <w:r w:rsidRPr="00544B58">
        <w:rPr>
          <w:rFonts w:ascii="Times New Roman" w:hAnsi="Times New Roman" w:cs="Times New Roman"/>
          <w:u w:val="single"/>
        </w:rPr>
        <w:t>действительны до окончания их срока действия</w:t>
      </w:r>
      <w:r w:rsidR="00F178E7" w:rsidRPr="005D339D">
        <w:rPr>
          <w:rFonts w:ascii="Times New Roman" w:hAnsi="Times New Roman" w:cs="Times New Roman"/>
        </w:rPr>
        <w:t xml:space="preserve">, а медицинские изделия считаются </w:t>
      </w:r>
      <w:r w:rsidR="00F178E7" w:rsidRPr="00544B58">
        <w:rPr>
          <w:rFonts w:ascii="Times New Roman" w:hAnsi="Times New Roman" w:cs="Times New Roman"/>
          <w:u w:val="single"/>
        </w:rPr>
        <w:t>Российскими до окончания срока действия таких заключений</w:t>
      </w:r>
      <w:r w:rsidR="00F178E7" w:rsidRPr="005D339D">
        <w:rPr>
          <w:rFonts w:ascii="Times New Roman" w:hAnsi="Times New Roman" w:cs="Times New Roman"/>
        </w:rPr>
        <w:t>.</w:t>
      </w:r>
    </w:p>
    <w:p w:rsidR="003C22FC" w:rsidRDefault="003C22FC" w:rsidP="003C22FC">
      <w:pPr>
        <w:ind w:firstLine="708"/>
        <w:jc w:val="both"/>
        <w:rPr>
          <w:rFonts w:ascii="Times New Roman" w:hAnsi="Times New Roman" w:cs="Times New Roman"/>
        </w:rPr>
      </w:pPr>
    </w:p>
    <w:p w:rsidR="003C22FC" w:rsidRPr="005D339D" w:rsidRDefault="003C22FC" w:rsidP="003C22FC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подаче заявки </w:t>
      </w:r>
      <w:r w:rsidRPr="005D339D">
        <w:rPr>
          <w:rFonts w:ascii="Times New Roman" w:hAnsi="Times New Roman" w:cs="Times New Roman"/>
        </w:rPr>
        <w:t>была приложена выписка из реестра российской промышленной продукции № 10321475 от 01.08.2022г.</w:t>
      </w:r>
      <w:r>
        <w:rPr>
          <w:rFonts w:ascii="Times New Roman" w:hAnsi="Times New Roman" w:cs="Times New Roman"/>
        </w:rPr>
        <w:t xml:space="preserve"> и задекларирован реестровый номер.</w:t>
      </w:r>
      <w:r w:rsidRPr="005D339D">
        <w:rPr>
          <w:rFonts w:ascii="Times New Roman" w:hAnsi="Times New Roman" w:cs="Times New Roman"/>
        </w:rPr>
        <w:t xml:space="preserve"> Совокупное количество баллов на момент получения заключения о происхождении товара на территории России (акта экспертизы</w:t>
      </w:r>
      <w:r>
        <w:rPr>
          <w:rFonts w:ascii="Times New Roman" w:hAnsi="Times New Roman" w:cs="Times New Roman"/>
        </w:rPr>
        <w:t xml:space="preserve"> № 73639/11 от 01.08.2025, срок действия до 29.07.2025г.</w:t>
      </w:r>
      <w:r w:rsidRPr="005D339D">
        <w:rPr>
          <w:rFonts w:ascii="Times New Roman" w:hAnsi="Times New Roman" w:cs="Times New Roman"/>
        </w:rPr>
        <w:t>) не указывалось</w:t>
      </w:r>
      <w:r w:rsidR="0012546B">
        <w:rPr>
          <w:rFonts w:ascii="Times New Roman" w:hAnsi="Times New Roman" w:cs="Times New Roman"/>
        </w:rPr>
        <w:t xml:space="preserve"> в силу законодательства</w:t>
      </w:r>
      <w:r w:rsidR="00CF5EA0">
        <w:rPr>
          <w:rFonts w:ascii="Times New Roman" w:hAnsi="Times New Roman" w:cs="Times New Roman"/>
        </w:rPr>
        <w:t>.</w:t>
      </w:r>
    </w:p>
    <w:p w:rsidR="00F178E7" w:rsidRPr="005D339D" w:rsidRDefault="00DE4E86" w:rsidP="005D339D">
      <w:pPr>
        <w:ind w:left="-142" w:firstLine="850"/>
        <w:jc w:val="both"/>
        <w:rPr>
          <w:rFonts w:ascii="Times New Roman" w:hAnsi="Times New Roman" w:cs="Times New Roman"/>
          <w:shd w:val="clear" w:color="auto" w:fill="FFFFFF"/>
        </w:rPr>
      </w:pPr>
      <w:r w:rsidRPr="005D339D">
        <w:rPr>
          <w:rFonts w:ascii="Times New Roman" w:hAnsi="Times New Roman" w:cs="Times New Roman"/>
        </w:rPr>
        <w:t xml:space="preserve">Законом не предусмотрено обязательное внесение изменений в уже выданные ранее выписки из </w:t>
      </w:r>
      <w:r w:rsidRPr="005D339D">
        <w:rPr>
          <w:rFonts w:ascii="Times New Roman" w:hAnsi="Times New Roman" w:cs="Times New Roman"/>
          <w:shd w:val="clear" w:color="auto" w:fill="FFFFFF"/>
        </w:rPr>
        <w:t>реестра российской промышленной продукции в части указания баллов.</w:t>
      </w:r>
    </w:p>
    <w:p w:rsidR="00DE4E86" w:rsidRPr="005D339D" w:rsidRDefault="00DE4E86" w:rsidP="00DE4E86">
      <w:pPr>
        <w:ind w:left="-142" w:firstLine="142"/>
        <w:jc w:val="both"/>
        <w:rPr>
          <w:rFonts w:ascii="Times New Roman" w:hAnsi="Times New Roman" w:cs="Times New Roman"/>
        </w:rPr>
      </w:pPr>
    </w:p>
    <w:p w:rsidR="00FB3B4C" w:rsidRPr="005D339D" w:rsidRDefault="00FB3B4C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FB3B4C" w:rsidRPr="005D339D" w:rsidSect="00D9691A">
      <w:pgSz w:w="11906" w:h="16838" w:code="9"/>
      <w:pgMar w:top="1134" w:right="851" w:bottom="1134" w:left="15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86F43"/>
    <w:multiLevelType w:val="hybridMultilevel"/>
    <w:tmpl w:val="C2F4B9BC"/>
    <w:lvl w:ilvl="0" w:tplc="E3CA7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B7"/>
    <w:rsid w:val="00063F84"/>
    <w:rsid w:val="000D418F"/>
    <w:rsid w:val="0012546B"/>
    <w:rsid w:val="00174F21"/>
    <w:rsid w:val="001929BB"/>
    <w:rsid w:val="001B3F10"/>
    <w:rsid w:val="002676D1"/>
    <w:rsid w:val="002D0E58"/>
    <w:rsid w:val="002D51B7"/>
    <w:rsid w:val="00363060"/>
    <w:rsid w:val="003C22FC"/>
    <w:rsid w:val="0042158F"/>
    <w:rsid w:val="004F5879"/>
    <w:rsid w:val="00544B58"/>
    <w:rsid w:val="005A3852"/>
    <w:rsid w:val="005D339D"/>
    <w:rsid w:val="0063096E"/>
    <w:rsid w:val="00631AC4"/>
    <w:rsid w:val="0070287A"/>
    <w:rsid w:val="007D72D3"/>
    <w:rsid w:val="0097116D"/>
    <w:rsid w:val="00987084"/>
    <w:rsid w:val="009C74A4"/>
    <w:rsid w:val="00AA69B7"/>
    <w:rsid w:val="00B54D1E"/>
    <w:rsid w:val="00B77774"/>
    <w:rsid w:val="00BC1012"/>
    <w:rsid w:val="00CF3DD5"/>
    <w:rsid w:val="00CF5EA0"/>
    <w:rsid w:val="00D40A5C"/>
    <w:rsid w:val="00D9691A"/>
    <w:rsid w:val="00DA1AD9"/>
    <w:rsid w:val="00DE4E86"/>
    <w:rsid w:val="00F178E7"/>
    <w:rsid w:val="00FB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03407"/>
  <w15:chartTrackingRefBased/>
  <w15:docId w15:val="{6BE274A3-6046-4952-91FB-5DF06BB39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0E58"/>
    <w:pPr>
      <w:ind w:left="720"/>
      <w:contextualSpacing/>
    </w:pPr>
  </w:style>
  <w:style w:type="paragraph" w:styleId="a4">
    <w:name w:val="Body Text"/>
    <w:basedOn w:val="a"/>
    <w:link w:val="a5"/>
    <w:rsid w:val="00D9691A"/>
    <w:pPr>
      <w:suppressAutoHyphens/>
      <w:spacing w:after="120" w:line="240" w:lineRule="auto"/>
    </w:pPr>
    <w:rPr>
      <w:rFonts w:ascii="Arial" w:eastAsia="Times New Roman" w:hAnsi="Arial" w:cs="Times New Roman"/>
      <w:sz w:val="24"/>
      <w:szCs w:val="24"/>
      <w:lang w:eastAsia="ar-SA"/>
    </w:rPr>
  </w:style>
  <w:style w:type="character" w:customStyle="1" w:styleId="a5">
    <w:name w:val="Основной текст Знак"/>
    <w:basedOn w:val="a0"/>
    <w:link w:val="a4"/>
    <w:rsid w:val="00D9691A"/>
    <w:rPr>
      <w:rFonts w:ascii="Arial" w:eastAsia="Times New Roman" w:hAnsi="Arial" w:cs="Times New Roman"/>
      <w:sz w:val="24"/>
      <w:szCs w:val="24"/>
      <w:lang w:eastAsia="ar-SA"/>
    </w:rPr>
  </w:style>
  <w:style w:type="character" w:styleId="a6">
    <w:name w:val="Hyperlink"/>
    <w:basedOn w:val="a0"/>
    <w:uiPriority w:val="99"/>
    <w:unhideWhenUsed/>
    <w:rsid w:val="00987084"/>
    <w:rPr>
      <w:color w:val="0000FF"/>
      <w:u w:val="single"/>
    </w:rPr>
  </w:style>
  <w:style w:type="character" w:customStyle="1" w:styleId="fontstyle01">
    <w:name w:val="fontstyle01"/>
    <w:basedOn w:val="a0"/>
    <w:rsid w:val="001B3F10"/>
    <w:rPr>
      <w:rFonts w:ascii="LiberationSerif" w:hAnsi="LiberationSerif" w:hint="default"/>
      <w:b w:val="0"/>
      <w:bCs w:val="0"/>
      <w:i w:val="0"/>
      <w:iCs w:val="0"/>
      <w:color w:val="000000"/>
      <w:sz w:val="28"/>
      <w:szCs w:val="28"/>
    </w:rPr>
  </w:style>
  <w:style w:type="paragraph" w:styleId="a7">
    <w:name w:val="Normal (Web)"/>
    <w:basedOn w:val="a"/>
    <w:uiPriority w:val="99"/>
    <w:semiHidden/>
    <w:unhideWhenUsed/>
    <w:rsid w:val="00DE4E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ta.ru/tamdoc/15ps0719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Чурочкина Ольга Александровна</dc:creator>
  <cp:keywords/>
  <dc:description/>
  <cp:lastModifiedBy>Чурочкина Ольга Александровна</cp:lastModifiedBy>
  <cp:revision>2</cp:revision>
  <cp:lastPrinted>2025-03-24T14:13:00Z</cp:lastPrinted>
  <dcterms:created xsi:type="dcterms:W3CDTF">2025-04-16T08:10:00Z</dcterms:created>
  <dcterms:modified xsi:type="dcterms:W3CDTF">2025-04-16T08:10:00Z</dcterms:modified>
</cp:coreProperties>
</file>