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7"/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TODO list 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86"/>
        <w:numPr>
          <w:ilvl w:val="0"/>
          <w:numId w:val="2"/>
        </w:numPr>
        <w:pBdr/>
        <w:spacing/>
        <w:ind/>
        <w:rPr/>
      </w:pPr>
      <w:r>
        <w:t xml:space="preserve">[ÉMULATEUR] </w:t>
      </w:r>
      <w:r>
        <w:t xml:space="preserve">Terminer la gestion des flags,</w:t>
      </w:r>
      <w:r/>
    </w:p>
    <w:p>
      <w:pPr>
        <w:pStyle w:val="78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t xml:space="preserve">[ÉMULATEUR] Ajouter la possibilité de swaper de palette.</w:t>
      </w:r>
      <w:r>
        <w:rPr>
          <w:highlight w:val="none"/>
        </w:rPr>
      </w:r>
      <w:r/>
    </w:p>
    <w:p>
      <w:pPr>
        <w:pStyle w:val="786"/>
        <w:numPr>
          <w:ilvl w:val="0"/>
          <w:numId w:val="1"/>
        </w:numPr>
        <w:pBdr/>
        <w:spacing w:after="0" w:before="0"/>
        <w:ind/>
        <w:contextualSpacing w:val="true"/>
        <w:rPr/>
      </w:pPr>
      <w:r>
        <w:t xml:space="preserve">[JEU] Dessiner des vaisseaux des adversaires.</w:t>
      </w:r>
      <w:r/>
    </w:p>
    <w:p>
      <w:pPr>
        <w:pStyle w:val="786"/>
        <w:numPr>
          <w:ilvl w:val="0"/>
          <w:numId w:val="1"/>
        </w:numPr>
        <w:pBdr/>
        <w:spacing w:after="0" w:before="0"/>
        <w:ind/>
        <w:contextualSpacing w:val="true"/>
        <w:rPr/>
      </w:pPr>
      <w:r>
        <w:t xml:space="preserve">[JEU] Dessiner un tilemap (correctement).</w:t>
      </w:r>
      <w:r/>
    </w:p>
    <w:p>
      <w:pPr>
        <w:pBdr/>
        <w:spacing w:after="200" w:before="0"/>
        <w:ind w:firstLine="0" w:left="0"/>
        <w:contextualSpacing w:val="true"/>
        <w:rPr/>
      </w:pPr>
      <w:r/>
      <w:r/>
    </w:p>
    <w:p>
      <w:pPr>
        <w:pStyle w:val="717"/>
        <w:widowControl w:val="true"/>
        <w:pBdr/>
        <w:bidi w:val="false"/>
        <w:spacing w:after="200" w:afterAutospacing="0" w:before="0" w:beforeAutospacing="0" w:line="276" w:lineRule="auto"/>
        <w:ind/>
        <w:jc w:val="left"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500000000000000"/>
  </w:font>
  <w:font w:name="Noto Sans Devanagari">
    <w:panose1 w:val="020B05020405040202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4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6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7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7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paragraph" w:styleId="718">
    <w:name w:val="Heading 1"/>
    <w:basedOn w:val="717"/>
    <w:next w:val="717"/>
    <w:link w:val="72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19">
    <w:name w:val="Heading 2"/>
    <w:basedOn w:val="717"/>
    <w:next w:val="717"/>
    <w:link w:val="72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20">
    <w:name w:val="Heading 3"/>
    <w:basedOn w:val="717"/>
    <w:next w:val="717"/>
    <w:link w:val="73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21">
    <w:name w:val="Heading 4"/>
    <w:basedOn w:val="717"/>
    <w:next w:val="717"/>
    <w:link w:val="73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22">
    <w:name w:val="Heading 5"/>
    <w:basedOn w:val="717"/>
    <w:next w:val="717"/>
    <w:link w:val="73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23">
    <w:name w:val="Heading 6"/>
    <w:basedOn w:val="717"/>
    <w:next w:val="717"/>
    <w:link w:val="73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4">
    <w:name w:val="Heading 7"/>
    <w:basedOn w:val="717"/>
    <w:next w:val="717"/>
    <w:link w:val="73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5">
    <w:name w:val="Heading 8"/>
    <w:basedOn w:val="717"/>
    <w:next w:val="717"/>
    <w:link w:val="735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6">
    <w:name w:val="Heading 9"/>
    <w:basedOn w:val="717"/>
    <w:next w:val="717"/>
    <w:link w:val="736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28">
    <w:name w:val="Heading 1 Char"/>
    <w:basedOn w:val="727"/>
    <w:link w:val="718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29">
    <w:name w:val="Heading 2 Char"/>
    <w:basedOn w:val="727"/>
    <w:link w:val="719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30">
    <w:name w:val="Heading 3 Char"/>
    <w:basedOn w:val="727"/>
    <w:link w:val="72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31">
    <w:name w:val="Heading 4 Char"/>
    <w:basedOn w:val="727"/>
    <w:link w:val="721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32">
    <w:name w:val="Heading 5 Char"/>
    <w:basedOn w:val="727"/>
    <w:link w:val="722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33">
    <w:name w:val="Heading 6 Char"/>
    <w:basedOn w:val="727"/>
    <w:link w:val="723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4">
    <w:name w:val="Heading 7 Char"/>
    <w:basedOn w:val="727"/>
    <w:link w:val="724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5">
    <w:name w:val="Heading 8 Char"/>
    <w:basedOn w:val="727"/>
    <w:link w:val="725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6">
    <w:name w:val="Heading 9 Char"/>
    <w:basedOn w:val="727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7">
    <w:name w:val="Title Char"/>
    <w:basedOn w:val="727"/>
    <w:link w:val="764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38">
    <w:name w:val="Subtitle Char"/>
    <w:basedOn w:val="727"/>
    <w:link w:val="76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39">
    <w:name w:val="Quote Char"/>
    <w:basedOn w:val="727"/>
    <w:link w:val="766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0">
    <w:name w:val="Intense Emphasis"/>
    <w:basedOn w:val="7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41">
    <w:name w:val="Intense Quote Char"/>
    <w:basedOn w:val="727"/>
    <w:link w:val="767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742">
    <w:name w:val="Intense Reference"/>
    <w:basedOn w:val="7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43">
    <w:name w:val="Subtle Emphasis"/>
    <w:basedOn w:val="7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44">
    <w:name w:val="Emphasis"/>
    <w:basedOn w:val="727"/>
    <w:uiPriority w:val="20"/>
    <w:qFormat/>
    <w:pPr>
      <w:pBdr/>
      <w:spacing/>
      <w:ind/>
    </w:pPr>
    <w:rPr>
      <w:i/>
      <w:iCs/>
    </w:rPr>
  </w:style>
  <w:style w:type="character" w:styleId="745">
    <w:name w:val="Strong"/>
    <w:basedOn w:val="727"/>
    <w:uiPriority w:val="22"/>
    <w:qFormat/>
    <w:pPr>
      <w:pBdr/>
      <w:spacing/>
      <w:ind/>
    </w:pPr>
    <w:rPr>
      <w:b/>
      <w:bCs/>
    </w:rPr>
  </w:style>
  <w:style w:type="character" w:styleId="746">
    <w:name w:val="Subtle Reference"/>
    <w:basedOn w:val="7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7">
    <w:name w:val="Book Title"/>
    <w:basedOn w:val="72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48">
    <w:name w:val="Header Char"/>
    <w:basedOn w:val="727"/>
    <w:link w:val="769"/>
    <w:uiPriority w:val="99"/>
    <w:qFormat/>
    <w:pPr>
      <w:pBdr/>
      <w:spacing/>
      <w:ind/>
    </w:pPr>
  </w:style>
  <w:style w:type="character" w:styleId="749">
    <w:name w:val="Footer Char"/>
    <w:basedOn w:val="727"/>
    <w:link w:val="770"/>
    <w:uiPriority w:val="99"/>
    <w:qFormat/>
    <w:pPr>
      <w:pBdr/>
      <w:spacing/>
      <w:ind/>
    </w:pPr>
  </w:style>
  <w:style w:type="character" w:styleId="750">
    <w:name w:val="Footnote Text Char"/>
    <w:basedOn w:val="727"/>
    <w:link w:val="771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1">
    <w:name w:val="Footnote Characters"/>
    <w:basedOn w:val="727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2">
    <w:name w:val="footnote reference"/>
    <w:pPr>
      <w:pBdr/>
      <w:spacing/>
      <w:ind/>
    </w:pPr>
    <w:rPr>
      <w:vertAlign w:val="superscript"/>
    </w:rPr>
  </w:style>
  <w:style w:type="character" w:styleId="753">
    <w:name w:val="Endnote Text Char"/>
    <w:basedOn w:val="727"/>
    <w:link w:val="77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4">
    <w:name w:val="Endnote Characters"/>
    <w:basedOn w:val="727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5">
    <w:name w:val="endnote reference"/>
    <w:pPr>
      <w:pBdr/>
      <w:spacing/>
      <w:ind/>
    </w:pPr>
    <w:rPr>
      <w:vertAlign w:val="superscript"/>
    </w:rPr>
  </w:style>
  <w:style w:type="character" w:styleId="756">
    <w:name w:val="Hyperlink"/>
    <w:basedOn w:val="7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7">
    <w:name w:val="FollowedHyperlink"/>
    <w:basedOn w:val="7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58">
    <w:name w:val="Placeholder Text"/>
    <w:basedOn w:val="727"/>
    <w:uiPriority w:val="99"/>
    <w:semiHidden/>
    <w:qFormat/>
    <w:pPr>
      <w:pBdr/>
      <w:spacing/>
      <w:ind/>
    </w:pPr>
    <w:rPr>
      <w:color w:val="666666"/>
    </w:rPr>
  </w:style>
  <w:style w:type="paragraph" w:styleId="759">
    <w:name w:val="Heading"/>
    <w:basedOn w:val="717"/>
    <w:next w:val="760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60">
    <w:name w:val="Body Text"/>
    <w:basedOn w:val="717"/>
    <w:pPr>
      <w:pBdr/>
      <w:spacing w:after="140" w:before="0" w:line="276" w:lineRule="auto"/>
      <w:ind/>
    </w:pPr>
  </w:style>
  <w:style w:type="paragraph" w:styleId="761">
    <w:name w:val="List"/>
    <w:basedOn w:val="760"/>
    <w:pPr>
      <w:pBdr/>
      <w:spacing/>
      <w:ind/>
    </w:pPr>
    <w:rPr>
      <w:rFonts w:cs="Noto Sans Devanagari"/>
    </w:rPr>
  </w:style>
  <w:style w:type="paragraph" w:styleId="762">
    <w:name w:val="Caption"/>
    <w:basedOn w:val="717"/>
    <w:next w:val="717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63">
    <w:name w:val="Index"/>
    <w:basedOn w:val="717"/>
    <w:qFormat/>
    <w:pPr>
      <w:suppressLineNumbers w:val="true"/>
      <w:pBdr/>
      <w:spacing/>
      <w:ind/>
    </w:pPr>
    <w:rPr>
      <w:rFonts w:cs="Noto Sans Devanagari"/>
    </w:rPr>
  </w:style>
  <w:style w:type="paragraph" w:styleId="764">
    <w:name w:val="Title"/>
    <w:basedOn w:val="717"/>
    <w:next w:val="717"/>
    <w:link w:val="737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65">
    <w:name w:val="Subtitle"/>
    <w:basedOn w:val="717"/>
    <w:next w:val="717"/>
    <w:link w:val="73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66">
    <w:name w:val="Quote"/>
    <w:basedOn w:val="717"/>
    <w:next w:val="717"/>
    <w:link w:val="739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67">
    <w:name w:val="Intense Quote"/>
    <w:basedOn w:val="717"/>
    <w:next w:val="717"/>
    <w:link w:val="74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768">
    <w:name w:val="Header and Footer"/>
    <w:basedOn w:val="717"/>
    <w:qFormat/>
    <w:pPr>
      <w:pBdr/>
      <w:spacing/>
      <w:ind/>
    </w:pPr>
  </w:style>
  <w:style w:type="paragraph" w:styleId="769">
    <w:name w:val="Header"/>
    <w:basedOn w:val="717"/>
    <w:link w:val="748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70">
    <w:name w:val="Footer"/>
    <w:basedOn w:val="717"/>
    <w:link w:val="749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71">
    <w:name w:val="footnote text"/>
    <w:basedOn w:val="717"/>
    <w:link w:val="75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2">
    <w:name w:val="endnote text"/>
    <w:basedOn w:val="717"/>
    <w:link w:val="753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73">
    <w:name w:val="toc 1"/>
    <w:basedOn w:val="717"/>
    <w:next w:val="717"/>
    <w:uiPriority w:val="39"/>
    <w:unhideWhenUsed/>
    <w:pPr>
      <w:pBdr/>
      <w:spacing w:after="100" w:before="0"/>
      <w:ind/>
    </w:pPr>
  </w:style>
  <w:style w:type="paragraph" w:styleId="774">
    <w:name w:val="toc 2"/>
    <w:basedOn w:val="717"/>
    <w:next w:val="717"/>
    <w:uiPriority w:val="39"/>
    <w:unhideWhenUsed/>
    <w:pPr>
      <w:pBdr/>
      <w:spacing w:after="100" w:before="0"/>
      <w:ind w:left="220"/>
    </w:pPr>
  </w:style>
  <w:style w:type="paragraph" w:styleId="775">
    <w:name w:val="toc 3"/>
    <w:basedOn w:val="717"/>
    <w:next w:val="717"/>
    <w:uiPriority w:val="39"/>
    <w:unhideWhenUsed/>
    <w:pPr>
      <w:pBdr/>
      <w:spacing w:after="100" w:before="0"/>
      <w:ind w:left="440"/>
    </w:pPr>
  </w:style>
  <w:style w:type="paragraph" w:styleId="776">
    <w:name w:val="toc 4"/>
    <w:basedOn w:val="717"/>
    <w:next w:val="717"/>
    <w:uiPriority w:val="39"/>
    <w:unhideWhenUsed/>
    <w:pPr>
      <w:pBdr/>
      <w:spacing w:after="100" w:before="0"/>
      <w:ind w:left="660"/>
    </w:pPr>
  </w:style>
  <w:style w:type="paragraph" w:styleId="777">
    <w:name w:val="toc 5"/>
    <w:basedOn w:val="717"/>
    <w:next w:val="717"/>
    <w:uiPriority w:val="39"/>
    <w:unhideWhenUsed/>
    <w:pPr>
      <w:pBdr/>
      <w:spacing w:after="100" w:before="0"/>
      <w:ind w:left="880"/>
    </w:pPr>
  </w:style>
  <w:style w:type="paragraph" w:styleId="778">
    <w:name w:val="toc 6"/>
    <w:basedOn w:val="717"/>
    <w:next w:val="717"/>
    <w:uiPriority w:val="39"/>
    <w:unhideWhenUsed/>
    <w:pPr>
      <w:pBdr/>
      <w:spacing w:after="100" w:before="0"/>
      <w:ind w:left="1100"/>
    </w:pPr>
  </w:style>
  <w:style w:type="paragraph" w:styleId="779">
    <w:name w:val="toc 7"/>
    <w:basedOn w:val="717"/>
    <w:next w:val="717"/>
    <w:uiPriority w:val="39"/>
    <w:unhideWhenUsed/>
    <w:pPr>
      <w:pBdr/>
      <w:spacing w:after="100" w:before="0"/>
      <w:ind w:left="1320"/>
    </w:pPr>
  </w:style>
  <w:style w:type="paragraph" w:styleId="780">
    <w:name w:val="toc 8"/>
    <w:basedOn w:val="717"/>
    <w:next w:val="717"/>
    <w:uiPriority w:val="39"/>
    <w:unhideWhenUsed/>
    <w:pPr>
      <w:pBdr/>
      <w:spacing w:after="100" w:before="0"/>
      <w:ind w:left="1540"/>
    </w:pPr>
  </w:style>
  <w:style w:type="paragraph" w:styleId="781">
    <w:name w:val="toc 9"/>
    <w:basedOn w:val="717"/>
    <w:next w:val="717"/>
    <w:uiPriority w:val="39"/>
    <w:unhideWhenUsed/>
    <w:pPr>
      <w:pBdr/>
      <w:spacing w:after="100" w:before="0"/>
      <w:ind w:left="1760"/>
    </w:pPr>
  </w:style>
  <w:style w:type="paragraph" w:styleId="782">
    <w:name w:val="Index Heading"/>
    <w:basedOn w:val="759"/>
    <w:pPr>
      <w:pBdr/>
      <w:spacing/>
      <w:ind/>
    </w:pPr>
  </w:style>
  <w:style w:type="paragraph" w:styleId="783">
    <w:name w:val="TOC Heading"/>
    <w:uiPriority w:val="39"/>
    <w:unhideWhenUsed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fr-FR" w:eastAsia="en-US" w:bidi="ar-SA"/>
    </w:rPr>
  </w:style>
  <w:style w:type="paragraph" w:styleId="784">
    <w:name w:val="table of figures"/>
    <w:basedOn w:val="717"/>
    <w:next w:val="717"/>
    <w:uiPriority w:val="99"/>
    <w:unhideWhenUsed/>
    <w:pPr>
      <w:pBdr/>
      <w:spacing w:after="0" w:afterAutospacing="0" w:before="0"/>
      <w:ind/>
    </w:pPr>
  </w:style>
  <w:style w:type="paragraph" w:styleId="785">
    <w:name w:val="No Spacing"/>
    <w:basedOn w:val="717"/>
    <w:uiPriority w:val="1"/>
    <w:qFormat/>
    <w:pPr>
      <w:pBdr/>
      <w:spacing w:after="0" w:before="0" w:line="240" w:lineRule="auto"/>
      <w:ind/>
    </w:pPr>
  </w:style>
  <w:style w:type="paragraph" w:styleId="786">
    <w:name w:val="List Paragraph"/>
    <w:basedOn w:val="717"/>
    <w:uiPriority w:val="34"/>
    <w:qFormat/>
    <w:pPr>
      <w:pBdr/>
      <w:spacing w:after="200" w:before="0"/>
      <w:ind w:left="720"/>
      <w:contextualSpacing w:val="true"/>
    </w:pPr>
  </w:style>
  <w:style w:type="numbering" w:styleId="787" w:default="1">
    <w:name w:val="No List"/>
    <w:uiPriority w:val="99"/>
    <w:semiHidden/>
    <w:unhideWhenUsed/>
    <w:qFormat/>
    <w:pPr>
      <w:pBdr/>
      <w:spacing/>
      <w:ind/>
    </w:pPr>
  </w:style>
  <w:style w:type="table" w:styleId="788">
    <w:name w:val="Table Grid"/>
    <w:basedOn w:val="91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Table Grid Light"/>
    <w:basedOn w:val="91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1"/>
    <w:basedOn w:val="91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2"/>
    <w:basedOn w:val="914"/>
    <w:uiPriority w:val="59"/>
    <w:pPr>
      <w:pBdr/>
      <w:spacing w:after="0" w:line="240" w:lineRule="auto"/>
      <w:ind/>
    </w:pPr>
    <w:tblPr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Plain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1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2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3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4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5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6"/>
    <w:basedOn w:val="91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1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2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3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4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5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6"/>
    <w:basedOn w:val="91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default="1">
    <w:name w:val="Normal Table"/>
    <w:uiPriority w:val="99"/>
    <w:semiHidden/>
    <w:unhideWhenUsed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10</cp:revision>
  <dcterms:modified xsi:type="dcterms:W3CDTF">2025-10-12T04:27:45Z</dcterms:modified>
</cp:coreProperties>
</file>