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Юсуфов</w:t>
      </w:r>
      <w:r>
        <w:t xml:space="preserve"> </w:t>
      </w:r>
      <w:r>
        <w:t xml:space="preserve">Джабар</w:t>
      </w:r>
      <w:r>
        <w:t xml:space="preserve"> </w:t>
      </w:r>
      <w:r>
        <w:t xml:space="preserve">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браузером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bookmarkEnd w:id="21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настройка"/>
    <w:p>
      <w:pPr>
        <w:pStyle w:val="Heading2"/>
      </w:pPr>
      <w:r>
        <w:t xml:space="preserve">Настройка</w:t>
      </w:r>
    </w:p>
    <w:p>
      <w:pPr>
        <w:pStyle w:val="FirstParagraph"/>
      </w:pPr>
      <w:r>
        <w:t xml:space="preserve">Создал новый ключ (рис.1)</w:t>
      </w:r>
    </w:p>
    <w:p>
      <w:pPr>
        <w:pStyle w:val="CaptionedFigure"/>
      </w:pPr>
      <w:r>
        <w:drawing>
          <wp:inline>
            <wp:extent cx="3733800" cy="940893"/>
            <wp:effectExtent b="0" l="0" r="0" t="0"/>
            <wp:docPr descr="Создание нового ключ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ключа</w:t>
      </w:r>
    </w:p>
    <w:bookmarkEnd w:id="25"/>
    <w:bookmarkStart w:id="41" w:name="установка-менеджера-паролей"/>
    <w:p>
      <w:pPr>
        <w:pStyle w:val="Heading2"/>
      </w:pPr>
      <w:r>
        <w:t xml:space="preserve">Установка менеджера паролей</w:t>
      </w:r>
    </w:p>
    <w:p>
      <w:pPr>
        <w:pStyle w:val="FirstParagraph"/>
      </w:pPr>
      <w:r>
        <w:t xml:space="preserve">Устанавливаю pass (рис.2)</w:t>
      </w:r>
    </w:p>
    <w:p>
      <w:pPr>
        <w:pStyle w:val="CaptionedFigure"/>
      </w:pPr>
      <w:r>
        <w:drawing>
          <wp:inline>
            <wp:extent cx="3733800" cy="697387"/>
            <wp:effectExtent b="0" l="0" r="0" t="0"/>
            <wp:docPr descr="Установка 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pass</w:t>
      </w:r>
    </w:p>
    <w:p>
      <w:pPr>
        <w:pStyle w:val="BodyText"/>
      </w:pPr>
      <w:r>
        <w:t xml:space="preserve">Устанавливаю gopass</w:t>
      </w:r>
    </w:p>
    <w:p>
      <w:pPr>
        <w:pStyle w:val="CaptionedFigure"/>
      </w:pPr>
      <w:r>
        <w:drawing>
          <wp:inline>
            <wp:extent cx="3733800" cy="722670"/>
            <wp:effectExtent b="0" l="0" r="0" t="0"/>
            <wp:docPr descr="Установка gopas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gopass</w:t>
      </w:r>
    </w:p>
    <w:p>
      <w:pPr>
        <w:pStyle w:val="BodyText"/>
      </w:pPr>
      <w:r>
        <w:t xml:space="preserve">Инициализирую хранилище (рис.3)</w:t>
      </w:r>
    </w:p>
    <w:p>
      <w:pPr>
        <w:pStyle w:val="CaptionedFigure"/>
      </w:pPr>
      <w:r>
        <w:drawing>
          <wp:inline>
            <wp:extent cx="3733800" cy="958921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Инициализация хранилища</w:t>
      </w:r>
    </w:p>
    <w:p>
      <w:pPr>
        <w:pStyle w:val="BodyText"/>
      </w:pPr>
      <w:r>
        <w:t xml:space="preserve">Создаю структуру git (рис.5)</w:t>
      </w:r>
    </w:p>
    <w:p>
      <w:pPr>
        <w:pStyle w:val="CaptionedFigure"/>
      </w:pPr>
      <w:r>
        <w:drawing>
          <wp:inline>
            <wp:extent cx="3733800" cy="595756"/>
            <wp:effectExtent b="0" l="0" r="0" t="0"/>
            <wp:docPr descr="Создание структуры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структуры git</w:t>
      </w:r>
    </w:p>
    <w:p>
      <w:pPr>
        <w:pStyle w:val="BodyText"/>
      </w:pPr>
      <w:r>
        <w:t xml:space="preserve">Задаю адрес репозитория на хостинге (рис.6)</w:t>
      </w:r>
    </w:p>
    <w:p>
      <w:pPr>
        <w:pStyle w:val="CaptionedFigure"/>
      </w:pPr>
      <w:r>
        <w:drawing>
          <wp:inline>
            <wp:extent cx="3733800" cy="1973662"/>
            <wp:effectExtent b="0" l="0" r="0" t="0"/>
            <wp:docPr descr="Задаю адрес репозитория на хостинг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Задаю адрес репозитория на хостинге</w:t>
      </w:r>
    </w:p>
    <w:bookmarkEnd w:id="41"/>
    <w:bookmarkStart w:id="48" w:name="настройка-интерфейса-с-броузером"/>
    <w:p>
      <w:pPr>
        <w:pStyle w:val="Heading2"/>
      </w:pPr>
      <w:r>
        <w:t xml:space="preserve">Настройка интерфейса с броузером</w:t>
      </w:r>
    </w:p>
    <w:p>
      <w:pPr>
        <w:pStyle w:val="FirstParagraph"/>
      </w:pPr>
      <w:r>
        <w:t xml:space="preserve">Устаналиваю программу, обеспечивающая интерфейс native messaging (рис.7)</w:t>
      </w:r>
    </w:p>
    <w:p>
      <w:pPr>
        <w:pStyle w:val="CaptionedFigure"/>
      </w:pPr>
      <w:r>
        <w:drawing>
          <wp:inline>
            <wp:extent cx="3733800" cy="2258060"/>
            <wp:effectExtent b="0" l="0" r="0" t="0"/>
            <wp:docPr descr="Установка программ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программы</w:t>
      </w:r>
    </w:p>
    <w:p>
      <w:pPr>
        <w:pStyle w:val="BodyText"/>
      </w:pPr>
      <w:r>
        <w:t xml:space="preserve">Также установка программы (рис.8)</w:t>
      </w:r>
    </w:p>
    <w:p>
      <w:pPr>
        <w:pStyle w:val="CaptionedFigure"/>
      </w:pPr>
      <w:r>
        <w:drawing>
          <wp:inline>
            <wp:extent cx="3733800" cy="2241469"/>
            <wp:effectExtent b="0" l="0" r="0" t="0"/>
            <wp:docPr descr="Уста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программы</w:t>
      </w:r>
    </w:p>
    <w:bookmarkEnd w:id="48"/>
    <w:bookmarkStart w:id="55" w:name="сохранение-пароля"/>
    <w:p>
      <w:pPr>
        <w:pStyle w:val="Heading2"/>
      </w:pP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(рис.9)</w:t>
      </w:r>
    </w:p>
    <w:p>
      <w:pPr>
        <w:pStyle w:val="CaptionedFigure"/>
      </w:pPr>
      <w:r>
        <w:drawing>
          <wp:inline>
            <wp:extent cx="3733800" cy="1422111"/>
            <wp:effectExtent b="0" l="0" r="0" t="0"/>
            <wp:docPr descr="Новый пароль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пароль</w:t>
      </w:r>
    </w:p>
    <w:p>
      <w:pPr>
        <w:pStyle w:val="BodyText"/>
      </w:pPr>
      <w:r>
        <w:t xml:space="preserve">Отображаю пароль для указанного имени файла (рис.10)</w:t>
      </w:r>
    </w:p>
    <w:p>
      <w:pPr>
        <w:pStyle w:val="CaptionedFigure"/>
      </w:pPr>
      <w:r>
        <w:drawing>
          <wp:inline>
            <wp:extent cx="3733800" cy="532412"/>
            <wp:effectExtent b="0" l="0" r="0" t="0"/>
            <wp:docPr descr="Отображение пароля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пароля</w:t>
      </w:r>
    </w:p>
    <w:bookmarkEnd w:id="55"/>
    <w:bookmarkStart w:id="65" w:name="дополнительное-программное-обеспечение"/>
    <w:p>
      <w:pPr>
        <w:pStyle w:val="Heading2"/>
      </w:pP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 (рис.11)</w:t>
      </w:r>
    </w:p>
    <w:p>
      <w:pPr>
        <w:pStyle w:val="CaptionedFigure"/>
      </w:pPr>
      <w:r>
        <w:drawing>
          <wp:inline>
            <wp:extent cx="3733800" cy="2601364"/>
            <wp:effectExtent b="0" l="0" r="0" t="0"/>
            <wp:docPr descr="Устанавливка дополнительного программного обеспечения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(рис.12)</w:t>
      </w:r>
    </w:p>
    <w:p>
      <w:pPr>
        <w:pStyle w:val="CaptionedFigure"/>
      </w:pPr>
      <w:r>
        <w:drawing>
          <wp:inline>
            <wp:extent cx="3733800" cy="1259644"/>
            <wp:effectExtent b="0" l="0" r="0" t="0"/>
            <wp:docPr descr="Устанавливка шрифты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Устанавливка шрифты</w:t>
      </w:r>
    </w:p>
    <w:p>
      <w:pPr>
        <w:pStyle w:val="BodyText"/>
      </w:pPr>
      <w:r>
        <w:t xml:space="preserve">Устанавливаю бинарынй файл (рис.13)</w:t>
      </w:r>
    </w:p>
    <w:p>
      <w:pPr>
        <w:pStyle w:val="CaptionedFigure"/>
      </w:pPr>
      <w:r>
        <w:drawing>
          <wp:inline>
            <wp:extent cx="3733800" cy="451776"/>
            <wp:effectExtent b="0" l="0" r="0" t="0"/>
            <wp:docPr descr="Устанавливка бинарынй файл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Устанавливка бинарынй файл</w:t>
      </w:r>
    </w:p>
    <w:bookmarkEnd w:id="65"/>
    <w:bookmarkStart w:id="69" w:name="X9385cdff81f383c2804f2db87378e6248118361"/>
    <w:p>
      <w:pPr>
        <w:pStyle w:val="Heading2"/>
      </w:pP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Создаю новый репозиторий (рис.14)</w:t>
      </w:r>
    </w:p>
    <w:p>
      <w:pPr>
        <w:pStyle w:val="CaptionedFigure"/>
      </w:pPr>
      <w:r>
        <w:drawing>
          <wp:inline>
            <wp:extent cx="3733800" cy="670320"/>
            <wp:effectExtent b="0" l="0" r="0" t="0"/>
            <wp:docPr descr="Создание нового репозитория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репозитория</w:t>
      </w:r>
    </w:p>
    <w:bookmarkEnd w:id="69"/>
    <w:bookmarkStart w:id="76" w:name="подключение-репозитория-к-своей-системе"/>
    <w:p>
      <w:pPr>
        <w:pStyle w:val="Heading2"/>
      </w:pP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Инициализирую chezmoi с моим репозиторием dotfiles (рис.15)</w:t>
      </w:r>
    </w:p>
    <w:p>
      <w:pPr>
        <w:pStyle w:val="CaptionedFigure"/>
      </w:pPr>
      <w:r>
        <w:drawing>
          <wp:inline>
            <wp:extent cx="3733800" cy="1024264"/>
            <wp:effectExtent b="0" l="0" r="0" t="0"/>
            <wp:docPr descr="Инилициализация chezmoi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Инилициализация chezmoi</w:t>
      </w:r>
    </w:p>
    <w:p>
      <w:pPr>
        <w:pStyle w:val="BodyText"/>
      </w:pPr>
      <w:r>
        <w:t xml:space="preserve">После проверки изменений в домашнем каталоге запускаю команду (рис.16)</w:t>
      </w:r>
    </w:p>
    <w:p>
      <w:pPr>
        <w:pStyle w:val="CaptionedFigure"/>
      </w:pPr>
      <w:r>
        <w:drawing>
          <wp:inline>
            <wp:extent cx="3733800" cy="1453346"/>
            <wp:effectExtent b="0" l="0" r="0" t="0"/>
            <wp:docPr descr="Запуск команды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</w:t>
      </w:r>
    </w:p>
    <w:bookmarkEnd w:id="76"/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pass, gopass, native messaging, chezmoi. Научился пользоваться этими утилитами, синхронизировать их с git.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Юсуфов Джабар Артикович</dc:creator>
  <dc:language>ru-RU</dc:language>
  <cp:keywords/>
  <dcterms:created xsi:type="dcterms:W3CDTF">2025-03-15T11:14:27Z</dcterms:created>
  <dcterms:modified xsi:type="dcterms:W3CDTF">2025-03-15T11:14:27Z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