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xercices-sur-les-identités-remarquables"/>
    <w:p>
      <w:pPr>
        <w:pStyle w:val="Heading1"/>
      </w:pPr>
      <w:r>
        <w:t xml:space="preserve">Exercices sur les identités remarquables</w:t>
      </w:r>
    </w:p>
    <w:p>
      <w:pPr>
        <w:pStyle w:val="FirstParagraph"/>
      </w:pPr>
      <w:r>
        <w:t xml:space="preserve">Ce document propose un cours synthétique suivi d’une série d’exercices progressifs sur les identités remarquables, conçus pour le niveau collège/seconde.</w:t>
      </w:r>
    </w:p>
    <w:bookmarkStart w:id="9" w:name="X31ed0ae419ca89cbf3e32976474e6b613cd5a2a"/>
    <w:p>
      <w:pPr>
        <w:pStyle w:val="Heading2"/>
      </w:pPr>
      <w:r>
        <w:t xml:space="preserve">Rappels de cours : Les trois identités remarquables</w:t>
      </w:r>
    </w:p>
    <w:p>
      <w:pPr>
        <w:pStyle w:val="FirstParagraph"/>
      </w:pPr>
      <w:r>
        <w:t xml:space="preserve">Pour tous nombres réels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Carré d’une somme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t xml:space="preserve">Carré d’une différence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t xml:space="preserve">Produit de la somme par la différence (différence de carrés)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0" w:name="exercice-1-développement-simple"/>
    <w:p>
      <w:pPr>
        <w:pStyle w:val="Heading2"/>
      </w:pPr>
      <w:r>
        <w:t xml:space="preserve">Exercice 1 : Développement simple</w:t>
      </w:r>
    </w:p>
    <w:p>
      <w:pPr>
        <w:pStyle w:val="FirstParagraph"/>
      </w:pPr>
      <w:r>
        <w:t xml:space="preserve">Développer et réduire les expressions suivantes en utilisant l’identité remarquable adéquate 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0"/>
    <w:bookmarkStart w:id="11" w:name="exercice-2-factorisation"/>
    <w:p>
      <w:pPr>
        <w:pStyle w:val="Heading2"/>
      </w:pPr>
      <w:r>
        <w:t xml:space="preserve">Exercice 2 : Factorisation</w:t>
      </w:r>
    </w:p>
    <w:p>
      <w:pPr>
        <w:pStyle w:val="FirstParagraph"/>
      </w:pPr>
      <w:r>
        <w:t xml:space="preserve">Factoriser les expressions suivantes pour les transformer en produits de facteurs :</w:t>
      </w:r>
    </w:p>
    <w:p>
      <w:pPr>
        <w:pStyle w:val="Compact"/>
        <w:numPr>
          <w:ilvl w:val="0"/>
          <w:numId w:val="1003"/>
        </w:numPr>
      </w:pPr>
      <m:oMath>
        <m:r>
          <m:t>E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</m:oMath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=</m:t>
        </m:r>
        <m:r>
          <m:t>25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</m:oMath>
    </w:p>
    <w:p>
      <w:pPr>
        <w:pStyle w:val="Compact"/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exercice-3-calcul-mental-et-astuces"/>
    <w:p>
      <w:pPr>
        <w:pStyle w:val="Heading2"/>
      </w:pPr>
      <w:r>
        <w:t xml:space="preserve">Exercice 3 : Calcul mental et astuces</w:t>
      </w:r>
    </w:p>
    <w:p>
      <w:pPr>
        <w:pStyle w:val="FirstParagraph"/>
      </w:pPr>
      <w:r>
        <w:t xml:space="preserve">Calculer astucieusement en utilisant les identités remarquables (sans poser l’opération) :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102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sSup>
          <m:e>
            <m:r>
              <m:t>99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m:oMath>
        <m:r>
          <m:t>53</m:t>
        </m:r>
        <m:r>
          <m:rPr>
            <m:sty m:val="p"/>
          </m:rPr>
          <m:t>×</m:t>
        </m:r>
        <m:r>
          <m:t>47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2"/>
    <w:bookmarkStart w:id="16" w:name="correction-détaillée"/>
    <w:p>
      <w:pPr>
        <w:pStyle w:val="Heading2"/>
      </w:pPr>
      <w:r>
        <w:t xml:space="preserve">Correction détaillée</w:t>
      </w:r>
    </w:p>
    <w:bookmarkStart w:id="13" w:name="correction-de-lexercice-1"/>
    <w:p>
      <w:pPr>
        <w:pStyle w:val="Heading3"/>
      </w:pPr>
      <w:r>
        <w:t xml:space="preserve">Correction de l’exercice 1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x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</w:p>
    <w:p>
      <w:pPr>
        <w:pStyle w:val="Compact"/>
        <w:numPr>
          <w:ilvl w:val="0"/>
          <w:numId w:val="1005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25</m:t>
        </m:r>
      </m:oMath>
    </w:p>
    <w:p>
      <w:pPr>
        <w:pStyle w:val="Compact"/>
        <w:numPr>
          <w:ilvl w:val="0"/>
          <w:numId w:val="1005"/>
        </w:numPr>
      </w:pP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</m:oMath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20</m:t>
        </m:r>
        <m:r>
          <m:t>x</m:t>
        </m:r>
        <m:r>
          <m:rPr>
            <m:sty m:val="p"/>
          </m:rPr>
          <m:t>+</m:t>
        </m:r>
        <m:r>
          <m:t>4</m:t>
        </m:r>
      </m:oMath>
    </w:p>
    <w:bookmarkEnd w:id="13"/>
    <w:bookmarkStart w:id="14" w:name="correction-de-lexercice-2"/>
    <w:p>
      <w:pPr>
        <w:pStyle w:val="Heading3"/>
      </w:pPr>
      <w:r>
        <w:t xml:space="preserve">Correction de l’exercice 2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x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=</m:t>
        </m:r>
        <m:r>
          <m:t>25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t>H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49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)</m:t>
        </m:r>
      </m:oMath>
    </w:p>
    <w:bookmarkEnd w:id="14"/>
    <w:bookmarkStart w:id="15" w:name="correction-de-lexercice-3"/>
    <w:p>
      <w:pPr>
        <w:pStyle w:val="Heading3"/>
      </w:pPr>
      <w:r>
        <w:t xml:space="preserve">Correction de l’exercice 3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t>102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10404</m:t>
        </m:r>
      </m:oMath>
    </w:p>
    <w:p>
      <w:pPr>
        <w:pStyle w:val="Compact"/>
        <w:numPr>
          <w:ilvl w:val="0"/>
          <w:numId w:val="1007"/>
        </w:numPr>
      </w:pPr>
      <m:oMath>
        <m:sSup>
          <m:e>
            <m:r>
              <m:t>99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10000</m:t>
        </m:r>
        <m:r>
          <m:rPr>
            <m:sty m:val="p"/>
          </m:rPr>
          <m:t>−</m:t>
        </m:r>
        <m:r>
          <m:t>200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9801</m:t>
        </m:r>
      </m:oMath>
    </w:p>
    <w:p>
      <w:pPr>
        <w:pStyle w:val="Compact"/>
        <w:numPr>
          <w:ilvl w:val="0"/>
          <w:numId w:val="1007"/>
        </w:numPr>
      </w:pPr>
      <m:oMath>
        <m:r>
          <m:t>53</m:t>
        </m:r>
        <m:r>
          <m:rPr>
            <m:sty m:val="p"/>
          </m:rPr>
          <m:t>×</m:t>
        </m:r>
        <m:r>
          <m:t>47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2491</m:t>
        </m:r>
      </m:oMath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2026-10-25T19:16:07Z</dcterms:created>
  <dcterms:modified xsi:type="dcterms:W3CDTF">2026-10-25T19:16:07Z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