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ab8ffbc4f543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3175000" cy="190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d48914a34846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800"/>
        <w:jc w:val="center"/>
      </w:pPr>
      <w:r>
        <w:rPr>
          <w:rFonts w:ascii="Times New Roman" w:hAnsi="Times New Roman" w:cs="Times New Roman" w:eastAsia="Times New Roman"/>
          <w:sz w:val="36"/>
          <w:szCs w:val="36"/>
          <w:color w:val="000000"/>
        </w:rPr>
        <w:t>Чек</w:t>
      </w:r>
    </w:p>
    <w:p>
      <w:pPr/>
      <w:r>
        <w:rPr>
          <w:lang w:val="ru-RU"/>
          <w:sz w:val="26"/>
          <w:szCs w:val="26"/>
        </w:rPr>
        <w:t xml:space="preserve">Фамилия клиента: </w:t>
      </w:r>
      <w:r>
        <w:t>Некрасова Алёна Богдановна</w:t>
      </w:r>
    </w:p>
    <w:p>
      <w:pPr/>
      <w:r>
        <w:rPr>
          <w:lang w:val="ru-RU"/>
          <w:sz w:val="26"/>
          <w:szCs w:val="26"/>
        </w:rPr>
        <w:t xml:space="preserve">Модель авто: </w:t>
      </w:r>
      <w:r>
        <w:t>Lagreat</w:t>
      </w:r>
    </w:p>
    <w:p>
      <w:pPr/>
      <w:r>
        <w:rPr>
          <w:lang w:val="ru-RU"/>
          <w:sz w:val="26"/>
          <w:szCs w:val="26"/>
        </w:rPr>
        <w:t xml:space="preserve">Способ оплаты: </w:t>
      </w:r>
      <w:r>
        <w:t>Наличные</w:t>
      </w:r>
    </w:p>
    <w:p>
      <w:pPr/>
      <w:r>
        <w:rPr>
          <w:lang w:val="ru-RU"/>
          <w:sz w:val="26"/>
          <w:szCs w:val="26"/>
        </w:rPr>
        <w:t xml:space="preserve">Дата покупки: </w:t>
      </w:r>
      <w:r>
        <w:t>05.06.2022</w:t>
      </w:r>
    </w:p>
    <w:p>
      <w:pPr/>
      <w:r>
        <w:rPr>
          <w:lang w:val="ru-RU"/>
          <w:sz w:val="26"/>
          <w:szCs w:val="26"/>
        </w:rPr>
        <w:t xml:space="preserve">Доп. услуги: </w:t>
      </w:r>
      <w:r>
        <w:t>Сигнализация, противоугонное оборудование, парктроники, защита картера, музыкальная система, телевизоры, подогрев сидений и руля чаще всего предлагаются для недорогих моделей, у которых эти функции отсутствуют в комплектации.</w:t>
      </w:r>
    </w:p>
    <w:p>
      <w:pPr>
        <w:spacing w:after="200"/>
      </w:pPr>
      <w:r>
        <w:t xml:space="preserve">Сумма (руб.): 1 409 800,00 ₽</w:t>
      </w:r>
    </w:p>
    <w:p>
      <w:pPr>
        <w:jc w:val="right"/>
      </w:pPr>
      <w:r>
        <w:t>Сотрудник Лекоглу Дэниз Саметович/_____________ФИО/Подпись</w:t>
      </w:r>
    </w:p>
    <w:p>
      <w:pPr>
        <w:jc w:val="right"/>
      </w:pPr>
      <w:r>
        <w:rPr>
          <w:lang w:val="ru-RU"/>
        </w:rPr>
        <w:t>Покупатель Некрасова Алёна Богдановна/_____________ФИО/Подпись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4631c20dd946e5" /><Relationship Type="http://schemas.openxmlformats.org/officeDocument/2006/relationships/numbering" Target="/word/numbering.xml" Id="Re75b9303647c4e92" /><Relationship Type="http://schemas.openxmlformats.org/officeDocument/2006/relationships/settings" Target="/word/settings.xml" Id="R4458f2941cfe4f7b" /><Relationship Type="http://schemas.openxmlformats.org/officeDocument/2006/relationships/image" Target="/word/media/66135dae-a050-4f28-b894-be22eb85c3f2.png" Id="R48d48914a3484610" /></Relationships>
</file>