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4E0EB" w14:textId="7AC4A78E" w:rsidR="001F4E0D" w:rsidRDefault="00F57240">
      <w:r>
        <w:t>Задача</w:t>
      </w:r>
      <w:r w:rsidRPr="00F57240">
        <w:t xml:space="preserve">: </w:t>
      </w:r>
      <w:r>
        <w:t>Разработка платы управления для силового генератора.</w:t>
      </w:r>
    </w:p>
    <w:p w14:paraId="36B62557" w14:textId="348BEB4C" w:rsidR="00F57240" w:rsidRDefault="00F57240">
      <w:r>
        <w:t>Задумка такая</w:t>
      </w:r>
      <w:r w:rsidRPr="00F57240">
        <w:t>,</w:t>
      </w:r>
      <w:r>
        <w:t xml:space="preserve"> есть контролер </w:t>
      </w:r>
      <w:r>
        <w:rPr>
          <w:lang w:val="en-US"/>
        </w:rPr>
        <w:t>STM</w:t>
      </w:r>
      <w:r w:rsidRPr="00F57240">
        <w:t>32,</w:t>
      </w:r>
      <w:r>
        <w:t xml:space="preserve"> с него идет управление силовыми ключами</w:t>
      </w:r>
      <w:r w:rsidRPr="00F57240">
        <w:t>,</w:t>
      </w:r>
      <w:r>
        <w:t xml:space="preserve"> она будет задавать ШИМ сигнал</w:t>
      </w:r>
      <w:r w:rsidRPr="00F57240">
        <w:t>,</w:t>
      </w:r>
      <w:r>
        <w:t xml:space="preserve"> который будет поступать через каскад на затвор транзистора. Частота управления в идеале 1-2Мгц</w:t>
      </w:r>
      <w:r w:rsidRPr="00F57240">
        <w:t>,</w:t>
      </w:r>
      <w:r>
        <w:t xml:space="preserve"> но ключи не каждый ключ сможет такое потянуть. </w:t>
      </w:r>
      <w:r w:rsidR="002F73F9">
        <w:t>Ключи будут управлять общим током до 70А напряжения 50-200В.</w:t>
      </w:r>
    </w:p>
    <w:p w14:paraId="7993FC04" w14:textId="1A01FB51" w:rsidR="00F57240" w:rsidRDefault="00F57240">
      <w:r>
        <w:t>Выбор какой силовой ключ будет включен осуществляется через скоростное реле</w:t>
      </w:r>
      <w:r w:rsidRPr="00F57240">
        <w:t>,</w:t>
      </w:r>
      <w:r>
        <w:t xml:space="preserve"> которая служит перемычкой между затвором и каскадом управления. Управление реле осуществляется через каскад сдвигового регистра + транзистор на катушку реле.</w:t>
      </w:r>
    </w:p>
    <w:p w14:paraId="4A5D5A83" w14:textId="24B7C8C3" w:rsidR="00F57240" w:rsidRDefault="00F57240">
      <w:r>
        <w:t>Нужно ещё обеспечить датчики тока и напряжения системы.</w:t>
      </w:r>
    </w:p>
    <w:p w14:paraId="7293DC71" w14:textId="206DD1C8" w:rsidR="00F57240" w:rsidRDefault="00F57240">
      <w:pPr>
        <w:rPr>
          <w:lang w:val="en-US"/>
        </w:rPr>
      </w:pPr>
      <w:r>
        <w:t xml:space="preserve">Нужно обеспечить связь между </w:t>
      </w:r>
      <w:r>
        <w:rPr>
          <w:lang w:val="en-US"/>
        </w:rPr>
        <w:t>STM</w:t>
      </w:r>
      <w:r w:rsidRPr="00F57240">
        <w:t>32</w:t>
      </w:r>
      <w:r>
        <w:t xml:space="preserve"> и ПЛК </w:t>
      </w:r>
      <w:r w:rsidR="002F73F9">
        <w:t>посредством</w:t>
      </w:r>
      <w:r>
        <w:t xml:space="preserve"> интерфейса </w:t>
      </w:r>
      <w:r>
        <w:rPr>
          <w:lang w:val="en-US"/>
        </w:rPr>
        <w:t>RS</w:t>
      </w:r>
      <w:r w:rsidRPr="00F57240">
        <w:t xml:space="preserve">485 </w:t>
      </w:r>
      <w:r>
        <w:t xml:space="preserve">+ </w:t>
      </w:r>
      <w:r>
        <w:rPr>
          <w:lang w:val="en-US"/>
        </w:rPr>
        <w:t>Modbus</w:t>
      </w:r>
      <w:r w:rsidRPr="00F57240">
        <w:t xml:space="preserve"> </w:t>
      </w:r>
      <w:r>
        <w:rPr>
          <w:lang w:val="en-US"/>
        </w:rPr>
        <w:t>RTU</w:t>
      </w:r>
    </w:p>
    <w:p w14:paraId="0A474D0B" w14:textId="4900E9AE" w:rsidR="00F57240" w:rsidRDefault="002F73F9">
      <w:pPr>
        <w:rPr>
          <w:lang w:val="en-US"/>
        </w:rPr>
      </w:pPr>
      <w:r w:rsidRPr="002F73F9">
        <w:drawing>
          <wp:inline distT="0" distB="0" distL="0" distR="0" wp14:anchorId="43119532" wp14:editId="6D5D6200">
            <wp:extent cx="5940425" cy="4011930"/>
            <wp:effectExtent l="0" t="0" r="3175" b="7620"/>
            <wp:docPr id="834417346" name="Рисунок 1" descr="Изображение выглядит как текст, диаграмма, План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17346" name="Рисунок 1" descr="Изображение выглядит как текст, диаграмма, План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4A42" w14:textId="799DA15B" w:rsidR="002F73F9" w:rsidRDefault="002F73F9">
      <w:r>
        <w:t xml:space="preserve">Рис.1 Обвязка для </w:t>
      </w:r>
      <w:r>
        <w:rPr>
          <w:lang w:val="en-US"/>
        </w:rPr>
        <w:t>STM32</w:t>
      </w:r>
    </w:p>
    <w:p w14:paraId="613DB730" w14:textId="1FF2B9A1" w:rsidR="002F73F9" w:rsidRDefault="002F73F9">
      <w:r w:rsidRPr="002F73F9">
        <w:lastRenderedPageBreak/>
        <w:drawing>
          <wp:inline distT="0" distB="0" distL="0" distR="0" wp14:anchorId="3DC80DFC" wp14:editId="3ECD54BD">
            <wp:extent cx="4639322" cy="2876951"/>
            <wp:effectExtent l="0" t="0" r="8890" b="0"/>
            <wp:docPr id="1034387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87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5E03" w14:textId="7091D073" w:rsidR="002F73F9" w:rsidRDefault="002F73F9">
      <w:r>
        <w:t xml:space="preserve">Рис. 2 Реализация интерфейса </w:t>
      </w:r>
      <w:r>
        <w:rPr>
          <w:lang w:val="en-US"/>
        </w:rPr>
        <w:t xml:space="preserve">RS485 </w:t>
      </w:r>
    </w:p>
    <w:p w14:paraId="286CCB6B" w14:textId="08B97D05" w:rsidR="002F73F9" w:rsidRDefault="002F73F9">
      <w:r w:rsidRPr="002F73F9">
        <w:drawing>
          <wp:inline distT="0" distB="0" distL="0" distR="0" wp14:anchorId="4EFDD938" wp14:editId="14851F21">
            <wp:extent cx="5940425" cy="4173220"/>
            <wp:effectExtent l="0" t="0" r="3175" b="0"/>
            <wp:docPr id="769611497" name="Рисунок 1" descr="Изображение выглядит как текст, диаграмма, План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11497" name="Рисунок 1" descr="Изображение выглядит как текст, диаграмма, План, Параллельны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A141" w14:textId="389927E1" w:rsidR="002F73F9" w:rsidRDefault="002F73F9">
      <w:r>
        <w:t>Рис.3 Реализация управления реле с помощью сдвигового регистра + транзистор.</w:t>
      </w:r>
    </w:p>
    <w:p w14:paraId="7D25E7E3" w14:textId="77777777" w:rsidR="002F73F9" w:rsidRDefault="002F73F9"/>
    <w:p w14:paraId="0AF29DF6" w14:textId="0BF8F3B2" w:rsidR="002F73F9" w:rsidRDefault="002F73F9">
      <w:r w:rsidRPr="002F73F9">
        <w:lastRenderedPageBreak/>
        <w:drawing>
          <wp:inline distT="0" distB="0" distL="0" distR="0" wp14:anchorId="68A9BB38" wp14:editId="62B02C42">
            <wp:extent cx="5940425" cy="3685540"/>
            <wp:effectExtent l="0" t="0" r="3175" b="0"/>
            <wp:docPr id="1254497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97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06C0" w14:textId="1BD860AB" w:rsidR="002F73F9" w:rsidRDefault="002F73F9"/>
    <w:p w14:paraId="63F18894" w14:textId="42B6A11C" w:rsidR="002F73F9" w:rsidRDefault="002F73F9">
      <w:pPr>
        <w:rPr>
          <w:lang w:val="en-US"/>
        </w:rPr>
      </w:pPr>
      <w:r>
        <w:t>Основные вопросы</w:t>
      </w:r>
      <w:r>
        <w:rPr>
          <w:lang w:val="en-US"/>
        </w:rPr>
        <w:t>:</w:t>
      </w:r>
    </w:p>
    <w:p w14:paraId="4D310ACC" w14:textId="757A8514" w:rsidR="002F73F9" w:rsidRPr="002F73F9" w:rsidRDefault="002F73F9" w:rsidP="002F73F9">
      <w:pPr>
        <w:pStyle w:val="a7"/>
        <w:numPr>
          <w:ilvl w:val="0"/>
          <w:numId w:val="1"/>
        </w:numPr>
      </w:pPr>
      <w:r>
        <w:t xml:space="preserve">Нормальна ли обвязка для прошивки через </w:t>
      </w:r>
      <w:r>
        <w:rPr>
          <w:lang w:val="en-US"/>
        </w:rPr>
        <w:t>SWD</w:t>
      </w:r>
      <w:r w:rsidRPr="002F73F9">
        <w:t xml:space="preserve">? </w:t>
      </w:r>
      <w:r>
        <w:t>Нужно ли что-то добавить или какие базовые рекомендации</w:t>
      </w:r>
      <w:r w:rsidRPr="002F73F9">
        <w:t>?</w:t>
      </w:r>
    </w:p>
    <w:p w14:paraId="38016D3F" w14:textId="0382C85D" w:rsidR="002F73F9" w:rsidRPr="002F73F9" w:rsidRDefault="002F73F9" w:rsidP="002F73F9">
      <w:pPr>
        <w:pStyle w:val="a7"/>
        <w:numPr>
          <w:ilvl w:val="0"/>
          <w:numId w:val="1"/>
        </w:numPr>
      </w:pPr>
      <w:r>
        <w:t xml:space="preserve">Насколько хороша обвязка для интерфейса </w:t>
      </w:r>
      <w:r>
        <w:rPr>
          <w:lang w:val="en-US"/>
        </w:rPr>
        <w:t>RS</w:t>
      </w:r>
      <w:r w:rsidRPr="002F73F9">
        <w:t>485,</w:t>
      </w:r>
      <w:r>
        <w:t xml:space="preserve"> нужно ли что-то убрать</w:t>
      </w:r>
      <w:r w:rsidRPr="002F73F9">
        <w:t>/</w:t>
      </w:r>
      <w:r>
        <w:t>добавить</w:t>
      </w:r>
      <w:r w:rsidRPr="002F73F9">
        <w:t>?</w:t>
      </w:r>
    </w:p>
    <w:p w14:paraId="6CFFD585" w14:textId="6C0039EF" w:rsidR="002F73F9" w:rsidRPr="002F73F9" w:rsidRDefault="002F73F9" w:rsidP="002F73F9">
      <w:pPr>
        <w:pStyle w:val="a7"/>
        <w:numPr>
          <w:ilvl w:val="0"/>
          <w:numId w:val="1"/>
        </w:numPr>
      </w:pPr>
      <w:r>
        <w:t>Что можно использовать для наиболее четкого и точного отслеживания тока до 70А 200В</w:t>
      </w:r>
      <w:r w:rsidRPr="002F73F9">
        <w:t xml:space="preserve">? </w:t>
      </w:r>
      <w:r>
        <w:t xml:space="preserve"> </w:t>
      </w:r>
    </w:p>
    <w:p w14:paraId="335B8A5C" w14:textId="0F199772" w:rsidR="002F73F9" w:rsidRDefault="009C40BA" w:rsidP="002F73F9">
      <w:pPr>
        <w:pStyle w:val="a7"/>
        <w:numPr>
          <w:ilvl w:val="0"/>
          <w:numId w:val="1"/>
        </w:numPr>
      </w:pPr>
      <w:r>
        <w:t>Насколько хорошо будет тут работать сдвиговый регистр</w:t>
      </w:r>
      <w:r w:rsidRPr="009C40BA">
        <w:t>,</w:t>
      </w:r>
      <w:r>
        <w:t xml:space="preserve"> частота переключения должна быть примерно 10-100мкс. В теории на сдвиговый регистр можно подавать сигнал с частотой 10Мгц. </w:t>
      </w:r>
    </w:p>
    <w:p w14:paraId="6995C525" w14:textId="77777777" w:rsidR="00AD70E1" w:rsidRDefault="009C40BA" w:rsidP="002F73F9">
      <w:pPr>
        <w:pStyle w:val="a7"/>
        <w:numPr>
          <w:ilvl w:val="0"/>
          <w:numId w:val="1"/>
        </w:numPr>
      </w:pPr>
      <w:r>
        <w:t>Есть ли рекомендации по реализации системы</w:t>
      </w:r>
      <w:r w:rsidRPr="009C40BA">
        <w:t>?</w:t>
      </w:r>
      <w:r>
        <w:t xml:space="preserve"> Я решил использовать вывод </w:t>
      </w:r>
      <w:r w:rsidR="002D6A61">
        <w:t>таймера для ШИМ который идет на гальваническую развязку (условно оптрон)</w:t>
      </w:r>
      <w:r w:rsidR="00AD70E1">
        <w:t xml:space="preserve"> +</w:t>
      </w:r>
      <w:r w:rsidR="002D6A61">
        <w:t xml:space="preserve"> драйвер для усиления сигнала</w:t>
      </w:r>
      <w:r w:rsidR="00AD70E1">
        <w:t xml:space="preserve"> + драйвер на затвор мосфета + мосфет.</w:t>
      </w:r>
    </w:p>
    <w:p w14:paraId="448AC75C" w14:textId="27743198" w:rsidR="00AD70E1" w:rsidRDefault="00AD70E1" w:rsidP="00AD70E1">
      <w:pPr>
        <w:pStyle w:val="a7"/>
      </w:pPr>
      <w:r w:rsidRPr="00AD70E1">
        <w:lastRenderedPageBreak/>
        <w:drawing>
          <wp:inline distT="0" distB="0" distL="0" distR="0" wp14:anchorId="2F9F62E5" wp14:editId="277867F2">
            <wp:extent cx="5734850" cy="4429743"/>
            <wp:effectExtent l="0" t="0" r="0" b="9525"/>
            <wp:docPr id="138891120" name="Рисунок 1" descr="Изображение выглядит как текст, снимок экрана, карт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1120" name="Рисунок 1" descr="Изображение выглядит как текст, снимок экрана, карт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74D9" w14:textId="5D53AC50" w:rsidR="009C40BA" w:rsidRPr="00AD70E1" w:rsidRDefault="00AD70E1" w:rsidP="00AD70E1">
      <w:pPr>
        <w:pStyle w:val="a7"/>
        <w:numPr>
          <w:ilvl w:val="0"/>
          <w:numId w:val="1"/>
        </w:numPr>
      </w:pPr>
      <w:r>
        <w:t>У меня много куда идёт напряжение 5</w:t>
      </w:r>
      <w:r>
        <w:rPr>
          <w:lang w:val="en-US"/>
        </w:rPr>
        <w:t>V</w:t>
      </w:r>
      <w:r w:rsidRPr="00AD70E1">
        <w:t xml:space="preserve"> </w:t>
      </w:r>
      <w:r>
        <w:t>и пришлось сделать всю развязку с диода. Насколько это нормально</w:t>
      </w:r>
      <w:r>
        <w:rPr>
          <w:lang w:val="en-US"/>
        </w:rPr>
        <w:t>?</w:t>
      </w:r>
    </w:p>
    <w:p w14:paraId="06369C1B" w14:textId="11AEACB8" w:rsidR="00AD70E1" w:rsidRPr="00AD70E1" w:rsidRDefault="00AD70E1" w:rsidP="00AD70E1">
      <w:pPr>
        <w:pStyle w:val="a7"/>
      </w:pPr>
      <w:r w:rsidRPr="00AD70E1">
        <w:drawing>
          <wp:inline distT="0" distB="0" distL="0" distR="0" wp14:anchorId="7524D7AC" wp14:editId="4CB98C2C">
            <wp:extent cx="4887007" cy="2019582"/>
            <wp:effectExtent l="0" t="0" r="8890" b="0"/>
            <wp:docPr id="751600493" name="Рисунок 1" descr="Изображение выглядит как текст, снимок экрана, Графика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00493" name="Рисунок 1" descr="Изображение выглядит как текст, снимок экрана, Графика, графический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1FB4" w14:textId="09E76525" w:rsidR="00AD70E1" w:rsidRPr="00AD70E1" w:rsidRDefault="00AD70E1" w:rsidP="00AD70E1">
      <w:pPr>
        <w:pStyle w:val="a7"/>
        <w:numPr>
          <w:ilvl w:val="0"/>
          <w:numId w:val="1"/>
        </w:numPr>
      </w:pPr>
      <w:r>
        <w:t>Когда делаем разводку от общей шины</w:t>
      </w:r>
      <w:r w:rsidRPr="00AD70E1">
        <w:t>,</w:t>
      </w:r>
      <w:r>
        <w:t xml:space="preserve"> насколько уместно делать разводку под 90 градусов от этой шины</w:t>
      </w:r>
      <w:r w:rsidRPr="00AD70E1">
        <w:t>?</w:t>
      </w:r>
      <w:r>
        <w:t xml:space="preserve"> Или лучше делать переход под 45 градусов</w:t>
      </w:r>
      <w:r>
        <w:rPr>
          <w:lang w:val="en-US"/>
        </w:rPr>
        <w:t>?</w:t>
      </w:r>
    </w:p>
    <w:p w14:paraId="6FB415C9" w14:textId="5CB7DF25" w:rsidR="00AD70E1" w:rsidRPr="00AD70E1" w:rsidRDefault="00AD70E1" w:rsidP="00AD70E1">
      <w:pPr>
        <w:pStyle w:val="a7"/>
      </w:pPr>
      <w:r w:rsidRPr="00AD70E1">
        <w:lastRenderedPageBreak/>
        <w:drawing>
          <wp:inline distT="0" distB="0" distL="0" distR="0" wp14:anchorId="14F872A0" wp14:editId="5988AA51">
            <wp:extent cx="4324954" cy="2800741"/>
            <wp:effectExtent l="0" t="0" r="0" b="0"/>
            <wp:docPr id="988467318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67318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8267" w14:textId="6883B9D4" w:rsidR="00AD70E1" w:rsidRPr="00AD70E1" w:rsidRDefault="00AD70E1" w:rsidP="00AD70E1">
      <w:pPr>
        <w:pStyle w:val="a7"/>
        <w:numPr>
          <w:ilvl w:val="0"/>
          <w:numId w:val="1"/>
        </w:numPr>
      </w:pPr>
      <w:r>
        <w:t>Хотелось бы узнать какие размеры можно использовать для переходных отверстий. Например могу ли я делать сверло 0.6</w:t>
      </w:r>
      <w:r w:rsidRPr="00AD70E1">
        <w:t>,</w:t>
      </w:r>
      <w:r>
        <w:t xml:space="preserve"> 0.4 и т.д. а диаметр переходного отверстия 1мм или 1.5 или 1.6 и т.д.</w:t>
      </w:r>
    </w:p>
    <w:p w14:paraId="1BA30ECC" w14:textId="77777777" w:rsidR="00AD70E1" w:rsidRPr="002F73F9" w:rsidRDefault="00AD70E1" w:rsidP="00AD70E1">
      <w:pPr>
        <w:pStyle w:val="a7"/>
      </w:pPr>
    </w:p>
    <w:sectPr w:rsidR="00AD70E1" w:rsidRPr="002F7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80DBC"/>
    <w:multiLevelType w:val="hybridMultilevel"/>
    <w:tmpl w:val="2BAA5D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07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51"/>
    <w:rsid w:val="00040B51"/>
    <w:rsid w:val="001F4E0D"/>
    <w:rsid w:val="002D6A61"/>
    <w:rsid w:val="002F73F9"/>
    <w:rsid w:val="00975237"/>
    <w:rsid w:val="009C40BA"/>
    <w:rsid w:val="00AD6D7B"/>
    <w:rsid w:val="00AD70E1"/>
    <w:rsid w:val="00F5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BB65D"/>
  <w15:chartTrackingRefBased/>
  <w15:docId w15:val="{E45C9F05-12B5-4093-A2D7-8826954D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0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0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0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0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0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0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0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0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0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0B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0B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0B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0B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0B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0B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0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0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0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0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0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0B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0B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0B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0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0B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0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Semat 5 Semat 5</cp:lastModifiedBy>
  <cp:revision>2</cp:revision>
  <dcterms:created xsi:type="dcterms:W3CDTF">2025-06-06T10:25:00Z</dcterms:created>
  <dcterms:modified xsi:type="dcterms:W3CDTF">2025-06-06T14:26:00Z</dcterms:modified>
</cp:coreProperties>
</file>