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140" w:after="120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Text Similarity</w:t>
      </w:r>
    </w:p>
    <w:p>
      <w:pPr>
        <w:pStyle w:val="BodyText"/>
        <w:spacing w:before="140" w:after="120"/>
        <w:rPr/>
      </w:pPr>
      <w:r>
        <w:rPr>
          <w:b w:val="false"/>
          <w:bCs w:val="false"/>
        </w:rPr>
        <w:t xml:space="preserve">In this exercise, we compared different methods of computing similarity between product texts, using three distinct approaches: </w:t>
      </w:r>
      <w:r>
        <w:rPr>
          <w:rStyle w:val="Strong"/>
          <w:b w:val="false"/>
          <w:bCs w:val="false"/>
        </w:rPr>
        <w:t>TF-IDF + cosine similarity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Jaccard</w:t>
      </w:r>
      <w:r>
        <w:rPr>
          <w:b w:val="false"/>
          <w:bCs w:val="false"/>
        </w:rPr>
        <w:t xml:space="preserve">, and </w:t>
      </w:r>
      <w:r>
        <w:rPr>
          <w:rStyle w:val="Strong"/>
          <w:b w:val="false"/>
          <w:bCs w:val="false"/>
        </w:rPr>
        <w:t>BERT embeddings</w:t>
      </w:r>
      <w:r>
        <w:rPr>
          <w:b w:val="false"/>
          <w:bCs w:val="false"/>
        </w:rPr>
        <w:t>. The analyzed texts are Nike product descriptions, containing marketing or technical terms related to shoes, apparel, and sports accessories.</w:t>
      </w:r>
    </w:p>
    <w:p>
      <w:pPr>
        <w:pStyle w:val="Heading4"/>
        <w:spacing w:lineRule="auto" w:line="276" w:before="140" w:after="120"/>
        <w:rPr/>
      </w:pPr>
      <w:r>
        <w:rPr>
          <w:rStyle w:val="Strong"/>
          <w:b/>
          <w:bCs/>
        </w:rPr>
        <w:t>1. TF-IDF + Cosine Similarity</w:t>
      </w:r>
    </w:p>
    <w:p>
      <w:pPr>
        <w:pStyle w:val="BodyText"/>
        <w:spacing w:before="140" w:after="120"/>
        <w:rPr/>
      </w:pPr>
      <w:r>
        <w:rPr/>
        <w:t>The TF-IDF method followed by a cosine similarity measure helps detect lexical overlaps between texts.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/>
        <w:t>Some products show moderately high scores, especially those whose descriptions share frequent commercial terms like “shoe”, “Nike SB”, “durability”, “comfort” or “performance”.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/>
        <w:t>This suggests the method is effective in spotting texts with common words, even when those words appear in different contexts or positions.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/>
        <w:t>However, when the vocabulary changes even for similar products similarity drops significantly. This approach is therefore very sensitive to wording variations, limiting its ability to detect deeper semantic similarities.</w:t>
      </w:r>
    </w:p>
    <w:p>
      <w:pPr>
        <w:pStyle w:val="Heading4"/>
        <w:spacing w:lineRule="auto" w:line="276" w:before="140" w:after="120"/>
        <w:rPr/>
      </w:pPr>
      <w:r>
        <w:rPr>
          <w:rStyle w:val="Strong"/>
          <w:b/>
          <w:bCs/>
        </w:rPr>
        <w:t>2. Jaccard Similarity</w:t>
      </w:r>
    </w:p>
    <w:p>
      <w:pPr>
        <w:pStyle w:val="BodyText"/>
        <w:spacing w:before="140" w:after="120"/>
        <w:rPr>
          <w:b w:val="false"/>
          <w:bCs w:val="false"/>
        </w:rPr>
      </w:pPr>
      <w:r>
        <w:rPr>
          <w:b w:val="false"/>
          <w:bCs w:val="false"/>
        </w:rPr>
        <w:t>Jaccard similarity, applied to word sets (or n-grams), gives overall much lower scores.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b w:val="false"/>
          <w:bCs w:val="false"/>
        </w:rPr>
        <w:t xml:space="preserve">This method only considers the proportion of </w:t>
      </w:r>
      <w:r>
        <w:rPr>
          <w:rStyle w:val="Strong"/>
          <w:b w:val="false"/>
          <w:bCs w:val="false"/>
        </w:rPr>
        <w:t>exact word intersection</w:t>
      </w:r>
      <w:r>
        <w:rPr>
          <w:b w:val="false"/>
          <w:bCs w:val="false"/>
        </w:rPr>
        <w:t xml:space="preserve"> between two texts, which penalizes alternative phrasings.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140" w:after="120"/>
        <w:ind w:hanging="283" w:start="709"/>
        <w:rPr>
          <w:b w:val="false"/>
          <w:bCs w:val="false"/>
        </w:rPr>
      </w:pPr>
      <w:r>
        <w:rPr>
          <w:b w:val="false"/>
          <w:bCs w:val="false"/>
        </w:rPr>
        <w:t>Even for two very similar products, like two pairs of skate shoes, the score may be low if the exact words differ.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b w:val="false"/>
          <w:bCs w:val="false"/>
        </w:rPr>
        <w:t xml:space="preserve">This confirms that the Jaccard method is </w:t>
      </w:r>
      <w:r>
        <w:rPr>
          <w:rStyle w:val="Strong"/>
          <w:b w:val="false"/>
          <w:bCs w:val="false"/>
        </w:rPr>
        <w:t>too strict</w:t>
      </w:r>
      <w:r>
        <w:rPr>
          <w:b w:val="false"/>
          <w:bCs w:val="false"/>
        </w:rPr>
        <w:t xml:space="preserve"> in a linguistically rich context like marketing, where lexical variety is high.</w:t>
      </w:r>
    </w:p>
    <w:p>
      <w:pPr>
        <w:pStyle w:val="Heading4"/>
        <w:spacing w:lineRule="auto" w:line="276" w:before="140" w:after="120"/>
        <w:rPr/>
      </w:pPr>
      <w:r>
        <w:rPr>
          <w:rStyle w:val="Strong"/>
          <w:b/>
          <w:bCs/>
        </w:rPr>
        <w:t>3. BERT Embeddings</w:t>
      </w:r>
    </w:p>
    <w:p>
      <w:pPr>
        <w:pStyle w:val="BodyText"/>
        <w:spacing w:before="140" w:after="120"/>
        <w:rPr>
          <w:b w:val="false"/>
          <w:bCs w:val="false"/>
        </w:rPr>
      </w:pPr>
      <w:r>
        <w:rPr>
          <w:b w:val="false"/>
          <w:bCs w:val="false"/>
        </w:rPr>
        <w:t>The BERT-based method offers a radically different perspective: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b w:val="false"/>
          <w:bCs w:val="false"/>
        </w:rPr>
        <w:t xml:space="preserve">It encodes the </w:t>
      </w:r>
      <w:r>
        <w:rPr>
          <w:rStyle w:val="Strong"/>
          <w:b w:val="false"/>
          <w:bCs w:val="false"/>
        </w:rPr>
        <w:t>overall meaning</w:t>
      </w:r>
      <w:r>
        <w:rPr>
          <w:b w:val="false"/>
          <w:bCs w:val="false"/>
        </w:rPr>
        <w:t xml:space="preserve"> of sentences rather than just word co-occurrences.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b w:val="false"/>
          <w:bCs w:val="false"/>
        </w:rPr>
        <w:t xml:space="preserve">Thanks to semantic embeddings, BERT can group texts that talk about the </w:t>
      </w:r>
      <w:r>
        <w:rPr>
          <w:rStyle w:val="Strong"/>
          <w:b w:val="false"/>
          <w:bCs w:val="false"/>
        </w:rPr>
        <w:t>same type of product</w:t>
      </w:r>
      <w:r>
        <w:rPr>
          <w:b w:val="false"/>
          <w:bCs w:val="false"/>
        </w:rPr>
        <w:t>, even if the wording differs significantly.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140" w:after="120"/>
        <w:ind w:hanging="283" w:start="709"/>
        <w:rPr>
          <w:b w:val="false"/>
          <w:bCs w:val="false"/>
        </w:rPr>
      </w:pPr>
      <w:r>
        <w:rPr>
          <w:b w:val="false"/>
          <w:bCs w:val="false"/>
        </w:rPr>
        <w:t>For example, two descriptions evoking similar ideas of comfort or sports performance will be considered close, even if one talks about “optimal support” and the other about “secure fit”.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b w:val="false"/>
          <w:bCs w:val="false"/>
        </w:rPr>
        <w:t xml:space="preserve">This capacity to recognize </w:t>
      </w:r>
      <w:r>
        <w:rPr>
          <w:rStyle w:val="Strong"/>
          <w:b w:val="false"/>
          <w:bCs w:val="false"/>
        </w:rPr>
        <w:t>semantic proximity rather than surface form</w:t>
      </w:r>
      <w:r>
        <w:rPr>
          <w:b w:val="false"/>
          <w:bCs w:val="false"/>
        </w:rPr>
        <w:t xml:space="preserve"> makes BERT far more robust for tasks where </w:t>
      </w:r>
      <w:r>
        <w:rPr>
          <w:rStyle w:val="Strong"/>
          <w:b w:val="false"/>
          <w:bCs w:val="false"/>
        </w:rPr>
        <w:t>meaning matters more than wording</w:t>
      </w:r>
      <w:r>
        <w:rPr>
          <w:b w:val="false"/>
          <w:bCs w:val="false"/>
        </w:rPr>
        <w:t>.</w:t>
      </w:r>
    </w:p>
    <w:p>
      <w:pPr>
        <w:pStyle w:val="Heading3"/>
        <w:bidi w:val="0"/>
        <w:spacing w:lineRule="auto" w:line="276" w:before="140" w:after="120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Conclusion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rStyle w:val="Strong"/>
        </w:rPr>
        <w:t>TF-IDF</w:t>
      </w:r>
      <w:r>
        <w:rPr/>
        <w:t xml:space="preserve"> effectively captures lexical similarity but is limited when vocabulary changes.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rStyle w:val="Strong"/>
        </w:rPr>
        <w:t>Jaccard</w:t>
      </w:r>
      <w:r>
        <w:rPr/>
        <w:t xml:space="preserve"> proves too rigid in a context where texts are short and phrasing is varied.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rStyle w:val="Strong"/>
        </w:rPr>
        <w:t>BERT</w:t>
      </w:r>
      <w:r>
        <w:rPr/>
        <w:t>, on the other hand, offers a much finer analysis of meaning, making it the most relevant tool to identify similarities between product descriptions in real scenarios.</w:t>
      </w:r>
    </w:p>
    <w:p>
      <w:pPr>
        <w:pStyle w:val="BodyText"/>
        <w:bidi w:val="0"/>
        <w:spacing w:before="1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Textesourceuser">
    <w:name w:val="Texte source (user)"/>
    <w:qFormat/>
    <w:rPr>
      <w:rFonts w:ascii="Liberation Mono" w:hAnsi="Liberation Mono" w:eastAsia="NSimSun" w:cs="Liberation Mono"/>
    </w:rPr>
  </w:style>
  <w:style w:type="character" w:styleId="Pucesuser">
    <w:name w:val="Puce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gnehorizontaleuser">
    <w:name w:val="Ligne horizontale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decitationuser">
    <w:name w:val="Bloc de citation (user)"/>
    <w:basedOn w:val="Normal"/>
    <w:qFormat/>
    <w:pPr>
      <w:spacing w:before="0" w:after="283"/>
      <w:ind w:hanging="0" w:start="567" w:end="567"/>
    </w:pPr>
    <w:rPr/>
  </w:style>
  <w:style w:type="paragraph" w:styleId="Contenudetableauuser">
    <w:name w:val="Contenu de tableau (user)"/>
    <w:basedOn w:val="Normal"/>
    <w:qFormat/>
    <w:pPr>
      <w:widowControl w:val="false"/>
      <w:suppressLineNumbers/>
    </w:pPr>
    <w:rPr/>
  </w:style>
  <w:style w:type="paragraph" w:styleId="Titredetableauuser">
    <w:name w:val="Titre de tableau (user)"/>
    <w:basedOn w:val="Contenudetableauuser"/>
    <w:qFormat/>
    <w:pPr>
      <w:suppressLineNumbers/>
      <w:jc w:val="center"/>
    </w:pPr>
    <w:rPr>
      <w:b/>
      <w:bCs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LibreOffice/25.2.4.3$Windows_X86_64 LibreOffice_project/33e196637044ead23f5c3226cde09b47731f7e27</Application>
  <AppVersion>15.0000</AppVersion>
  <Pages>2</Pages>
  <Words>379</Words>
  <Characters>2137</Characters>
  <CharactersWithSpaces>2481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2025-07-07T15:41:42Z</dcterms:created>
  <dc:creator/>
  <dc:description/>
  <dc:language>fr-FR</dc:language>
  <cp:lastModifiedBy/>
  <dcterms:modified xsi:type="dcterms:W3CDTF">2025-07-07T16:49:52Z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