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75C4F90C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5A7CA5" w:rsidRPr="005A7CA5">
        <w:rPr>
          <w:b/>
          <w:sz w:val="48"/>
          <w:lang w:eastAsia="ru-RU"/>
        </w:rPr>
        <w:t>2</w:t>
      </w:r>
    </w:p>
    <w:p w14:paraId="3DE3081A" w14:textId="7EA801B6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>
        <w:rPr>
          <w:sz w:val="32"/>
          <w:szCs w:val="21"/>
          <w:lang w:eastAsia="ru-RU"/>
        </w:rPr>
        <w:t>Тестирование программного обеспечения</w:t>
      </w:r>
      <w:r w:rsidRPr="00A43B09">
        <w:rPr>
          <w:sz w:val="32"/>
          <w:szCs w:val="21"/>
          <w:lang w:eastAsia="ru-RU"/>
        </w:rPr>
        <w:t>”</w:t>
      </w:r>
    </w:p>
    <w:p w14:paraId="49BA96F3" w14:textId="6FDD9ED0" w:rsidR="00A43B09" w:rsidRPr="00D209BF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5A7CA5" w:rsidRPr="005A7CA5">
        <w:rPr>
          <w:sz w:val="36"/>
        </w:rPr>
        <w:t>68733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7EE09F9B" w:rsidR="00A43B09" w:rsidRP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Кулинич Ярослав Вадимович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Pr="00F96AD4" w:rsidRDefault="00EF56BB" w:rsidP="00EF56BB">
      <w:pPr>
        <w:pStyle w:val="1"/>
      </w:pPr>
      <w:r>
        <w:lastRenderedPageBreak/>
        <w:t>Задание</w:t>
      </w:r>
    </w:p>
    <w:p w14:paraId="5E570EEF" w14:textId="1308426E" w:rsidR="005A7CA5" w:rsidRPr="00F96AD4" w:rsidRDefault="005A7CA5" w:rsidP="005A7CA5">
      <w:pPr>
        <w:rPr>
          <w:sz w:val="24"/>
          <w:szCs w:val="24"/>
        </w:rPr>
      </w:pPr>
      <w:r w:rsidRPr="005A7CA5">
        <w:rPr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5CB9F255" w14:textId="3A5078E7" w:rsidR="005A7CA5" w:rsidRDefault="005A7CA5" w:rsidP="005A7CA5">
      <w:pPr>
        <w:rPr>
          <w:lang w:val="en-US"/>
        </w:rPr>
      </w:pPr>
      <w:r w:rsidRPr="005A7CA5">
        <w:rPr>
          <w:noProof/>
          <w:lang w:val="en-US"/>
        </w:rPr>
        <w:drawing>
          <wp:inline distT="0" distB="0" distL="0" distR="0" wp14:anchorId="3C3B130E" wp14:editId="690B837D">
            <wp:extent cx="5940425" cy="935355"/>
            <wp:effectExtent l="0" t="0" r="3175" b="0"/>
            <wp:docPr id="169293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3874" w14:textId="6F5591F4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>x &lt;= 0:</w:t>
      </w:r>
      <w:r w:rsidRPr="005A7CA5">
        <w:rPr>
          <w:sz w:val="24"/>
          <w:szCs w:val="24"/>
          <w:lang w:val="en-US"/>
        </w:rPr>
        <w:t xml:space="preserve"> (((((sec(x) - sec(x)) + cot(x)) - cot(x)) - (((cos(x) * sin(x)) / sin(x)) + ((cot(x) * sec(x)) ^ 2))) + (((csc(x) / cot(x)) * (csc(x) ^ 3)) ^ 3))</w:t>
      </w:r>
    </w:p>
    <w:p w14:paraId="3B29AB48" w14:textId="40CD27D0" w:rsidR="005A7CA5" w:rsidRPr="005A7CA5" w:rsidRDefault="005A7CA5" w:rsidP="005A7CA5">
      <w:pPr>
        <w:spacing w:after="0"/>
        <w:rPr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  <w:lang w:val="en-US"/>
        </w:rPr>
        <w:t xml:space="preserve">x &gt; 0: </w:t>
      </w:r>
      <w:r w:rsidRPr="005A7CA5">
        <w:rPr>
          <w:sz w:val="24"/>
          <w:szCs w:val="24"/>
          <w:lang w:val="en-US"/>
        </w:rPr>
        <w:t>(((((ln(x) * log_2(x)) ^ 2) / ((log_</w:t>
      </w:r>
      <w:proofErr w:type="gramStart"/>
      <w:r w:rsidRPr="005A7CA5">
        <w:rPr>
          <w:sz w:val="24"/>
          <w:szCs w:val="24"/>
          <w:lang w:val="en-US"/>
        </w:rPr>
        <w:t>3(x) / ln</w:t>
      </w:r>
      <w:proofErr w:type="gramEnd"/>
      <w:r w:rsidRPr="005A7CA5">
        <w:rPr>
          <w:sz w:val="24"/>
          <w:szCs w:val="24"/>
          <w:lang w:val="en-US"/>
        </w:rPr>
        <w:t>(x)) - log_5(x))) ^ 3) ^ 2)</w:t>
      </w:r>
    </w:p>
    <w:p w14:paraId="07DCAD30" w14:textId="423E5287" w:rsidR="005A7CA5" w:rsidRDefault="005A7CA5" w:rsidP="005A7CA5">
      <w:pPr>
        <w:rPr>
          <w:b/>
          <w:bCs/>
          <w:sz w:val="24"/>
          <w:szCs w:val="24"/>
          <w:lang w:val="en-US"/>
        </w:rPr>
      </w:pPr>
      <w:r w:rsidRPr="005A7CA5">
        <w:rPr>
          <w:b/>
          <w:bCs/>
          <w:sz w:val="24"/>
          <w:szCs w:val="24"/>
        </w:rPr>
        <w:t>Правила выполнения работы:</w:t>
      </w:r>
    </w:p>
    <w:p w14:paraId="488CDDDE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5F28622A" w14:textId="77777777" w:rsidR="005A7CA5" w:rsidRPr="005A7CA5" w:rsidRDefault="005A7CA5" w:rsidP="005A7CA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5A7CA5">
        <w:rPr>
          <w:sz w:val="24"/>
          <w:szCs w:val="24"/>
        </w:rPr>
        <w:t>sin</w:t>
      </w:r>
      <w:proofErr w:type="spellEnd"/>
      <w:r w:rsidRPr="005A7CA5">
        <w:rPr>
          <w:sz w:val="24"/>
          <w:szCs w:val="24"/>
        </w:rPr>
        <w:t>(x)):</w:t>
      </w:r>
    </w:p>
    <w:p w14:paraId="07176E04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Обе "базовые" функции (в примере выше -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sin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(x) и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ln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28E4318C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КАЖДОГО модуля должны быть реализованы табличные заглушки. </w:t>
      </w:r>
      <w:proofErr w:type="gram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этом,</w:t>
      </w:r>
      <w:proofErr w:type="gram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554D9423" w14:textId="77777777" w:rsidR="005A7CA5" w:rsidRPr="005A7CA5" w:rsidRDefault="005A7CA5" w:rsidP="005A7CA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сsv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csv</w:t>
      </w:r>
      <w:proofErr w:type="spellEnd"/>
      <w:r w:rsidRPr="005A7CA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использовать произвольный.</w:t>
      </w:r>
    </w:p>
    <w:p w14:paraId="58C37F03" w14:textId="77777777" w:rsidR="005A7CA5" w:rsidRPr="005A7CA5" w:rsidRDefault="005A7CA5" w:rsidP="005A7CA5">
      <w:pPr>
        <w:rPr>
          <w:sz w:val="24"/>
          <w:szCs w:val="24"/>
        </w:rPr>
      </w:pPr>
      <w:r w:rsidRPr="005A7CA5">
        <w:rPr>
          <w:b/>
          <w:bCs/>
          <w:sz w:val="24"/>
          <w:szCs w:val="24"/>
        </w:rPr>
        <w:t>Порядок выполнения работы:</w:t>
      </w:r>
    </w:p>
    <w:p w14:paraId="5EEC6E6E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Разработать приложение, руководствуясь приведёнными выше правилами.</w:t>
      </w:r>
    </w:p>
    <w:p w14:paraId="2F5551B8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6" w:tgtFrame="_blank" w:history="1">
        <w:r w:rsidRPr="005A7CA5">
          <w:rPr>
            <w:rStyle w:val="ad"/>
            <w:sz w:val="24"/>
            <w:szCs w:val="24"/>
          </w:rPr>
          <w:t>https://www.wolframalpha.com/</w:t>
        </w:r>
      </w:hyperlink>
      <w:r w:rsidRPr="005A7CA5">
        <w:rPr>
          <w:sz w:val="24"/>
          <w:szCs w:val="24"/>
        </w:rPr>
        <w:t>.</w:t>
      </w:r>
    </w:p>
    <w:p w14:paraId="772CDEED" w14:textId="77777777" w:rsidR="005A7CA5" w:rsidRPr="005A7CA5" w:rsidRDefault="005A7CA5" w:rsidP="005A7CA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5A7CA5">
        <w:rPr>
          <w:sz w:val="24"/>
          <w:szCs w:val="24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1172CBC9" w14:textId="77777777" w:rsidR="005A7CA5" w:rsidRPr="005A7CA5" w:rsidRDefault="005A7CA5" w:rsidP="005A7CA5">
      <w:pPr>
        <w:rPr>
          <w:sz w:val="24"/>
          <w:szCs w:val="24"/>
        </w:rPr>
      </w:pPr>
    </w:p>
    <w:p w14:paraId="5EDD668E" w14:textId="6073D609" w:rsidR="007538C1" w:rsidRDefault="007538C1" w:rsidP="007538C1">
      <w:pPr>
        <w:pStyle w:val="1"/>
      </w:pPr>
      <w:r>
        <w:lastRenderedPageBreak/>
        <w:t>Выполнение</w:t>
      </w:r>
    </w:p>
    <w:p w14:paraId="3B056F39" w14:textId="24B74178" w:rsidR="00C04AD3" w:rsidRPr="00C04AD3" w:rsidRDefault="00C04AD3" w:rsidP="00C04AD3">
      <w:pPr>
        <w:rPr>
          <w:lang w:val="en-US"/>
        </w:rPr>
      </w:pPr>
      <w:r>
        <w:t>Для тестирования выбраны следующие значения</w:t>
      </w:r>
      <w:r w:rsidRPr="00C04AD3">
        <w:t>:</w:t>
      </w:r>
    </w:p>
    <w:p w14:paraId="55223BA1" w14:textId="1BA5FDCE" w:rsidR="007538C1" w:rsidRDefault="00EA22B7" w:rsidP="007538C1">
      <w:pPr>
        <w:rPr>
          <w:lang w:val="en-US"/>
        </w:rPr>
      </w:pPr>
      <w:r w:rsidRPr="00EA22B7">
        <w:drawing>
          <wp:inline distT="0" distB="0" distL="0" distR="0" wp14:anchorId="4A0676AA" wp14:editId="2F81996D">
            <wp:extent cx="5940425" cy="4207510"/>
            <wp:effectExtent l="0" t="0" r="3175" b="2540"/>
            <wp:docPr id="224342204" name="Рисунок 1" descr="Изображение выглядит как текст, снимок экрана, Параллельны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2204" name="Рисунок 1" descr="Изображение выглядит как текст, снимок экрана, Параллельны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2EF" w14:textId="1DB29F5D" w:rsidR="00C04AD3" w:rsidRPr="00C04AD3" w:rsidRDefault="00C04AD3" w:rsidP="007538C1">
      <w:pPr>
        <w:rPr>
          <w:lang w:val="en-US"/>
        </w:rPr>
      </w:pPr>
      <w:r>
        <w:t xml:space="preserve">График при </w:t>
      </w:r>
      <w:proofErr w:type="gramStart"/>
      <w:r>
        <w:rPr>
          <w:lang w:val="en-US"/>
        </w:rPr>
        <w:t>x &gt;</w:t>
      </w:r>
      <w:proofErr w:type="gramEnd"/>
      <w:r>
        <w:rPr>
          <w:lang w:val="en-US"/>
        </w:rPr>
        <w:t xml:space="preserve"> 0:</w:t>
      </w:r>
    </w:p>
    <w:p w14:paraId="2574ED84" w14:textId="19F6DEA1" w:rsidR="00C04AD3" w:rsidRDefault="00C04AD3" w:rsidP="007538C1">
      <w:pPr>
        <w:rPr>
          <w:lang w:val="en-US"/>
        </w:rPr>
      </w:pPr>
      <w:r w:rsidRPr="00C04AD3">
        <w:rPr>
          <w:lang w:val="en-US"/>
        </w:rPr>
        <w:drawing>
          <wp:inline distT="0" distB="0" distL="0" distR="0" wp14:anchorId="2EC797F0" wp14:editId="5225DF26">
            <wp:extent cx="5940425" cy="3528695"/>
            <wp:effectExtent l="0" t="0" r="3175" b="0"/>
            <wp:docPr id="38272157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157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50AA" w14:textId="5D947C68" w:rsidR="00C04AD3" w:rsidRPr="00C04AD3" w:rsidRDefault="00C04AD3" w:rsidP="007538C1">
      <w:pPr>
        <w:rPr>
          <w:lang w:val="en-US"/>
        </w:rPr>
      </w:pPr>
      <w:r>
        <w:lastRenderedPageBreak/>
        <w:t xml:space="preserve">Графики при </w:t>
      </w:r>
      <w:r>
        <w:rPr>
          <w:lang w:val="en-US"/>
        </w:rPr>
        <w:t>x &lt;= 0:</w:t>
      </w:r>
    </w:p>
    <w:p w14:paraId="096CEFE6" w14:textId="48550D5B" w:rsidR="00C04AD3" w:rsidRDefault="00C04AD3" w:rsidP="007538C1">
      <w:pPr>
        <w:rPr>
          <w:lang w:val="en-US"/>
        </w:rPr>
      </w:pPr>
      <w:r w:rsidRPr="00C04AD3">
        <w:rPr>
          <w:lang w:val="en-US"/>
        </w:rPr>
        <w:drawing>
          <wp:inline distT="0" distB="0" distL="0" distR="0" wp14:anchorId="01EE24AB" wp14:editId="4A1370A3">
            <wp:extent cx="5506821" cy="4328932"/>
            <wp:effectExtent l="0" t="0" r="0" b="0"/>
            <wp:docPr id="1498316149" name="Рисунок 1" descr="Изображение выглядит как текст, линия, Параллельный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6149" name="Рисунок 1" descr="Изображение выглядит как текст, линия, Параллельный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632" cy="4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80DA" w14:textId="0C5449F9" w:rsidR="00C04AD3" w:rsidRPr="00C04AD3" w:rsidRDefault="00C04AD3" w:rsidP="007538C1">
      <w:pPr>
        <w:rPr>
          <w:lang w:val="en-US"/>
        </w:rPr>
      </w:pPr>
      <w:r w:rsidRPr="00C04AD3">
        <w:rPr>
          <w:lang w:val="en-US"/>
        </w:rPr>
        <w:drawing>
          <wp:inline distT="0" distB="0" distL="0" distR="0" wp14:anchorId="18A68018" wp14:editId="45879C5D">
            <wp:extent cx="5457463" cy="4270880"/>
            <wp:effectExtent l="0" t="0" r="0" b="0"/>
            <wp:docPr id="865351401" name="Рисунок 1" descr="Изображение выглядит как текст, Параллельный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1401" name="Рисунок 1" descr="Изображение выглядит как текст, Параллельный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346" cy="42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AD57" w14:textId="51F9BA76" w:rsidR="007538C1" w:rsidRPr="00C04AD3" w:rsidRDefault="00C04AD3" w:rsidP="007538C1">
      <w:pPr>
        <w:rPr>
          <w:lang w:val="en-US"/>
        </w:rPr>
      </w:pPr>
      <w:r>
        <w:lastRenderedPageBreak/>
        <w:t>Интеграционное тестирование</w:t>
      </w:r>
      <w:r>
        <w:rPr>
          <w:lang w:val="en-US"/>
        </w:rPr>
        <w:t>:</w:t>
      </w:r>
    </w:p>
    <w:p w14:paraId="17AC774C" w14:textId="276F72A1" w:rsidR="004C29DA" w:rsidRDefault="004C29DA" w:rsidP="007538C1">
      <w:r w:rsidRPr="004C29DA">
        <w:drawing>
          <wp:inline distT="0" distB="0" distL="0" distR="0" wp14:anchorId="798D64D9" wp14:editId="5FFC2D0C">
            <wp:extent cx="5940425" cy="2165985"/>
            <wp:effectExtent l="0" t="0" r="3175" b="5715"/>
            <wp:docPr id="711238569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8569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7FD" w14:textId="5B02E876" w:rsidR="00C04AD3" w:rsidRDefault="00C04AD3" w:rsidP="007538C1">
      <w:pPr>
        <w:rPr>
          <w:lang w:val="en-US"/>
        </w:rPr>
      </w:pPr>
      <w:r>
        <w:t xml:space="preserve">Графики, полученные по </w:t>
      </w:r>
      <w:r>
        <w:rPr>
          <w:lang w:val="en-US"/>
        </w:rPr>
        <w:t>csv</w:t>
      </w:r>
      <w:r w:rsidRPr="00C04AD3">
        <w:t xml:space="preserve"> </w:t>
      </w:r>
      <w:r>
        <w:t>выгрузкам</w:t>
      </w:r>
      <w:r w:rsidRPr="00C04AD3">
        <w:t>:</w:t>
      </w:r>
    </w:p>
    <w:p w14:paraId="36B1D30A" w14:textId="6625423E" w:rsidR="00C04AD3" w:rsidRDefault="00D12977" w:rsidP="007538C1">
      <w:r>
        <w:t>От -5.5 до 3 с шагом 0.1</w:t>
      </w:r>
    </w:p>
    <w:p w14:paraId="3008357B" w14:textId="1418651D" w:rsidR="00D12977" w:rsidRDefault="00D12977" w:rsidP="007538C1">
      <w:pPr>
        <w:rPr>
          <w:lang w:val="en-US"/>
        </w:rPr>
      </w:pPr>
      <w:r w:rsidRPr="00D12977">
        <w:drawing>
          <wp:inline distT="0" distB="0" distL="0" distR="0" wp14:anchorId="06EBB705" wp14:editId="027DE156">
            <wp:extent cx="5940425" cy="4703445"/>
            <wp:effectExtent l="0" t="0" r="3175" b="1905"/>
            <wp:docPr id="279639012" name="Рисунок 1" descr="Изображение выглядит как линия, текст, Параллельный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9012" name="Рисунок 1" descr="Изображение выглядит как линия, текст, Параллельный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9A9" w14:textId="62B9FE34" w:rsidR="00983A53" w:rsidRPr="00983A53" w:rsidRDefault="00983A53" w:rsidP="007538C1">
      <w:r>
        <w:t>Репозиторий</w:t>
      </w:r>
      <w:r w:rsidRPr="00983A53">
        <w:t xml:space="preserve"> </w:t>
      </w:r>
      <w:r>
        <w:t>с кодом</w:t>
      </w:r>
      <w:r w:rsidRPr="00983A53">
        <w:t>:</w:t>
      </w:r>
      <w:r>
        <w:t xml:space="preserve"> </w:t>
      </w:r>
      <w:r w:rsidRPr="00983A53">
        <w:t>https://github.com/Djerden/TPO/tree/main/Lab2</w:t>
      </w:r>
    </w:p>
    <w:p w14:paraId="77EA9442" w14:textId="0FF96DE8" w:rsidR="00C04AD3" w:rsidRPr="00D12977" w:rsidRDefault="00C04AD3" w:rsidP="00C04AD3">
      <w:pPr>
        <w:pStyle w:val="1"/>
      </w:pPr>
      <w:r>
        <w:lastRenderedPageBreak/>
        <w:t>Вывод</w:t>
      </w:r>
    </w:p>
    <w:p w14:paraId="351A769E" w14:textId="7575B5E0" w:rsidR="00C04AD3" w:rsidRPr="00C04AD3" w:rsidRDefault="00C04AD3" w:rsidP="00C04AD3">
      <w:r w:rsidRPr="00D178C0">
        <w:rPr>
          <w:szCs w:val="28"/>
        </w:rPr>
        <w:t>В рамках лабораторной работы я</w:t>
      </w:r>
      <w:r>
        <w:rPr>
          <w:szCs w:val="28"/>
        </w:rPr>
        <w:t xml:space="preserve"> познакомился с понятием </w:t>
      </w:r>
      <w:r w:rsidRPr="00D178C0">
        <w:rPr>
          <w:szCs w:val="28"/>
        </w:rPr>
        <w:t>интеграционно</w:t>
      </w:r>
      <w:r>
        <w:rPr>
          <w:szCs w:val="28"/>
        </w:rPr>
        <w:t xml:space="preserve">го </w:t>
      </w:r>
      <w:r w:rsidRPr="00D178C0">
        <w:rPr>
          <w:szCs w:val="28"/>
        </w:rPr>
        <w:t>тестировани</w:t>
      </w:r>
      <w:r>
        <w:rPr>
          <w:szCs w:val="28"/>
        </w:rPr>
        <w:t>я</w:t>
      </w:r>
      <w:r w:rsidRPr="00D178C0">
        <w:rPr>
          <w:szCs w:val="28"/>
        </w:rPr>
        <w:t xml:space="preserve"> программы. </w:t>
      </w:r>
      <w:r>
        <w:rPr>
          <w:szCs w:val="28"/>
        </w:rPr>
        <w:t>Реализовал</w:t>
      </w:r>
      <w:r w:rsidRPr="00D178C0">
        <w:rPr>
          <w:szCs w:val="28"/>
        </w:rPr>
        <w:t xml:space="preserve"> </w:t>
      </w:r>
      <w:r>
        <w:rPr>
          <w:szCs w:val="28"/>
        </w:rPr>
        <w:t xml:space="preserve">я его согласно подходу </w:t>
      </w:r>
      <w:r w:rsidRPr="00D178C0">
        <w:rPr>
          <w:szCs w:val="28"/>
        </w:rPr>
        <w:t>«сверху вниз», заменяя все зависимые модули заглушками.</w:t>
      </w:r>
    </w:p>
    <w:sectPr w:rsidR="00C04AD3" w:rsidRPr="00C0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366350">
    <w:abstractNumId w:val="5"/>
  </w:num>
  <w:num w:numId="2" w16cid:durableId="1479297646">
    <w:abstractNumId w:val="2"/>
  </w:num>
  <w:num w:numId="3" w16cid:durableId="238290830">
    <w:abstractNumId w:val="3"/>
  </w:num>
  <w:num w:numId="4" w16cid:durableId="18943423">
    <w:abstractNumId w:val="0"/>
  </w:num>
  <w:num w:numId="5" w16cid:durableId="1402675674">
    <w:abstractNumId w:val="4"/>
  </w:num>
  <w:num w:numId="6" w16cid:durableId="97572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165B39"/>
    <w:rsid w:val="00271EE1"/>
    <w:rsid w:val="003B76DF"/>
    <w:rsid w:val="004C29DA"/>
    <w:rsid w:val="005A7CA5"/>
    <w:rsid w:val="005D541A"/>
    <w:rsid w:val="007538C1"/>
    <w:rsid w:val="00983A53"/>
    <w:rsid w:val="009A3528"/>
    <w:rsid w:val="009A5A07"/>
    <w:rsid w:val="00A43B09"/>
    <w:rsid w:val="00C04AD3"/>
    <w:rsid w:val="00D12977"/>
    <w:rsid w:val="00DE7E05"/>
    <w:rsid w:val="00E00323"/>
    <w:rsid w:val="00EA22B7"/>
    <w:rsid w:val="00EF56BB"/>
    <w:rsid w:val="00F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09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9</cp:revision>
  <cp:lastPrinted>2025-09-08T00:02:00Z</cp:lastPrinted>
  <dcterms:created xsi:type="dcterms:W3CDTF">2025-08-11T20:09:00Z</dcterms:created>
  <dcterms:modified xsi:type="dcterms:W3CDTF">2025-09-08T00:03:00Z</dcterms:modified>
</cp:coreProperties>
</file>