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FE4B" w14:textId="13059D6A" w:rsidR="009A08AA" w:rsidRDefault="00134B37">
      <w:pPr>
        <w:spacing w:after="0"/>
      </w:pPr>
      <w:r>
        <w:rPr>
          <w:b/>
          <w:color w:val="373643"/>
          <w:sz w:val="49"/>
        </w:rPr>
        <w:t>AHMAT LAMANA</w:t>
      </w:r>
    </w:p>
    <w:p w14:paraId="51897330" w14:textId="7824B00E" w:rsidR="009A08AA" w:rsidRDefault="00134B37">
      <w:pPr>
        <w:spacing w:after="6" w:line="265" w:lineRule="auto"/>
        <w:ind w:left="63" w:hanging="10"/>
      </w:pPr>
      <w:r>
        <w:rPr>
          <w:color w:val="1E1E1E"/>
          <w:sz w:val="21"/>
        </w:rPr>
        <w:t xml:space="preserve">Quartier </w:t>
      </w:r>
      <w:proofErr w:type="spellStart"/>
      <w:r>
        <w:rPr>
          <w:color w:val="1E1E1E"/>
          <w:sz w:val="21"/>
        </w:rPr>
        <w:t>Clemat</w:t>
      </w:r>
      <w:proofErr w:type="spellEnd"/>
      <w:r>
        <w:rPr>
          <w:color w:val="1E1E1E"/>
          <w:sz w:val="21"/>
        </w:rPr>
        <w:t>, N’Djaména, Tchad</w:t>
      </w:r>
    </w:p>
    <w:p w14:paraId="2114E084" w14:textId="0EF19FB4" w:rsidR="009A08AA" w:rsidRDefault="00000000">
      <w:pPr>
        <w:spacing w:after="246" w:line="265" w:lineRule="auto"/>
        <w:ind w:left="63" w:hanging="10"/>
      </w:pPr>
      <w:r>
        <w:rPr>
          <w:color w:val="1E1E1E"/>
          <w:sz w:val="21"/>
        </w:rPr>
        <w:t xml:space="preserve">Téléphone : </w:t>
      </w:r>
      <w:r w:rsidR="00134B37" w:rsidRPr="00134B37">
        <w:rPr>
          <w:color w:val="1E1E1E"/>
          <w:sz w:val="21"/>
        </w:rPr>
        <w:t>+235 67 34 24 08  </w:t>
      </w:r>
      <w:r>
        <w:rPr>
          <w:color w:val="1E1E1E"/>
          <w:sz w:val="21"/>
        </w:rPr>
        <w:t xml:space="preserve">                                       </w:t>
      </w:r>
      <w:r w:rsidR="00134B37">
        <w:rPr>
          <w:color w:val="1E1E1E"/>
          <w:sz w:val="21"/>
        </w:rPr>
        <w:t xml:space="preserve">                           </w:t>
      </w:r>
      <w:r>
        <w:rPr>
          <w:color w:val="1E1E1E"/>
          <w:sz w:val="21"/>
        </w:rPr>
        <w:t xml:space="preserve"> </w:t>
      </w:r>
      <w:r w:rsidR="00C47650">
        <w:rPr>
          <w:color w:val="1E1E1E"/>
          <w:sz w:val="21"/>
        </w:rPr>
        <w:tab/>
      </w:r>
      <w:r>
        <w:rPr>
          <w:color w:val="1E1E1E"/>
          <w:sz w:val="21"/>
        </w:rPr>
        <w:t xml:space="preserve">Email : </w:t>
      </w:r>
      <w:r w:rsidR="00134B37" w:rsidRPr="00134B37">
        <w:rPr>
          <w:color w:val="1E1E1E"/>
          <w:sz w:val="21"/>
        </w:rPr>
        <w:t>ahmat.lamana@gmail.com</w:t>
      </w:r>
    </w:p>
    <w:p w14:paraId="38F5E6E5" w14:textId="0626B6BD" w:rsidR="009A08AA" w:rsidRDefault="00000000">
      <w:pPr>
        <w:spacing w:after="129"/>
        <w:ind w:left="167" w:right="-67"/>
      </w:pPr>
      <w:r>
        <w:rPr>
          <w:noProof/>
        </w:rPr>
        <mc:AlternateContent>
          <mc:Choice Requires="wpg">
            <w:drawing>
              <wp:inline distT="0" distB="0" distL="0" distR="0" wp14:anchorId="0AF3EFF1" wp14:editId="44C80B8E">
                <wp:extent cx="6282266" cy="289004"/>
                <wp:effectExtent l="0" t="0" r="0" b="0"/>
                <wp:docPr id="2349" name="Group 2349"/>
                <wp:cNvGraphicFramePr/>
                <a:graphic xmlns:a="http://schemas.openxmlformats.org/drawingml/2006/main">
                  <a:graphicData uri="http://schemas.microsoft.com/office/word/2010/wordprocessingGroup">
                    <wpg:wgp>
                      <wpg:cNvGrpSpPr/>
                      <wpg:grpSpPr>
                        <a:xfrm>
                          <a:off x="0" y="0"/>
                          <a:ext cx="6282266" cy="289004"/>
                          <a:chOff x="0" y="0"/>
                          <a:chExt cx="6282266" cy="289004"/>
                        </a:xfrm>
                      </wpg:grpSpPr>
                      <wps:wsp>
                        <wps:cNvPr id="9" name="Shape 9"/>
                        <wps:cNvSpPr/>
                        <wps:spPr>
                          <a:xfrm>
                            <a:off x="0" y="0"/>
                            <a:ext cx="6282266" cy="289004"/>
                          </a:xfrm>
                          <a:custGeom>
                            <a:avLst/>
                            <a:gdLst/>
                            <a:ahLst/>
                            <a:cxnLst/>
                            <a:rect l="0" t="0" r="0" b="0"/>
                            <a:pathLst>
                              <a:path w="6282266" h="289004">
                                <a:moveTo>
                                  <a:pt x="144501" y="0"/>
                                </a:moveTo>
                                <a:lnTo>
                                  <a:pt x="6137764" y="0"/>
                                </a:lnTo>
                                <a:lnTo>
                                  <a:pt x="6166885" y="2936"/>
                                </a:lnTo>
                                <a:cubicBezTo>
                                  <a:pt x="6232733" y="16410"/>
                                  <a:pt x="6282266" y="74672"/>
                                  <a:pt x="6282266" y="144502"/>
                                </a:cubicBezTo>
                                <a:cubicBezTo>
                                  <a:pt x="6282266" y="214333"/>
                                  <a:pt x="6232733" y="272595"/>
                                  <a:pt x="6166885" y="286069"/>
                                </a:cubicBezTo>
                                <a:lnTo>
                                  <a:pt x="6137766" y="289004"/>
                                </a:lnTo>
                                <a:lnTo>
                                  <a:pt x="144501" y="289004"/>
                                </a:lnTo>
                                <a:lnTo>
                                  <a:pt x="94818" y="280236"/>
                                </a:lnTo>
                                <a:cubicBezTo>
                                  <a:pt x="48340" y="263219"/>
                                  <a:pt x="13041" y="223010"/>
                                  <a:pt x="2936" y="173625"/>
                                </a:cubicBezTo>
                                <a:lnTo>
                                  <a:pt x="0" y="144503"/>
                                </a:lnTo>
                                <a:lnTo>
                                  <a:pt x="0" y="144502"/>
                                </a:lnTo>
                                <a:lnTo>
                                  <a:pt x="2936" y="115380"/>
                                </a:lnTo>
                                <a:cubicBezTo>
                                  <a:pt x="14485" y="58940"/>
                                  <a:pt x="58940" y="14485"/>
                                  <a:pt x="115380" y="2936"/>
                                </a:cubicBezTo>
                                <a:lnTo>
                                  <a:pt x="144501"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 name="Rectangle 10"/>
                        <wps:cNvSpPr/>
                        <wps:spPr>
                          <a:xfrm>
                            <a:off x="73922" y="12869"/>
                            <a:ext cx="2143254" cy="266952"/>
                          </a:xfrm>
                          <a:prstGeom prst="rect">
                            <a:avLst/>
                          </a:prstGeom>
                          <a:ln>
                            <a:noFill/>
                          </a:ln>
                        </wps:spPr>
                        <wps:txbx>
                          <w:txbxContent>
                            <w:p w14:paraId="2CCB364B" w14:textId="4203D4B1" w:rsidR="009A08AA" w:rsidRDefault="00000000">
                              <w:r>
                                <w:rPr>
                                  <w:i/>
                                  <w:color w:val="373643"/>
                                  <w:w w:val="115"/>
                                  <w:sz w:val="23"/>
                                </w:rPr>
                                <w:t>PROFIL</w:t>
                              </w:r>
                              <w:r w:rsidR="00E3106E">
                                <w:rPr>
                                  <w:i/>
                                  <w:color w:val="373643"/>
                                  <w:w w:val="115"/>
                                  <w:sz w:val="23"/>
                                </w:rPr>
                                <w:t xml:space="preserve"> </w:t>
                              </w:r>
                              <w:r>
                                <w:rPr>
                                  <w:i/>
                                  <w:color w:val="373643"/>
                                  <w:w w:val="115"/>
                                  <w:sz w:val="23"/>
                                </w:rPr>
                                <w:t>PROFESSIONNEL</w:t>
                              </w:r>
                            </w:p>
                          </w:txbxContent>
                        </wps:txbx>
                        <wps:bodyPr horzOverflow="overflow" vert="horz" lIns="0" tIns="0" rIns="0" bIns="0" rtlCol="0">
                          <a:noAutofit/>
                        </wps:bodyPr>
                      </wps:wsp>
                    </wpg:wgp>
                  </a:graphicData>
                </a:graphic>
              </wp:inline>
            </w:drawing>
          </mc:Choice>
          <mc:Fallback>
            <w:pict>
              <v:group w14:anchorId="0AF3EFF1" id="Group 2349" o:spid="_x0000_s1026" style="width:494.65pt;height:22.75pt;mso-position-horizontal-relative:char;mso-position-vertical-relative:line" coordsize="62822,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">
                <v:shape id="Shape 9" o:spid="_x0000_s1027" style="position:absolute;width:62822;height:2890;visibility:visible;mso-wrap-style:square;v-text-anchor:top" coordsize="6282266,28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" path="m144501,l6137764,r29121,2936c6232733,16410,6282266,74672,6282266,144502v,69831,-49533,128093,-115381,141567l6137766,289004r-5993265,l94818,280236c48340,263219,13041,223010,2936,173625l,144503r,-1l2936,115380c14485,58940,58940,14485,115380,2936l144501,xe" fillcolor="#d9d9d9" stroked="f" strokeweight="0">
                  <v:stroke miterlimit="83231f" joinstyle="miter"/>
                  <v:path arrowok="t" textboxrect="0,0,6282266,289004"/>
                </v:shape>
                <v:rect id="Rectangle 10" o:spid="_x0000_s1028" style="position:absolute;left:739;top:128;width:21432;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CCB364B" w14:textId="4203D4B1" w:rsidR="009A08AA" w:rsidRDefault="00000000">
                        <w:r>
                          <w:rPr>
                            <w:i/>
                            <w:color w:val="373643"/>
                            <w:w w:val="115"/>
                            <w:sz w:val="23"/>
                          </w:rPr>
                          <w:t>PROFIL</w:t>
                        </w:r>
                        <w:r w:rsidR="00E3106E">
                          <w:rPr>
                            <w:i/>
                            <w:color w:val="373643"/>
                            <w:w w:val="115"/>
                            <w:sz w:val="23"/>
                          </w:rPr>
                          <w:t xml:space="preserve"> </w:t>
                        </w:r>
                        <w:r>
                          <w:rPr>
                            <w:i/>
                            <w:color w:val="373643"/>
                            <w:w w:val="115"/>
                            <w:sz w:val="23"/>
                          </w:rPr>
                          <w:t>PROFESSIONNEL</w:t>
                        </w:r>
                      </w:p>
                    </w:txbxContent>
                  </v:textbox>
                </v:rect>
                <w10:anchorlock/>
              </v:group>
            </w:pict>
          </mc:Fallback>
        </mc:AlternateContent>
      </w:r>
    </w:p>
    <w:p w14:paraId="57055583" w14:textId="600A925C" w:rsidR="009A08AA" w:rsidRPr="008272DA" w:rsidRDefault="00134B37">
      <w:pPr>
        <w:spacing w:after="228" w:line="263" w:lineRule="auto"/>
        <w:ind w:left="462" w:right="-15" w:hanging="10"/>
        <w:jc w:val="both"/>
        <w:rPr>
          <w:color w:val="auto"/>
          <w:sz w:val="28"/>
          <w:szCs w:val="32"/>
        </w:rPr>
      </w:pPr>
      <w:r w:rsidRPr="008272DA">
        <w:rPr>
          <w:color w:val="auto"/>
          <w:szCs w:val="32"/>
        </w:rPr>
        <w:t>Bilingue français-anglais, professionnel du secteur bancaire disposant d’une solide expérience en gestion de la clientèle, analyse de crédit et conformité. Rigoureux, empathique et orienté résultats, je mets mes compétences en communication et en organisation au service de l’excellence opérationnelle et de la satisfaction client.</w:t>
      </w:r>
    </w:p>
    <w:p w14:paraId="02AE63C7" w14:textId="5806DF37" w:rsidR="009A08AA" w:rsidRDefault="00E3106E">
      <w:pPr>
        <w:pStyle w:val="Heading1"/>
        <w:ind w:left="286"/>
      </w:pPr>
      <w:r>
        <w:rPr>
          <w:noProof/>
        </w:rPr>
        <mc:AlternateContent>
          <mc:Choice Requires="wpg">
            <w:drawing>
              <wp:inline distT="0" distB="0" distL="0" distR="0" wp14:anchorId="3B961CEE" wp14:editId="08E0A6CA">
                <wp:extent cx="6282266" cy="289004"/>
                <wp:effectExtent l="0" t="0" r="0" b="0"/>
                <wp:docPr id="1965145955" name="Group 1965145955"/>
                <wp:cNvGraphicFramePr/>
                <a:graphic xmlns:a="http://schemas.openxmlformats.org/drawingml/2006/main">
                  <a:graphicData uri="http://schemas.microsoft.com/office/word/2010/wordprocessingGroup">
                    <wpg:wgp>
                      <wpg:cNvGrpSpPr/>
                      <wpg:grpSpPr>
                        <a:xfrm>
                          <a:off x="0" y="0"/>
                          <a:ext cx="6282266" cy="289004"/>
                          <a:chOff x="0" y="0"/>
                          <a:chExt cx="6282266" cy="289004"/>
                        </a:xfrm>
                      </wpg:grpSpPr>
                      <wps:wsp>
                        <wps:cNvPr id="228071682" name="Shape 9"/>
                        <wps:cNvSpPr/>
                        <wps:spPr>
                          <a:xfrm>
                            <a:off x="0" y="0"/>
                            <a:ext cx="6282266" cy="289004"/>
                          </a:xfrm>
                          <a:custGeom>
                            <a:avLst/>
                            <a:gdLst/>
                            <a:ahLst/>
                            <a:cxnLst/>
                            <a:rect l="0" t="0" r="0" b="0"/>
                            <a:pathLst>
                              <a:path w="6282266" h="289004">
                                <a:moveTo>
                                  <a:pt x="144501" y="0"/>
                                </a:moveTo>
                                <a:lnTo>
                                  <a:pt x="6137764" y="0"/>
                                </a:lnTo>
                                <a:lnTo>
                                  <a:pt x="6166885" y="2936"/>
                                </a:lnTo>
                                <a:cubicBezTo>
                                  <a:pt x="6232733" y="16410"/>
                                  <a:pt x="6282266" y="74672"/>
                                  <a:pt x="6282266" y="144502"/>
                                </a:cubicBezTo>
                                <a:cubicBezTo>
                                  <a:pt x="6282266" y="214333"/>
                                  <a:pt x="6232733" y="272595"/>
                                  <a:pt x="6166885" y="286069"/>
                                </a:cubicBezTo>
                                <a:lnTo>
                                  <a:pt x="6137766" y="289004"/>
                                </a:lnTo>
                                <a:lnTo>
                                  <a:pt x="144501" y="289004"/>
                                </a:lnTo>
                                <a:lnTo>
                                  <a:pt x="94818" y="280236"/>
                                </a:lnTo>
                                <a:cubicBezTo>
                                  <a:pt x="48340" y="263219"/>
                                  <a:pt x="13041" y="223010"/>
                                  <a:pt x="2936" y="173625"/>
                                </a:cubicBezTo>
                                <a:lnTo>
                                  <a:pt x="0" y="144503"/>
                                </a:lnTo>
                                <a:lnTo>
                                  <a:pt x="0" y="144502"/>
                                </a:lnTo>
                                <a:lnTo>
                                  <a:pt x="2936" y="115380"/>
                                </a:lnTo>
                                <a:cubicBezTo>
                                  <a:pt x="14485" y="58940"/>
                                  <a:pt x="58940" y="14485"/>
                                  <a:pt x="115380" y="2936"/>
                                </a:cubicBezTo>
                                <a:lnTo>
                                  <a:pt x="144501"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58268318" name="Rectangle 158268318"/>
                        <wps:cNvSpPr/>
                        <wps:spPr>
                          <a:xfrm>
                            <a:off x="73922" y="12869"/>
                            <a:ext cx="2143254" cy="266952"/>
                          </a:xfrm>
                          <a:prstGeom prst="rect">
                            <a:avLst/>
                          </a:prstGeom>
                          <a:ln>
                            <a:noFill/>
                          </a:ln>
                        </wps:spPr>
                        <wps:txbx>
                          <w:txbxContent>
                            <w:p w14:paraId="3799778D" w14:textId="18B02253" w:rsidR="00E3106E" w:rsidRPr="00C178CB" w:rsidRDefault="00E3106E" w:rsidP="00E3106E">
                              <w:pPr>
                                <w:rPr>
                                  <w:color w:val="auto"/>
                                </w:rPr>
                              </w:pPr>
                              <w:r w:rsidRPr="00C178CB">
                                <w:rPr>
                                  <w:i/>
                                  <w:color w:val="auto"/>
                                  <w:w w:val="115"/>
                                  <w:sz w:val="23"/>
                                </w:rPr>
                                <w:t>COMPÉTENCES</w:t>
                              </w:r>
                            </w:p>
                          </w:txbxContent>
                        </wps:txbx>
                        <wps:bodyPr horzOverflow="overflow" vert="horz" lIns="0" tIns="0" rIns="0" bIns="0" rtlCol="0">
                          <a:noAutofit/>
                        </wps:bodyPr>
                      </wps:wsp>
                    </wpg:wgp>
                  </a:graphicData>
                </a:graphic>
              </wp:inline>
            </w:drawing>
          </mc:Choice>
          <mc:Fallback>
            <w:pict>
              <v:group w14:anchorId="3B961CEE" id="Group 1965145955" o:spid="_x0000_s1029" style="width:494.65pt;height:22.75pt;mso-position-horizontal-relative:char;mso-position-vertical-relative:line" coordsize="62822,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">
                <v:shape id="Shape 9" o:spid="_x0000_s1030" style="position:absolute;width:62822;height:2890;visibility:visible;mso-wrap-style:square;v-text-anchor:top" coordsize="6282266,28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" path="m144501,l6137764,r29121,2936c6232733,16410,6282266,74672,6282266,144502v,69831,-49533,128093,-115381,141567l6137766,289004r-5993265,l94818,280236c48340,263219,13041,223010,2936,173625l,144503r,-1l2936,115380c14485,58940,58940,14485,115380,2936l144501,xe" fillcolor="#d9d9d9" stroked="f" strokeweight="0">
                  <v:stroke miterlimit="83231f" joinstyle="miter"/>
                  <v:path arrowok="t" textboxrect="0,0,6282266,289004"/>
                </v:shape>
                <v:rect id="Rectangle 158268318" o:spid="_x0000_s1031" style="position:absolute;left:739;top:128;width:21432;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" filled="f" stroked="f">
                  <v:textbox inset="0,0,0,0">
                    <w:txbxContent>
                      <w:p w14:paraId="3799778D" w14:textId="18B02253" w:rsidR="00E3106E" w:rsidRPr="00C178CB" w:rsidRDefault="00E3106E" w:rsidP="00E3106E">
                        <w:pPr>
                          <w:rPr>
                            <w:color w:val="auto"/>
                          </w:rPr>
                        </w:pPr>
                        <w:r w:rsidRPr="00C178CB">
                          <w:rPr>
                            <w:i/>
                            <w:color w:val="auto"/>
                            <w:w w:val="115"/>
                            <w:sz w:val="23"/>
                          </w:rPr>
                          <w:t>COMPÉTENCES</w:t>
                        </w:r>
                      </w:p>
                    </w:txbxContent>
                  </v:textbox>
                </v:rect>
                <w10:anchorlock/>
              </v:group>
            </w:pict>
          </mc:Fallback>
        </mc:AlternateContent>
      </w:r>
    </w:p>
    <w:tbl>
      <w:tblPr>
        <w:tblStyle w:val="TableGrid0"/>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743"/>
      </w:tblGrid>
      <w:tr w:rsidR="00E3106E" w14:paraId="7F637B57" w14:textId="77777777" w:rsidTr="008272DA">
        <w:tc>
          <w:tcPr>
            <w:tcW w:w="4957" w:type="dxa"/>
          </w:tcPr>
          <w:p w14:paraId="70783919" w14:textId="59724405" w:rsidR="00E3106E" w:rsidRPr="00E3106E" w:rsidRDefault="00E3106E" w:rsidP="00E3106E">
            <w:pPr>
              <w:spacing w:after="121"/>
              <w:jc w:val="both"/>
              <w:rPr>
                <w:iCs/>
                <w:color w:val="auto"/>
              </w:rPr>
            </w:pPr>
            <w:r w:rsidRPr="00E3106E">
              <w:rPr>
                <w:iCs/>
                <w:color w:val="auto"/>
              </w:rPr>
              <w:t>Analyse et gestion du risque de crédit</w:t>
            </w:r>
          </w:p>
        </w:tc>
        <w:tc>
          <w:tcPr>
            <w:tcW w:w="4743" w:type="dxa"/>
          </w:tcPr>
          <w:p w14:paraId="4F33557D" w14:textId="6CB94211" w:rsidR="00E3106E" w:rsidRPr="00E3106E" w:rsidRDefault="008272DA">
            <w:pPr>
              <w:spacing w:after="121"/>
              <w:rPr>
                <w:i/>
                <w:color w:val="auto"/>
              </w:rPr>
            </w:pPr>
            <w:r w:rsidRPr="008272DA">
              <w:rPr>
                <w:i/>
                <w:color w:val="auto"/>
              </w:rPr>
              <w:t>Négociation et résolution de situations complexes</w:t>
            </w:r>
          </w:p>
        </w:tc>
      </w:tr>
      <w:tr w:rsidR="00E3106E" w14:paraId="5E8B9861" w14:textId="77777777" w:rsidTr="008272DA">
        <w:tc>
          <w:tcPr>
            <w:tcW w:w="4957" w:type="dxa"/>
          </w:tcPr>
          <w:p w14:paraId="267FBE21" w14:textId="5A044AB2" w:rsidR="00E3106E" w:rsidRPr="00E3106E" w:rsidRDefault="008272DA">
            <w:pPr>
              <w:spacing w:after="121"/>
              <w:rPr>
                <w:i/>
                <w:color w:val="auto"/>
              </w:rPr>
            </w:pPr>
            <w:r w:rsidRPr="008272DA">
              <w:rPr>
                <w:i/>
                <w:color w:val="auto"/>
              </w:rPr>
              <w:t>Gestion et fidélisation de la clientèle</w:t>
            </w:r>
          </w:p>
        </w:tc>
        <w:tc>
          <w:tcPr>
            <w:tcW w:w="4743" w:type="dxa"/>
          </w:tcPr>
          <w:p w14:paraId="0DADC5D8" w14:textId="36C21D39" w:rsidR="00E3106E" w:rsidRPr="00E3106E" w:rsidRDefault="008272DA">
            <w:pPr>
              <w:spacing w:after="121"/>
              <w:rPr>
                <w:i/>
                <w:color w:val="auto"/>
              </w:rPr>
            </w:pPr>
            <w:r w:rsidRPr="008272DA">
              <w:rPr>
                <w:i/>
                <w:color w:val="auto"/>
              </w:rPr>
              <w:t>Conformité réglementaire et qualité du service</w:t>
            </w:r>
          </w:p>
        </w:tc>
      </w:tr>
      <w:tr w:rsidR="00E3106E" w14:paraId="1AA24DBD" w14:textId="77777777" w:rsidTr="008272DA">
        <w:tc>
          <w:tcPr>
            <w:tcW w:w="4957" w:type="dxa"/>
          </w:tcPr>
          <w:p w14:paraId="2C61A1D3" w14:textId="3B0616A2" w:rsidR="00E3106E" w:rsidRPr="00E3106E" w:rsidRDefault="008272DA">
            <w:pPr>
              <w:spacing w:after="121"/>
              <w:rPr>
                <w:i/>
                <w:color w:val="auto"/>
              </w:rPr>
            </w:pPr>
            <w:r w:rsidRPr="008272DA">
              <w:rPr>
                <w:i/>
                <w:color w:val="auto"/>
              </w:rPr>
              <w:t xml:space="preserve">Conseil financier personnalisé </w:t>
            </w:r>
          </w:p>
        </w:tc>
        <w:tc>
          <w:tcPr>
            <w:tcW w:w="4743" w:type="dxa"/>
          </w:tcPr>
          <w:p w14:paraId="3889D44D" w14:textId="739F21FC" w:rsidR="00E3106E" w:rsidRPr="00E3106E" w:rsidRDefault="008272DA">
            <w:pPr>
              <w:spacing w:after="121"/>
              <w:rPr>
                <w:i/>
                <w:color w:val="auto"/>
              </w:rPr>
            </w:pPr>
            <w:r w:rsidRPr="008272DA">
              <w:rPr>
                <w:i/>
                <w:color w:val="auto"/>
              </w:rPr>
              <w:t xml:space="preserve">Communication professionnelle </w:t>
            </w:r>
          </w:p>
        </w:tc>
      </w:tr>
    </w:tbl>
    <w:p w14:paraId="2ABD18F8" w14:textId="237E163D" w:rsidR="00E3106E" w:rsidRDefault="008272DA">
      <w:pPr>
        <w:spacing w:after="121"/>
        <w:ind w:left="283"/>
        <w:rPr>
          <w:i/>
          <w:color w:val="373643"/>
        </w:rPr>
      </w:pPr>
      <w:r>
        <w:rPr>
          <w:noProof/>
        </w:rPr>
        <mc:AlternateContent>
          <mc:Choice Requires="wpg">
            <w:drawing>
              <wp:inline distT="0" distB="0" distL="0" distR="0" wp14:anchorId="3727F09C" wp14:editId="74B4BB06">
                <wp:extent cx="6282266" cy="289004"/>
                <wp:effectExtent l="0" t="0" r="4445" b="0"/>
                <wp:docPr id="1869698847" name="Group 1869698847"/>
                <wp:cNvGraphicFramePr/>
                <a:graphic xmlns:a="http://schemas.openxmlformats.org/drawingml/2006/main">
                  <a:graphicData uri="http://schemas.microsoft.com/office/word/2010/wordprocessingGroup">
                    <wpg:wgp>
                      <wpg:cNvGrpSpPr/>
                      <wpg:grpSpPr>
                        <a:xfrm>
                          <a:off x="0" y="0"/>
                          <a:ext cx="6282266" cy="289004"/>
                          <a:chOff x="0" y="0"/>
                          <a:chExt cx="6282266" cy="289004"/>
                        </a:xfrm>
                      </wpg:grpSpPr>
                      <wps:wsp>
                        <wps:cNvPr id="2030749334" name="Shape 9"/>
                        <wps:cNvSpPr/>
                        <wps:spPr>
                          <a:xfrm>
                            <a:off x="0" y="0"/>
                            <a:ext cx="6282266" cy="289004"/>
                          </a:xfrm>
                          <a:custGeom>
                            <a:avLst/>
                            <a:gdLst/>
                            <a:ahLst/>
                            <a:cxnLst/>
                            <a:rect l="0" t="0" r="0" b="0"/>
                            <a:pathLst>
                              <a:path w="6282266" h="289004">
                                <a:moveTo>
                                  <a:pt x="144501" y="0"/>
                                </a:moveTo>
                                <a:lnTo>
                                  <a:pt x="6137764" y="0"/>
                                </a:lnTo>
                                <a:lnTo>
                                  <a:pt x="6166885" y="2936"/>
                                </a:lnTo>
                                <a:cubicBezTo>
                                  <a:pt x="6232733" y="16410"/>
                                  <a:pt x="6282266" y="74672"/>
                                  <a:pt x="6282266" y="144502"/>
                                </a:cubicBezTo>
                                <a:cubicBezTo>
                                  <a:pt x="6282266" y="214333"/>
                                  <a:pt x="6232733" y="272595"/>
                                  <a:pt x="6166885" y="286069"/>
                                </a:cubicBezTo>
                                <a:lnTo>
                                  <a:pt x="6137766" y="289004"/>
                                </a:lnTo>
                                <a:lnTo>
                                  <a:pt x="144501" y="289004"/>
                                </a:lnTo>
                                <a:lnTo>
                                  <a:pt x="94818" y="280236"/>
                                </a:lnTo>
                                <a:cubicBezTo>
                                  <a:pt x="48340" y="263219"/>
                                  <a:pt x="13041" y="223010"/>
                                  <a:pt x="2936" y="173625"/>
                                </a:cubicBezTo>
                                <a:lnTo>
                                  <a:pt x="0" y="144503"/>
                                </a:lnTo>
                                <a:lnTo>
                                  <a:pt x="0" y="144502"/>
                                </a:lnTo>
                                <a:lnTo>
                                  <a:pt x="2936" y="115380"/>
                                </a:lnTo>
                                <a:cubicBezTo>
                                  <a:pt x="14485" y="58940"/>
                                  <a:pt x="58940" y="14485"/>
                                  <a:pt x="115380" y="2936"/>
                                </a:cubicBezTo>
                                <a:lnTo>
                                  <a:pt x="144501"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000711532" name="Rectangle 2000711532"/>
                        <wps:cNvSpPr/>
                        <wps:spPr>
                          <a:xfrm>
                            <a:off x="73920" y="12865"/>
                            <a:ext cx="3297930" cy="266952"/>
                          </a:xfrm>
                          <a:prstGeom prst="rect">
                            <a:avLst/>
                          </a:prstGeom>
                          <a:ln>
                            <a:noFill/>
                          </a:ln>
                        </wps:spPr>
                        <wps:txbx>
                          <w:txbxContent>
                            <w:p w14:paraId="151D637B" w14:textId="6AA6B57B" w:rsidR="008272DA" w:rsidRPr="00C178CB" w:rsidRDefault="008272DA" w:rsidP="008272DA">
                              <w:pPr>
                                <w:rPr>
                                  <w:color w:val="auto"/>
                                </w:rPr>
                              </w:pPr>
                              <w:r w:rsidRPr="00C178CB">
                                <w:rPr>
                                  <w:i/>
                                  <w:color w:val="auto"/>
                                  <w:w w:val="115"/>
                                  <w:sz w:val="23"/>
                                </w:rPr>
                                <w:t>EXPÉRIENCES PROFESSIONNELLES</w:t>
                              </w:r>
                            </w:p>
                          </w:txbxContent>
                        </wps:txbx>
                        <wps:bodyPr horzOverflow="overflow" vert="horz" lIns="0" tIns="0" rIns="0" bIns="0" rtlCol="0">
                          <a:noAutofit/>
                        </wps:bodyPr>
                      </wps:wsp>
                    </wpg:wgp>
                  </a:graphicData>
                </a:graphic>
              </wp:inline>
            </w:drawing>
          </mc:Choice>
          <mc:Fallback>
            <w:pict>
              <v:group w14:anchorId="3727F09C" id="Group 1869698847" o:spid="_x0000_s1032" style="width:494.65pt;height:22.75pt;mso-position-horizontal-relative:char;mso-position-vertical-relative:line" coordsize="62822,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">
                <v:shape id="Shape 9" o:spid="_x0000_s1033" style="position:absolute;width:62822;height:2890;visibility:visible;mso-wrap-style:square;v-text-anchor:top" coordsize="6282266,28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" path="m144501,l6137764,r29121,2936c6232733,16410,6282266,74672,6282266,144502v,69831,-49533,128093,-115381,141567l6137766,289004r-5993265,l94818,280236c48340,263219,13041,223010,2936,173625l,144503r,-1l2936,115380c14485,58940,58940,14485,115380,2936l144501,xe" fillcolor="#d9d9d9" stroked="f" strokeweight="0">
                  <v:stroke miterlimit="83231f" joinstyle="miter"/>
                  <v:path arrowok="t" textboxrect="0,0,6282266,289004"/>
                </v:shape>
                <v:rect id="Rectangle 2000711532" o:spid="_x0000_s1034" style="position:absolute;left:739;top:128;width:32979;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" filled="f" stroked="f">
                  <v:textbox inset="0,0,0,0">
                    <w:txbxContent>
                      <w:p w14:paraId="151D637B" w14:textId="6AA6B57B" w:rsidR="008272DA" w:rsidRPr="00C178CB" w:rsidRDefault="008272DA" w:rsidP="008272DA">
                        <w:pPr>
                          <w:rPr>
                            <w:color w:val="auto"/>
                          </w:rPr>
                        </w:pPr>
                        <w:r w:rsidRPr="00C178CB">
                          <w:rPr>
                            <w:i/>
                            <w:color w:val="auto"/>
                            <w:w w:val="115"/>
                            <w:sz w:val="23"/>
                          </w:rPr>
                          <w:t>EXPÉRIENCES PROFESSIONNELLES</w:t>
                        </w:r>
                      </w:p>
                    </w:txbxContent>
                  </v:textbox>
                </v:rect>
                <w10:anchorlock/>
              </v:group>
            </w:pict>
          </mc:Fallback>
        </mc:AlternateContent>
      </w:r>
    </w:p>
    <w:p w14:paraId="7049B466" w14:textId="0ADBAAAA" w:rsidR="00D61C04" w:rsidRPr="00D61C04" w:rsidRDefault="00DC2D8C" w:rsidP="00DC2D8C">
      <w:pPr>
        <w:pStyle w:val="Heading2"/>
        <w:tabs>
          <w:tab w:val="center" w:pos="2373"/>
          <w:tab w:val="center" w:pos="7081"/>
        </w:tabs>
        <w:ind w:left="0" w:firstLine="0"/>
        <w:rPr>
          <w:bCs/>
          <w:color w:val="000000"/>
          <w:sz w:val="22"/>
        </w:rPr>
      </w:pPr>
      <w:r>
        <w:rPr>
          <w:b w:val="0"/>
          <w:color w:val="000000"/>
          <w:sz w:val="22"/>
        </w:rPr>
        <w:t xml:space="preserve">         </w:t>
      </w:r>
      <w:r w:rsidR="002A188A">
        <w:rPr>
          <w:bCs/>
          <w:color w:val="000000"/>
          <w:sz w:val="22"/>
        </w:rPr>
        <w:t>Département</w:t>
      </w:r>
      <w:r w:rsidR="00D61C04">
        <w:rPr>
          <w:bCs/>
          <w:color w:val="000000"/>
          <w:sz w:val="22"/>
        </w:rPr>
        <w:t xml:space="preserve"> de la </w:t>
      </w:r>
      <w:r w:rsidR="002A188A">
        <w:rPr>
          <w:bCs/>
          <w:color w:val="000000"/>
          <w:sz w:val="22"/>
        </w:rPr>
        <w:t>trésorerie</w:t>
      </w:r>
      <w:r w:rsidR="00D61C04">
        <w:rPr>
          <w:bCs/>
          <w:color w:val="000000"/>
          <w:sz w:val="22"/>
        </w:rPr>
        <w:t xml:space="preserve">, Stagiaire </w:t>
      </w:r>
      <w:proofErr w:type="spellStart"/>
      <w:r w:rsidR="00D61C04">
        <w:rPr>
          <w:bCs/>
          <w:color w:val="000000"/>
          <w:sz w:val="22"/>
        </w:rPr>
        <w:t>Ecobank</w:t>
      </w:r>
      <w:proofErr w:type="spellEnd"/>
      <w:r w:rsidR="00D61C04">
        <w:rPr>
          <w:bCs/>
          <w:color w:val="000000"/>
          <w:sz w:val="22"/>
        </w:rPr>
        <w:t xml:space="preserve">                                                             </w:t>
      </w:r>
      <w:proofErr w:type="gramStart"/>
      <w:r w:rsidR="002A188A">
        <w:rPr>
          <w:bCs/>
          <w:color w:val="000000"/>
          <w:sz w:val="22"/>
        </w:rPr>
        <w:t>Avril</w:t>
      </w:r>
      <w:proofErr w:type="gramEnd"/>
      <w:r w:rsidR="00D61C04">
        <w:rPr>
          <w:bCs/>
          <w:color w:val="000000"/>
          <w:sz w:val="22"/>
        </w:rPr>
        <w:t xml:space="preserve"> 2026- </w:t>
      </w:r>
    </w:p>
    <w:p w14:paraId="0796877C" w14:textId="77777777" w:rsidR="00D61C04" w:rsidRDefault="00D61C04" w:rsidP="00DC2D8C">
      <w:pPr>
        <w:pStyle w:val="Heading2"/>
        <w:tabs>
          <w:tab w:val="center" w:pos="2373"/>
          <w:tab w:val="center" w:pos="7081"/>
        </w:tabs>
        <w:ind w:left="0" w:firstLine="0"/>
        <w:rPr>
          <w:b w:val="0"/>
          <w:color w:val="000000"/>
          <w:sz w:val="22"/>
        </w:rPr>
      </w:pPr>
    </w:p>
    <w:p w14:paraId="05CF0718" w14:textId="600328CE" w:rsidR="00DC2D8C" w:rsidRPr="00261852" w:rsidRDefault="00D61C04" w:rsidP="00DC2D8C">
      <w:pPr>
        <w:pStyle w:val="Heading2"/>
        <w:tabs>
          <w:tab w:val="center" w:pos="2373"/>
          <w:tab w:val="center" w:pos="7081"/>
        </w:tabs>
        <w:ind w:left="0" w:firstLine="0"/>
        <w:rPr>
          <w:sz w:val="20"/>
          <w:szCs w:val="20"/>
        </w:rPr>
      </w:pPr>
      <w:r>
        <w:rPr>
          <w:b w:val="0"/>
          <w:color w:val="000000"/>
          <w:sz w:val="22"/>
        </w:rPr>
        <w:t xml:space="preserve">         </w:t>
      </w:r>
      <w:r w:rsidR="00DC2D8C">
        <w:rPr>
          <w:b w:val="0"/>
          <w:color w:val="000000"/>
          <w:sz w:val="22"/>
        </w:rPr>
        <w:t xml:space="preserve"> </w:t>
      </w:r>
      <w:r w:rsidR="00742B7F">
        <w:t>Département de risques</w:t>
      </w:r>
      <w:r w:rsidR="00E82884">
        <w:t xml:space="preserve">, stagiaire </w:t>
      </w:r>
      <w:proofErr w:type="spellStart"/>
      <w:r w:rsidR="00E82884">
        <w:t>Ecobank</w:t>
      </w:r>
      <w:proofErr w:type="spellEnd"/>
      <w:r w:rsidR="00DC2D8C" w:rsidRPr="00261852">
        <w:rPr>
          <w:sz w:val="20"/>
          <w:szCs w:val="20"/>
        </w:rPr>
        <w:tab/>
      </w:r>
      <w:r w:rsidR="00DC2D8C">
        <w:rPr>
          <w:sz w:val="20"/>
          <w:szCs w:val="20"/>
        </w:rPr>
        <w:t xml:space="preserve">                                 </w:t>
      </w:r>
      <w:r w:rsidR="00742B7F">
        <w:rPr>
          <w:sz w:val="20"/>
          <w:szCs w:val="20"/>
        </w:rPr>
        <w:t xml:space="preserve">                                      </w:t>
      </w:r>
      <w:r w:rsidR="00DC2D8C">
        <w:rPr>
          <w:sz w:val="20"/>
          <w:szCs w:val="20"/>
        </w:rPr>
        <w:t>Jan</w:t>
      </w:r>
      <w:r w:rsidR="00DC2D8C" w:rsidRPr="00261852">
        <w:rPr>
          <w:sz w:val="20"/>
          <w:szCs w:val="20"/>
        </w:rPr>
        <w:t xml:space="preserve"> 202</w:t>
      </w:r>
      <w:r w:rsidR="00DC2D8C">
        <w:rPr>
          <w:sz w:val="20"/>
          <w:szCs w:val="20"/>
        </w:rPr>
        <w:t xml:space="preserve">6 – </w:t>
      </w:r>
      <w:r w:rsidR="002A188A">
        <w:rPr>
          <w:sz w:val="20"/>
          <w:szCs w:val="20"/>
        </w:rPr>
        <w:t>Fév.</w:t>
      </w:r>
      <w:r>
        <w:rPr>
          <w:sz w:val="20"/>
          <w:szCs w:val="20"/>
        </w:rPr>
        <w:t xml:space="preserve"> 2026</w:t>
      </w:r>
      <w:r w:rsidR="00DC2D8C" w:rsidRPr="00261852">
        <w:rPr>
          <w:sz w:val="20"/>
          <w:szCs w:val="20"/>
        </w:rPr>
        <w:t xml:space="preserve">  </w:t>
      </w:r>
    </w:p>
    <w:p w14:paraId="724FE009" w14:textId="0B47E422" w:rsidR="00DC2D8C" w:rsidRPr="00261852" w:rsidRDefault="003C24DD" w:rsidP="00DC2D8C">
      <w:pPr>
        <w:pStyle w:val="ListParagraph"/>
        <w:numPr>
          <w:ilvl w:val="0"/>
          <w:numId w:val="1"/>
        </w:numPr>
        <w:spacing w:after="6" w:line="265" w:lineRule="auto"/>
        <w:rPr>
          <w:sz w:val="20"/>
          <w:szCs w:val="20"/>
        </w:rPr>
      </w:pPr>
      <w:r w:rsidRPr="003C24DD">
        <w:rPr>
          <w:color w:val="1E1E1E"/>
          <w:sz w:val="20"/>
          <w:szCs w:val="20"/>
        </w:rPr>
        <w:t xml:space="preserve">Assistance aux agents département du risque pour tout ce qui est </w:t>
      </w:r>
      <w:proofErr w:type="spellStart"/>
      <w:r w:rsidRPr="003C24DD">
        <w:rPr>
          <w:color w:val="1E1E1E"/>
          <w:sz w:val="20"/>
          <w:szCs w:val="20"/>
        </w:rPr>
        <w:t>reporting</w:t>
      </w:r>
      <w:proofErr w:type="spellEnd"/>
    </w:p>
    <w:p w14:paraId="2E87C52F" w14:textId="35C198BA" w:rsidR="00DC2D8C" w:rsidRPr="003C24DD" w:rsidRDefault="003C24DD" w:rsidP="00DC2D8C">
      <w:pPr>
        <w:pStyle w:val="ListParagraph"/>
        <w:numPr>
          <w:ilvl w:val="0"/>
          <w:numId w:val="1"/>
        </w:numPr>
        <w:spacing w:after="43" w:line="265" w:lineRule="auto"/>
        <w:rPr>
          <w:sz w:val="20"/>
          <w:szCs w:val="20"/>
        </w:rPr>
      </w:pPr>
      <w:r w:rsidRPr="003C24DD">
        <w:rPr>
          <w:sz w:val="20"/>
          <w:szCs w:val="20"/>
        </w:rPr>
        <w:t>Vérification des dossiers de crédit montés par les gestionnaires de crédit particulier et commerciales, et saisie avant mise en place du crédit</w:t>
      </w:r>
      <w:r w:rsidR="001F0F6E" w:rsidRPr="00DC2D8C">
        <w:t xml:space="preserve">         </w:t>
      </w:r>
    </w:p>
    <w:p w14:paraId="126B5865" w14:textId="178E3107" w:rsidR="001F0F6E" w:rsidRPr="00261852" w:rsidRDefault="00DC2D8C" w:rsidP="001F0F6E">
      <w:pPr>
        <w:pStyle w:val="Heading2"/>
        <w:tabs>
          <w:tab w:val="center" w:pos="2373"/>
          <w:tab w:val="center" w:pos="7081"/>
        </w:tabs>
        <w:ind w:left="0" w:firstLine="0"/>
        <w:rPr>
          <w:sz w:val="20"/>
          <w:szCs w:val="20"/>
        </w:rPr>
      </w:pPr>
      <w:r>
        <w:t xml:space="preserve">           </w:t>
      </w:r>
      <w:r w:rsidR="00365406" w:rsidRPr="00365406">
        <w:t xml:space="preserve">Consumer </w:t>
      </w:r>
      <w:r w:rsidR="00DC3445" w:rsidRPr="00365406">
        <w:t>Banking</w:t>
      </w:r>
      <w:r w:rsidR="00365406" w:rsidRPr="00365406">
        <w:t xml:space="preserve"> et département digital et carte visa prépayée</w:t>
      </w:r>
      <w:r w:rsidR="00E82884">
        <w:rPr>
          <w:sz w:val="20"/>
          <w:szCs w:val="20"/>
        </w:rPr>
        <w:t xml:space="preserve">, </w:t>
      </w:r>
      <w:r w:rsidR="00E82884">
        <w:t xml:space="preserve">stagiaire </w:t>
      </w:r>
      <w:proofErr w:type="spellStart"/>
      <w:r w:rsidR="00DC3445">
        <w:t>Ecobank</w:t>
      </w:r>
      <w:proofErr w:type="spellEnd"/>
      <w:r w:rsidR="00DC3445">
        <w:rPr>
          <w:sz w:val="20"/>
          <w:szCs w:val="20"/>
        </w:rPr>
        <w:t xml:space="preserve"> Déc</w:t>
      </w:r>
      <w:r w:rsidR="001F0F6E" w:rsidRPr="00261852">
        <w:rPr>
          <w:sz w:val="20"/>
          <w:szCs w:val="20"/>
        </w:rPr>
        <w:t xml:space="preserve"> 202</w:t>
      </w:r>
      <w:r w:rsidR="00365406">
        <w:rPr>
          <w:sz w:val="20"/>
          <w:szCs w:val="20"/>
        </w:rPr>
        <w:t>5</w:t>
      </w:r>
      <w:r w:rsidR="001F0F6E" w:rsidRPr="00261852">
        <w:rPr>
          <w:sz w:val="20"/>
          <w:szCs w:val="20"/>
        </w:rPr>
        <w:t xml:space="preserve">  </w:t>
      </w:r>
    </w:p>
    <w:p w14:paraId="74A9F3FD" w14:textId="3AD78E4F" w:rsidR="00365406" w:rsidRPr="00261852" w:rsidRDefault="00365406" w:rsidP="00365406">
      <w:pPr>
        <w:pStyle w:val="ListParagraph"/>
        <w:numPr>
          <w:ilvl w:val="0"/>
          <w:numId w:val="1"/>
        </w:numPr>
        <w:spacing w:after="6" w:line="265" w:lineRule="auto"/>
        <w:rPr>
          <w:sz w:val="20"/>
          <w:szCs w:val="20"/>
        </w:rPr>
      </w:pPr>
      <w:r w:rsidRPr="00365406">
        <w:rPr>
          <w:color w:val="1E1E1E"/>
          <w:sz w:val="20"/>
          <w:szCs w:val="20"/>
        </w:rPr>
        <w:t xml:space="preserve">Assistance aux gestionnaires de compte sur le montage de dossier </w:t>
      </w:r>
      <w:r w:rsidR="00DC3445" w:rsidRPr="00365406">
        <w:rPr>
          <w:color w:val="1E1E1E"/>
          <w:sz w:val="20"/>
          <w:szCs w:val="20"/>
        </w:rPr>
        <w:t>crédit</w:t>
      </w:r>
      <w:r w:rsidRPr="00365406">
        <w:rPr>
          <w:color w:val="1E1E1E"/>
          <w:sz w:val="20"/>
          <w:szCs w:val="20"/>
        </w:rPr>
        <w:t xml:space="preserve"> particulier et entreprises</w:t>
      </w:r>
    </w:p>
    <w:p w14:paraId="63212924" w14:textId="30101F4D" w:rsidR="00365406" w:rsidRDefault="00365406" w:rsidP="001F0F6E">
      <w:pPr>
        <w:pStyle w:val="ListParagraph"/>
        <w:numPr>
          <w:ilvl w:val="0"/>
          <w:numId w:val="1"/>
        </w:numPr>
        <w:spacing w:after="43" w:line="265" w:lineRule="auto"/>
        <w:rPr>
          <w:sz w:val="20"/>
          <w:szCs w:val="20"/>
        </w:rPr>
      </w:pPr>
      <w:r>
        <w:rPr>
          <w:sz w:val="20"/>
          <w:szCs w:val="20"/>
        </w:rPr>
        <w:t>P</w:t>
      </w:r>
      <w:r w:rsidRPr="00365406">
        <w:rPr>
          <w:sz w:val="20"/>
          <w:szCs w:val="20"/>
        </w:rPr>
        <w:t>roduction de lettre de non redevances, lettre de non engagement etc.</w:t>
      </w:r>
    </w:p>
    <w:p w14:paraId="0E4C0415" w14:textId="77777777" w:rsidR="00365406" w:rsidRDefault="00365406" w:rsidP="001F0F6E">
      <w:pPr>
        <w:pStyle w:val="ListParagraph"/>
        <w:numPr>
          <w:ilvl w:val="0"/>
          <w:numId w:val="1"/>
        </w:numPr>
        <w:spacing w:after="43" w:line="265" w:lineRule="auto"/>
        <w:rPr>
          <w:sz w:val="20"/>
          <w:szCs w:val="20"/>
        </w:rPr>
      </w:pPr>
      <w:r w:rsidRPr="00365406">
        <w:rPr>
          <w:sz w:val="20"/>
          <w:szCs w:val="20"/>
        </w:rPr>
        <w:t>Assistance clientèle aux applications pour les cartes visa prépayées et explications sur l'utilisation</w:t>
      </w:r>
    </w:p>
    <w:p w14:paraId="67F27D60" w14:textId="55D44EA7" w:rsidR="009A08AA" w:rsidRPr="00261852" w:rsidRDefault="001F0F6E" w:rsidP="001F0F6E">
      <w:pPr>
        <w:pStyle w:val="Heading2"/>
        <w:tabs>
          <w:tab w:val="center" w:pos="2373"/>
          <w:tab w:val="center" w:pos="7081"/>
        </w:tabs>
        <w:ind w:left="0" w:firstLine="0"/>
        <w:rPr>
          <w:sz w:val="20"/>
          <w:szCs w:val="20"/>
        </w:rPr>
      </w:pPr>
      <w:r>
        <w:t xml:space="preserve">           </w:t>
      </w:r>
      <w:r w:rsidR="005C7BB5" w:rsidRPr="005C7BB5">
        <w:t xml:space="preserve">Analyste de </w:t>
      </w:r>
      <w:r w:rsidR="005C7BB5" w:rsidRPr="00261852">
        <w:rPr>
          <w:sz w:val="20"/>
          <w:szCs w:val="20"/>
        </w:rPr>
        <w:t>crédit, Banque Royale du Canada (RBC)</w:t>
      </w:r>
      <w:r w:rsidRPr="00261852">
        <w:rPr>
          <w:sz w:val="20"/>
          <w:szCs w:val="20"/>
        </w:rPr>
        <w:tab/>
      </w:r>
      <w:r w:rsidR="005C7BB5" w:rsidRPr="00261852">
        <w:rPr>
          <w:sz w:val="20"/>
          <w:szCs w:val="20"/>
        </w:rPr>
        <w:tab/>
      </w:r>
      <w:r w:rsidR="00DC3445" w:rsidRPr="00261852">
        <w:rPr>
          <w:sz w:val="20"/>
          <w:szCs w:val="20"/>
        </w:rPr>
        <w:t>Fév.</w:t>
      </w:r>
      <w:r w:rsidR="005C7BB5" w:rsidRPr="00261852">
        <w:rPr>
          <w:sz w:val="20"/>
          <w:szCs w:val="20"/>
        </w:rPr>
        <w:t xml:space="preserve"> </w:t>
      </w:r>
      <w:r w:rsidRPr="00261852">
        <w:rPr>
          <w:sz w:val="20"/>
          <w:szCs w:val="20"/>
        </w:rPr>
        <w:t xml:space="preserve">2022 </w:t>
      </w:r>
      <w:r w:rsidR="005841F0" w:rsidRPr="00261852">
        <w:rPr>
          <w:sz w:val="20"/>
          <w:szCs w:val="20"/>
        </w:rPr>
        <w:t>–</w:t>
      </w:r>
      <w:r w:rsidRPr="00261852">
        <w:rPr>
          <w:sz w:val="20"/>
          <w:szCs w:val="20"/>
        </w:rPr>
        <w:t xml:space="preserve"> </w:t>
      </w:r>
      <w:r w:rsidR="005841F0" w:rsidRPr="00261852">
        <w:rPr>
          <w:sz w:val="20"/>
          <w:szCs w:val="20"/>
        </w:rPr>
        <w:t>Août 2025</w:t>
      </w:r>
      <w:r w:rsidRPr="00261852">
        <w:rPr>
          <w:sz w:val="20"/>
          <w:szCs w:val="20"/>
        </w:rPr>
        <w:t xml:space="preserve"> </w:t>
      </w:r>
    </w:p>
    <w:p w14:paraId="5CC0C170" w14:textId="3A304E22" w:rsidR="009A08AA" w:rsidRPr="00261852" w:rsidRDefault="005C7BB5" w:rsidP="005C7BB5">
      <w:pPr>
        <w:pStyle w:val="ListParagraph"/>
        <w:numPr>
          <w:ilvl w:val="0"/>
          <w:numId w:val="1"/>
        </w:numPr>
        <w:spacing w:after="6" w:line="265" w:lineRule="auto"/>
        <w:rPr>
          <w:sz w:val="20"/>
          <w:szCs w:val="20"/>
        </w:rPr>
      </w:pPr>
      <w:r w:rsidRPr="00261852">
        <w:rPr>
          <w:color w:val="1E1E1E"/>
          <w:sz w:val="20"/>
          <w:szCs w:val="20"/>
        </w:rPr>
        <w:t>Évaluation des demandes de crédit provenant du réseau des spécialistes en prêts hypothécaires</w:t>
      </w:r>
    </w:p>
    <w:p w14:paraId="69C9BF4D" w14:textId="6A3249C3" w:rsidR="009A08AA" w:rsidRPr="00261852" w:rsidRDefault="005C7BB5" w:rsidP="005C7BB5">
      <w:pPr>
        <w:pStyle w:val="ListParagraph"/>
        <w:numPr>
          <w:ilvl w:val="0"/>
          <w:numId w:val="1"/>
        </w:numPr>
        <w:spacing w:after="6" w:line="265" w:lineRule="auto"/>
        <w:rPr>
          <w:sz w:val="20"/>
          <w:szCs w:val="20"/>
        </w:rPr>
      </w:pPr>
      <w:r w:rsidRPr="00261852">
        <w:rPr>
          <w:color w:val="1E1E1E"/>
          <w:sz w:val="20"/>
          <w:szCs w:val="20"/>
        </w:rPr>
        <w:t>Négociation sur des dossiers de financement complexes en conciliant risque et satisfaction client</w:t>
      </w:r>
    </w:p>
    <w:p w14:paraId="7BBCD019" w14:textId="2644AEC2" w:rsidR="009A08AA" w:rsidRPr="00261852" w:rsidRDefault="005C7BB5" w:rsidP="005C7BB5">
      <w:pPr>
        <w:pStyle w:val="ListParagraph"/>
        <w:numPr>
          <w:ilvl w:val="0"/>
          <w:numId w:val="1"/>
        </w:numPr>
        <w:spacing w:after="43" w:line="265" w:lineRule="auto"/>
        <w:rPr>
          <w:color w:val="1E1E1E"/>
          <w:sz w:val="20"/>
          <w:szCs w:val="20"/>
        </w:rPr>
      </w:pPr>
      <w:r w:rsidRPr="00261852">
        <w:rPr>
          <w:color w:val="1E1E1E"/>
          <w:sz w:val="20"/>
          <w:szCs w:val="20"/>
        </w:rPr>
        <w:t>Vérification complète des dossiers et accompagnement du réseau dans la révision de cas spécifiques</w:t>
      </w:r>
    </w:p>
    <w:p w14:paraId="3A82A09B" w14:textId="274040AD" w:rsidR="005C7BB5" w:rsidRPr="00261852" w:rsidRDefault="005C7BB5" w:rsidP="005C7BB5">
      <w:pPr>
        <w:pStyle w:val="ListParagraph"/>
        <w:numPr>
          <w:ilvl w:val="0"/>
          <w:numId w:val="1"/>
        </w:numPr>
        <w:spacing w:after="43" w:line="265" w:lineRule="auto"/>
        <w:rPr>
          <w:sz w:val="20"/>
          <w:szCs w:val="20"/>
        </w:rPr>
      </w:pPr>
      <w:r w:rsidRPr="00261852">
        <w:rPr>
          <w:sz w:val="20"/>
          <w:szCs w:val="20"/>
        </w:rPr>
        <w:t>Contribution à la qualité de service et au maintien des normes d’efficacité opérationnelle</w:t>
      </w:r>
    </w:p>
    <w:p w14:paraId="4474CB9E" w14:textId="12E6DF60" w:rsidR="00C178CB" w:rsidRPr="00261852" w:rsidRDefault="00C178CB" w:rsidP="005C7BB5">
      <w:pPr>
        <w:pStyle w:val="ListParagraph"/>
        <w:numPr>
          <w:ilvl w:val="0"/>
          <w:numId w:val="1"/>
        </w:numPr>
        <w:spacing w:after="43" w:line="265" w:lineRule="auto"/>
        <w:rPr>
          <w:sz w:val="20"/>
          <w:szCs w:val="20"/>
        </w:rPr>
      </w:pPr>
      <w:r w:rsidRPr="00261852">
        <w:rPr>
          <w:sz w:val="20"/>
          <w:szCs w:val="20"/>
        </w:rPr>
        <w:t>Analyse des besoins financiers à court et long terme de la clientèle</w:t>
      </w:r>
    </w:p>
    <w:p w14:paraId="15885B33" w14:textId="43BF9861" w:rsidR="009A08AA" w:rsidRPr="00261852" w:rsidRDefault="005C7BB5">
      <w:pPr>
        <w:pStyle w:val="Heading2"/>
        <w:tabs>
          <w:tab w:val="center" w:pos="2789"/>
          <w:tab w:val="center" w:pos="7101"/>
        </w:tabs>
        <w:ind w:left="0" w:firstLine="0"/>
        <w:rPr>
          <w:sz w:val="20"/>
          <w:szCs w:val="20"/>
        </w:rPr>
      </w:pPr>
      <w:r w:rsidRPr="00261852">
        <w:rPr>
          <w:b w:val="0"/>
          <w:color w:val="000000"/>
          <w:sz w:val="20"/>
          <w:szCs w:val="20"/>
        </w:rPr>
        <w:t xml:space="preserve">            </w:t>
      </w:r>
      <w:r w:rsidR="005841F0" w:rsidRPr="00261852">
        <w:rPr>
          <w:sz w:val="20"/>
          <w:szCs w:val="20"/>
        </w:rPr>
        <w:t>Première conseiller bancaire</w:t>
      </w:r>
      <w:r w:rsidRPr="00261852">
        <w:rPr>
          <w:sz w:val="20"/>
          <w:szCs w:val="20"/>
        </w:rPr>
        <w:t>, Banque Royale du Canada (RBC)</w:t>
      </w:r>
      <w:r w:rsidRPr="00261852">
        <w:rPr>
          <w:sz w:val="20"/>
          <w:szCs w:val="20"/>
        </w:rPr>
        <w:tab/>
      </w:r>
      <w:r w:rsidRPr="00261852">
        <w:rPr>
          <w:sz w:val="20"/>
          <w:szCs w:val="20"/>
        </w:rPr>
        <w:tab/>
      </w:r>
      <w:r w:rsidR="006E7D7B" w:rsidRPr="00261852">
        <w:rPr>
          <w:sz w:val="20"/>
          <w:szCs w:val="20"/>
        </w:rPr>
        <w:t>Déc</w:t>
      </w:r>
      <w:r w:rsidRPr="00261852">
        <w:rPr>
          <w:sz w:val="20"/>
          <w:szCs w:val="20"/>
        </w:rPr>
        <w:t xml:space="preserve"> 20</w:t>
      </w:r>
      <w:r w:rsidR="00C80FE7">
        <w:rPr>
          <w:sz w:val="20"/>
          <w:szCs w:val="20"/>
        </w:rPr>
        <w:t>19</w:t>
      </w:r>
      <w:r w:rsidRPr="00261852">
        <w:rPr>
          <w:sz w:val="20"/>
          <w:szCs w:val="20"/>
        </w:rPr>
        <w:t xml:space="preserve"> </w:t>
      </w:r>
      <w:r w:rsidR="00C178CB" w:rsidRPr="00261852">
        <w:rPr>
          <w:sz w:val="20"/>
          <w:szCs w:val="20"/>
        </w:rPr>
        <w:t xml:space="preserve">– </w:t>
      </w:r>
      <w:r w:rsidR="006E7D7B" w:rsidRPr="00261852">
        <w:rPr>
          <w:sz w:val="20"/>
          <w:szCs w:val="20"/>
        </w:rPr>
        <w:t>Jan</w:t>
      </w:r>
      <w:r w:rsidRPr="00261852">
        <w:rPr>
          <w:sz w:val="20"/>
          <w:szCs w:val="20"/>
        </w:rPr>
        <w:t xml:space="preserve"> 202</w:t>
      </w:r>
      <w:r w:rsidR="006E7D7B" w:rsidRPr="00261852">
        <w:rPr>
          <w:sz w:val="20"/>
          <w:szCs w:val="20"/>
        </w:rPr>
        <w:t>2</w:t>
      </w:r>
    </w:p>
    <w:p w14:paraId="265F802D" w14:textId="77777777" w:rsidR="00951B78" w:rsidRPr="00261852" w:rsidRDefault="00951B78" w:rsidP="00951B78">
      <w:pPr>
        <w:pStyle w:val="ListParagraph"/>
        <w:numPr>
          <w:ilvl w:val="0"/>
          <w:numId w:val="1"/>
        </w:numPr>
        <w:spacing w:after="6" w:line="265" w:lineRule="auto"/>
        <w:rPr>
          <w:color w:val="1E1E1E"/>
          <w:sz w:val="20"/>
          <w:szCs w:val="20"/>
        </w:rPr>
      </w:pPr>
      <w:r w:rsidRPr="00261852">
        <w:rPr>
          <w:color w:val="1E1E1E"/>
          <w:sz w:val="20"/>
          <w:szCs w:val="20"/>
        </w:rPr>
        <w:t>Gestion des communications multicanales avec la clientèle</w:t>
      </w:r>
    </w:p>
    <w:p w14:paraId="729C368B" w14:textId="486457AA" w:rsidR="009A08AA" w:rsidRPr="00261852" w:rsidRDefault="00951B78" w:rsidP="00951B78">
      <w:pPr>
        <w:pStyle w:val="ListParagraph"/>
        <w:numPr>
          <w:ilvl w:val="0"/>
          <w:numId w:val="1"/>
        </w:numPr>
        <w:spacing w:after="6" w:line="265" w:lineRule="auto"/>
        <w:rPr>
          <w:color w:val="1E1E1E"/>
          <w:sz w:val="20"/>
          <w:szCs w:val="20"/>
        </w:rPr>
      </w:pPr>
      <w:r w:rsidRPr="00261852">
        <w:rPr>
          <w:color w:val="1E1E1E"/>
          <w:sz w:val="20"/>
          <w:szCs w:val="20"/>
        </w:rPr>
        <w:t>Assistance personnalisée sur les produits bancaires et financiers</w:t>
      </w:r>
    </w:p>
    <w:p w14:paraId="1A8A3046" w14:textId="77777777" w:rsidR="00951B78" w:rsidRPr="00261852" w:rsidRDefault="00951B78" w:rsidP="00951B78">
      <w:pPr>
        <w:pStyle w:val="ListParagraph"/>
        <w:numPr>
          <w:ilvl w:val="0"/>
          <w:numId w:val="1"/>
        </w:numPr>
        <w:spacing w:after="6" w:line="265" w:lineRule="auto"/>
        <w:rPr>
          <w:color w:val="1E1E1E"/>
          <w:sz w:val="20"/>
          <w:szCs w:val="20"/>
        </w:rPr>
      </w:pPr>
      <w:r w:rsidRPr="00261852">
        <w:rPr>
          <w:color w:val="1E1E1E"/>
          <w:sz w:val="20"/>
          <w:szCs w:val="20"/>
        </w:rPr>
        <w:t>Promotion de l’autonomie numérique et de l’efficacité opérationnelle</w:t>
      </w:r>
    </w:p>
    <w:p w14:paraId="16A1CC73" w14:textId="2107CB60" w:rsidR="009A08AA" w:rsidRPr="00261852" w:rsidRDefault="00BE62C6" w:rsidP="00BE62C6">
      <w:pPr>
        <w:pStyle w:val="ListParagraph"/>
        <w:numPr>
          <w:ilvl w:val="0"/>
          <w:numId w:val="1"/>
        </w:numPr>
        <w:spacing w:after="6" w:line="265" w:lineRule="auto"/>
        <w:rPr>
          <w:sz w:val="20"/>
          <w:szCs w:val="20"/>
        </w:rPr>
      </w:pPr>
      <w:r w:rsidRPr="00261852">
        <w:rPr>
          <w:color w:val="1E1E1E"/>
          <w:sz w:val="20"/>
          <w:szCs w:val="20"/>
        </w:rPr>
        <w:t>Assistance personnalisée sur les produits bancaires et financiers</w:t>
      </w:r>
    </w:p>
    <w:p w14:paraId="2165EA83" w14:textId="757500F6" w:rsidR="00C178CB" w:rsidRPr="00261852" w:rsidRDefault="00C178CB" w:rsidP="00BE62C6">
      <w:pPr>
        <w:pStyle w:val="ListParagraph"/>
        <w:numPr>
          <w:ilvl w:val="0"/>
          <w:numId w:val="1"/>
        </w:numPr>
        <w:spacing w:after="6" w:line="265" w:lineRule="auto"/>
        <w:rPr>
          <w:sz w:val="20"/>
          <w:szCs w:val="20"/>
        </w:rPr>
      </w:pPr>
      <w:r w:rsidRPr="00261852">
        <w:rPr>
          <w:sz w:val="20"/>
          <w:szCs w:val="20"/>
        </w:rPr>
        <w:t>Élaboration de stratégies de fidélisation et renforcement de la relation client</w:t>
      </w:r>
    </w:p>
    <w:p w14:paraId="4F18195C" w14:textId="144B7DF9" w:rsidR="00994761" w:rsidRPr="00261852" w:rsidRDefault="00994761" w:rsidP="0020589B">
      <w:pPr>
        <w:pStyle w:val="Heading2"/>
        <w:tabs>
          <w:tab w:val="center" w:pos="2789"/>
          <w:tab w:val="center" w:pos="7101"/>
        </w:tabs>
        <w:ind w:left="0" w:firstLine="0"/>
        <w:jc w:val="both"/>
        <w:rPr>
          <w:sz w:val="20"/>
          <w:szCs w:val="20"/>
        </w:rPr>
      </w:pPr>
      <w:r w:rsidRPr="00261852">
        <w:rPr>
          <w:b w:val="0"/>
          <w:color w:val="000000"/>
          <w:sz w:val="20"/>
          <w:szCs w:val="20"/>
        </w:rPr>
        <w:t xml:space="preserve">            </w:t>
      </w:r>
      <w:r w:rsidRPr="00261852">
        <w:rPr>
          <w:sz w:val="20"/>
          <w:szCs w:val="20"/>
        </w:rPr>
        <w:t>Spécialiste crédit, Capital One</w:t>
      </w:r>
      <w:r w:rsidRPr="00261852">
        <w:rPr>
          <w:sz w:val="20"/>
          <w:szCs w:val="20"/>
        </w:rPr>
        <w:tab/>
      </w:r>
      <w:r w:rsidRPr="00261852">
        <w:rPr>
          <w:sz w:val="20"/>
          <w:szCs w:val="20"/>
        </w:rPr>
        <w:tab/>
      </w:r>
      <w:r w:rsidR="0020589B" w:rsidRPr="00261852">
        <w:rPr>
          <w:sz w:val="20"/>
          <w:szCs w:val="20"/>
        </w:rPr>
        <w:t>Jan</w:t>
      </w:r>
      <w:r w:rsidRPr="00261852">
        <w:rPr>
          <w:sz w:val="20"/>
          <w:szCs w:val="20"/>
        </w:rPr>
        <w:t xml:space="preserve"> 20</w:t>
      </w:r>
      <w:r w:rsidR="00DA6508" w:rsidRPr="00261852">
        <w:rPr>
          <w:sz w:val="20"/>
          <w:szCs w:val="20"/>
        </w:rPr>
        <w:t>14</w:t>
      </w:r>
      <w:r w:rsidRPr="00261852">
        <w:rPr>
          <w:sz w:val="20"/>
          <w:szCs w:val="20"/>
        </w:rPr>
        <w:t xml:space="preserve"> </w:t>
      </w:r>
      <w:r w:rsidR="00DA6508" w:rsidRPr="00261852">
        <w:rPr>
          <w:sz w:val="20"/>
          <w:szCs w:val="20"/>
        </w:rPr>
        <w:t>–</w:t>
      </w:r>
      <w:r w:rsidRPr="00261852">
        <w:rPr>
          <w:sz w:val="20"/>
          <w:szCs w:val="20"/>
        </w:rPr>
        <w:t xml:space="preserve"> </w:t>
      </w:r>
      <w:r w:rsidR="00DA6508" w:rsidRPr="00261852">
        <w:rPr>
          <w:sz w:val="20"/>
          <w:szCs w:val="20"/>
        </w:rPr>
        <w:t xml:space="preserve">Nov </w:t>
      </w:r>
      <w:r w:rsidRPr="00261852">
        <w:rPr>
          <w:sz w:val="20"/>
          <w:szCs w:val="20"/>
        </w:rPr>
        <w:t>20</w:t>
      </w:r>
      <w:r w:rsidR="00C80FE7">
        <w:rPr>
          <w:sz w:val="20"/>
          <w:szCs w:val="20"/>
        </w:rPr>
        <w:t>19</w:t>
      </w:r>
    </w:p>
    <w:p w14:paraId="0781C282" w14:textId="38AC717C" w:rsidR="00994761" w:rsidRPr="00261852" w:rsidRDefault="00FA4C15" w:rsidP="00FA4C15">
      <w:pPr>
        <w:pStyle w:val="ListParagraph"/>
        <w:numPr>
          <w:ilvl w:val="0"/>
          <w:numId w:val="1"/>
        </w:numPr>
        <w:spacing w:after="6" w:line="265" w:lineRule="auto"/>
        <w:rPr>
          <w:color w:val="1E1E1E"/>
          <w:sz w:val="20"/>
          <w:szCs w:val="20"/>
        </w:rPr>
      </w:pPr>
      <w:r w:rsidRPr="00261852">
        <w:rPr>
          <w:color w:val="1E1E1E"/>
          <w:sz w:val="20"/>
          <w:szCs w:val="20"/>
        </w:rPr>
        <w:t>Assistance téléphonique sur les produits de cartes de crédit</w:t>
      </w:r>
      <w:r w:rsidR="00C178CB" w:rsidRPr="00261852">
        <w:rPr>
          <w:color w:val="1E1E1E"/>
          <w:sz w:val="20"/>
          <w:szCs w:val="20"/>
        </w:rPr>
        <w:t xml:space="preserve"> </w:t>
      </w:r>
    </w:p>
    <w:p w14:paraId="04E53415" w14:textId="4B0ADF94" w:rsidR="00FA4C15" w:rsidRPr="00261852" w:rsidRDefault="00FA4C15" w:rsidP="00FA4C15">
      <w:pPr>
        <w:pStyle w:val="ListParagraph"/>
        <w:numPr>
          <w:ilvl w:val="0"/>
          <w:numId w:val="1"/>
        </w:numPr>
        <w:spacing w:after="6" w:line="265" w:lineRule="auto"/>
        <w:rPr>
          <w:color w:val="1E1E1E"/>
          <w:sz w:val="20"/>
          <w:szCs w:val="20"/>
        </w:rPr>
      </w:pPr>
      <w:r w:rsidRPr="00261852">
        <w:rPr>
          <w:color w:val="1E1E1E"/>
          <w:sz w:val="20"/>
          <w:szCs w:val="20"/>
        </w:rPr>
        <w:t>Gestion des soldes, transferts et ouvertures de nouveaux comptes</w:t>
      </w:r>
    </w:p>
    <w:p w14:paraId="2E068470" w14:textId="67E95A70" w:rsidR="009A08AA" w:rsidRPr="00742B7F" w:rsidRDefault="00FA4C15" w:rsidP="00015A23">
      <w:pPr>
        <w:pStyle w:val="ListParagraph"/>
        <w:numPr>
          <w:ilvl w:val="0"/>
          <w:numId w:val="1"/>
        </w:numPr>
        <w:spacing w:after="6" w:line="265" w:lineRule="auto"/>
        <w:rPr>
          <w:color w:val="1E1E1E"/>
          <w:sz w:val="20"/>
          <w:szCs w:val="20"/>
        </w:rPr>
      </w:pPr>
      <w:r w:rsidRPr="00261852">
        <w:rPr>
          <w:color w:val="1E1E1E"/>
          <w:sz w:val="20"/>
          <w:szCs w:val="20"/>
        </w:rPr>
        <w:t>Suivi des demandes et fidélisation de la clientèle</w:t>
      </w:r>
      <w:r w:rsidR="00015A23" w:rsidRPr="00261852">
        <w:rPr>
          <w:sz w:val="20"/>
          <w:szCs w:val="20"/>
        </w:rPr>
        <w:t xml:space="preserve">    </w:t>
      </w:r>
    </w:p>
    <w:p w14:paraId="4A3F49E3" w14:textId="77777777" w:rsidR="00742B7F" w:rsidRDefault="00742B7F" w:rsidP="00742B7F">
      <w:pPr>
        <w:spacing w:after="6" w:line="265" w:lineRule="auto"/>
        <w:rPr>
          <w:color w:val="1E1E1E"/>
          <w:sz w:val="20"/>
          <w:szCs w:val="20"/>
        </w:rPr>
      </w:pPr>
    </w:p>
    <w:p w14:paraId="075153C1" w14:textId="77777777" w:rsidR="00742B7F" w:rsidRPr="00742B7F" w:rsidRDefault="00742B7F" w:rsidP="00742B7F">
      <w:pPr>
        <w:spacing w:after="6" w:line="265" w:lineRule="auto"/>
        <w:rPr>
          <w:color w:val="1E1E1E"/>
          <w:sz w:val="20"/>
          <w:szCs w:val="20"/>
        </w:rPr>
      </w:pPr>
    </w:p>
    <w:p w14:paraId="77926FE2" w14:textId="77777777" w:rsidR="00742B7F" w:rsidRDefault="00742B7F" w:rsidP="00742B7F">
      <w:pPr>
        <w:spacing w:after="6" w:line="265" w:lineRule="auto"/>
        <w:rPr>
          <w:color w:val="1E1E1E"/>
          <w:sz w:val="20"/>
          <w:szCs w:val="20"/>
        </w:rPr>
      </w:pPr>
    </w:p>
    <w:p w14:paraId="04637813" w14:textId="77777777" w:rsidR="00742B7F" w:rsidRDefault="00742B7F" w:rsidP="00742B7F">
      <w:pPr>
        <w:spacing w:after="6" w:line="265" w:lineRule="auto"/>
        <w:rPr>
          <w:color w:val="1E1E1E"/>
          <w:sz w:val="20"/>
          <w:szCs w:val="20"/>
        </w:rPr>
      </w:pPr>
    </w:p>
    <w:p w14:paraId="276E6397" w14:textId="50F0AE17" w:rsidR="00742B7F" w:rsidRDefault="00742B7F" w:rsidP="00742B7F">
      <w:pPr>
        <w:spacing w:after="6" w:line="265" w:lineRule="auto"/>
        <w:rPr>
          <w:color w:val="1E1E1E"/>
          <w:sz w:val="20"/>
          <w:szCs w:val="20"/>
        </w:rPr>
      </w:pPr>
      <w:r w:rsidRPr="00261852">
        <w:rPr>
          <w:noProof/>
          <w:sz w:val="20"/>
          <w:szCs w:val="20"/>
        </w:rPr>
        <mc:AlternateContent>
          <mc:Choice Requires="wpg">
            <w:drawing>
              <wp:anchor distT="0" distB="0" distL="114300" distR="114300" simplePos="0" relativeHeight="251659264" behindDoc="1" locked="0" layoutInCell="1" allowOverlap="1" wp14:anchorId="0FD6BE6D" wp14:editId="065F98CC">
                <wp:simplePos x="0" y="0"/>
                <wp:positionH relativeFrom="page">
                  <wp:align>center</wp:align>
                </wp:positionH>
                <wp:positionV relativeFrom="paragraph">
                  <wp:posOffset>0</wp:posOffset>
                </wp:positionV>
                <wp:extent cx="6282055" cy="288925"/>
                <wp:effectExtent l="0" t="0" r="4445" b="0"/>
                <wp:wrapTight wrapText="bothSides">
                  <wp:wrapPolygon edited="0">
                    <wp:start x="131" y="0"/>
                    <wp:lineTo x="0" y="2848"/>
                    <wp:lineTo x="0" y="17090"/>
                    <wp:lineTo x="131" y="19938"/>
                    <wp:lineTo x="21484" y="19938"/>
                    <wp:lineTo x="21550" y="17090"/>
                    <wp:lineTo x="21550" y="2848"/>
                    <wp:lineTo x="21419" y="0"/>
                    <wp:lineTo x="131" y="0"/>
                  </wp:wrapPolygon>
                </wp:wrapTight>
                <wp:docPr id="901910751" name="Group 901910751"/>
                <wp:cNvGraphicFramePr/>
                <a:graphic xmlns:a="http://schemas.openxmlformats.org/drawingml/2006/main">
                  <a:graphicData uri="http://schemas.microsoft.com/office/word/2010/wordprocessingGroup">
                    <wpg:wgp>
                      <wpg:cNvGrpSpPr/>
                      <wpg:grpSpPr>
                        <a:xfrm>
                          <a:off x="0" y="0"/>
                          <a:ext cx="6282055" cy="288925"/>
                          <a:chOff x="0" y="0"/>
                          <a:chExt cx="6282266" cy="289004"/>
                        </a:xfrm>
                      </wpg:grpSpPr>
                      <wps:wsp>
                        <wps:cNvPr id="1992291386" name="Shape 9"/>
                        <wps:cNvSpPr/>
                        <wps:spPr>
                          <a:xfrm>
                            <a:off x="0" y="0"/>
                            <a:ext cx="6282266" cy="289004"/>
                          </a:xfrm>
                          <a:custGeom>
                            <a:avLst/>
                            <a:gdLst/>
                            <a:ahLst/>
                            <a:cxnLst/>
                            <a:rect l="0" t="0" r="0" b="0"/>
                            <a:pathLst>
                              <a:path w="6282266" h="289004">
                                <a:moveTo>
                                  <a:pt x="144501" y="0"/>
                                </a:moveTo>
                                <a:lnTo>
                                  <a:pt x="6137764" y="0"/>
                                </a:lnTo>
                                <a:lnTo>
                                  <a:pt x="6166885" y="2936"/>
                                </a:lnTo>
                                <a:cubicBezTo>
                                  <a:pt x="6232733" y="16410"/>
                                  <a:pt x="6282266" y="74672"/>
                                  <a:pt x="6282266" y="144502"/>
                                </a:cubicBezTo>
                                <a:cubicBezTo>
                                  <a:pt x="6282266" y="214333"/>
                                  <a:pt x="6232733" y="272595"/>
                                  <a:pt x="6166885" y="286069"/>
                                </a:cubicBezTo>
                                <a:lnTo>
                                  <a:pt x="6137766" y="289004"/>
                                </a:lnTo>
                                <a:lnTo>
                                  <a:pt x="144501" y="289004"/>
                                </a:lnTo>
                                <a:lnTo>
                                  <a:pt x="94818" y="280236"/>
                                </a:lnTo>
                                <a:cubicBezTo>
                                  <a:pt x="48340" y="263219"/>
                                  <a:pt x="13041" y="223010"/>
                                  <a:pt x="2936" y="173625"/>
                                </a:cubicBezTo>
                                <a:lnTo>
                                  <a:pt x="0" y="144503"/>
                                </a:lnTo>
                                <a:lnTo>
                                  <a:pt x="0" y="144502"/>
                                </a:lnTo>
                                <a:lnTo>
                                  <a:pt x="2936" y="115380"/>
                                </a:lnTo>
                                <a:cubicBezTo>
                                  <a:pt x="14485" y="58940"/>
                                  <a:pt x="58940" y="14485"/>
                                  <a:pt x="115380" y="2936"/>
                                </a:cubicBezTo>
                                <a:lnTo>
                                  <a:pt x="144501" y="0"/>
                                </a:lnTo>
                                <a:close/>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381714415" name="Rectangle 381714415"/>
                        <wps:cNvSpPr/>
                        <wps:spPr>
                          <a:xfrm>
                            <a:off x="73920" y="12865"/>
                            <a:ext cx="3297930" cy="266952"/>
                          </a:xfrm>
                          <a:prstGeom prst="rect">
                            <a:avLst/>
                          </a:prstGeom>
                          <a:ln>
                            <a:noFill/>
                          </a:ln>
                        </wps:spPr>
                        <wps:txbx>
                          <w:txbxContent>
                            <w:p w14:paraId="53FC580E" w14:textId="77777777" w:rsidR="00742B7F" w:rsidRPr="00C178CB" w:rsidRDefault="00742B7F" w:rsidP="00742B7F">
                              <w:pPr>
                                <w:rPr>
                                  <w:color w:val="auto"/>
                                </w:rPr>
                              </w:pPr>
                              <w:r w:rsidRPr="00C178CB">
                                <w:rPr>
                                  <w:i/>
                                  <w:color w:val="auto"/>
                                  <w:w w:val="115"/>
                                  <w:sz w:val="23"/>
                                </w:rPr>
                                <w:t>ÉDUCATION</w:t>
                              </w:r>
                              <w:r>
                                <w:rPr>
                                  <w:i/>
                                  <w:color w:val="auto"/>
                                  <w:w w:val="115"/>
                                  <w:sz w:val="23"/>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0FD6BE6D" id="Group 901910751" o:spid="_x0000_s1035" style="position:absolute;margin-left:0;margin-top:0;width:494.65pt;height:22.75pt;z-index:-251657216;mso-position-horizontal:center;mso-position-horizontal-relative:page;mso-position-vertical-relative:text;mso-height-relative:margin" coordsize="62822,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">
                <v:shape id="Shape 9" o:spid="_x0000_s1036" style="position:absolute;width:62822;height:2890;visibility:visible;mso-wrap-style:square;v-text-anchor:top" coordsize="6282266,289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" path="m144501,l6137764,r29121,2936c6232733,16410,6282266,74672,6282266,144502v,69831,-49533,128093,-115381,141567l6137766,289004r-5993265,l94818,280236c48340,263219,13041,223010,2936,173625l,144503r,-1l2936,115380c14485,58940,58940,14485,115380,2936l144501,xe" fillcolor="#d9d9d9" stroked="f" strokeweight="0">
                  <v:stroke miterlimit="83231f" joinstyle="miter"/>
                  <v:path arrowok="t" textboxrect="0,0,6282266,289004"/>
                </v:shape>
                <v:rect id="Rectangle 381714415" o:spid="_x0000_s1037" style="position:absolute;left:739;top:128;width:32979;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" filled="f" stroked="f">
                  <v:textbox inset="0,0,0,0">
                    <w:txbxContent>
                      <w:p w14:paraId="53FC580E" w14:textId="77777777" w:rsidR="00742B7F" w:rsidRPr="00C178CB" w:rsidRDefault="00742B7F" w:rsidP="00742B7F">
                        <w:pPr>
                          <w:rPr>
                            <w:color w:val="auto"/>
                          </w:rPr>
                        </w:pPr>
                        <w:r w:rsidRPr="00C178CB">
                          <w:rPr>
                            <w:i/>
                            <w:color w:val="auto"/>
                            <w:w w:val="115"/>
                            <w:sz w:val="23"/>
                          </w:rPr>
                          <w:t>ÉDUCATION</w:t>
                        </w:r>
                        <w:r>
                          <w:rPr>
                            <w:i/>
                            <w:color w:val="auto"/>
                            <w:w w:val="115"/>
                            <w:sz w:val="23"/>
                          </w:rPr>
                          <w:t xml:space="preserve"> </w:t>
                        </w:r>
                      </w:p>
                    </w:txbxContent>
                  </v:textbox>
                </v:rect>
                <w10:wrap type="tight" anchorx="page"/>
              </v:group>
            </w:pict>
          </mc:Fallback>
        </mc:AlternateContent>
      </w:r>
    </w:p>
    <w:p w14:paraId="29989C98" w14:textId="4150B9B2" w:rsidR="007F289F" w:rsidRPr="00261852" w:rsidRDefault="00015A23" w:rsidP="00015A23">
      <w:pPr>
        <w:pStyle w:val="Heading2"/>
        <w:tabs>
          <w:tab w:val="center" w:pos="2789"/>
          <w:tab w:val="center" w:pos="7101"/>
        </w:tabs>
        <w:ind w:left="0" w:firstLine="0"/>
        <w:rPr>
          <w:sz w:val="20"/>
          <w:szCs w:val="20"/>
        </w:rPr>
      </w:pPr>
      <w:r w:rsidRPr="00261852">
        <w:rPr>
          <w:b w:val="0"/>
          <w:color w:val="000000"/>
          <w:sz w:val="20"/>
          <w:szCs w:val="20"/>
        </w:rPr>
        <w:t xml:space="preserve">            </w:t>
      </w:r>
      <w:bookmarkStart w:id="0" w:name="_Hlk213185717"/>
      <w:r w:rsidRPr="00261852">
        <w:rPr>
          <w:sz w:val="20"/>
          <w:szCs w:val="20"/>
        </w:rPr>
        <w:t xml:space="preserve">Licence en ingénierie financière et marché financier </w:t>
      </w:r>
      <w:r w:rsidR="007F289F" w:rsidRPr="00261852">
        <w:rPr>
          <w:sz w:val="20"/>
          <w:szCs w:val="20"/>
        </w:rPr>
        <w:tab/>
      </w:r>
      <w:r w:rsidR="007F289F" w:rsidRPr="00261852">
        <w:rPr>
          <w:sz w:val="20"/>
          <w:szCs w:val="20"/>
        </w:rPr>
        <w:tab/>
      </w:r>
      <w:r w:rsidR="00C47650" w:rsidRPr="00261852">
        <w:rPr>
          <w:sz w:val="20"/>
          <w:szCs w:val="20"/>
        </w:rPr>
        <w:t>Décembre</w:t>
      </w:r>
      <w:r w:rsidR="007F289F" w:rsidRPr="00261852">
        <w:rPr>
          <w:sz w:val="20"/>
          <w:szCs w:val="20"/>
        </w:rPr>
        <w:t xml:space="preserve"> 2012</w:t>
      </w:r>
    </w:p>
    <w:p w14:paraId="464C3419" w14:textId="31702502" w:rsidR="00015A23" w:rsidRPr="00261852" w:rsidRDefault="007F289F" w:rsidP="00015A23">
      <w:pPr>
        <w:pStyle w:val="Heading2"/>
        <w:tabs>
          <w:tab w:val="center" w:pos="2789"/>
          <w:tab w:val="center" w:pos="7101"/>
        </w:tabs>
        <w:ind w:left="0" w:firstLine="0"/>
        <w:rPr>
          <w:b w:val="0"/>
          <w:bCs/>
          <w:sz w:val="20"/>
          <w:szCs w:val="20"/>
        </w:rPr>
      </w:pPr>
      <w:r w:rsidRPr="00261852">
        <w:rPr>
          <w:b w:val="0"/>
          <w:bCs/>
          <w:sz w:val="20"/>
          <w:szCs w:val="20"/>
        </w:rPr>
        <w:t xml:space="preserve">             </w:t>
      </w:r>
      <w:r w:rsidR="00015A23" w:rsidRPr="00261852">
        <w:rPr>
          <w:b w:val="0"/>
          <w:bCs/>
          <w:sz w:val="20"/>
          <w:szCs w:val="20"/>
        </w:rPr>
        <w:t>Université Méditerranéenne de Tunis</w:t>
      </w:r>
      <w:bookmarkEnd w:id="0"/>
      <w:r w:rsidR="00015A23" w:rsidRPr="00261852">
        <w:rPr>
          <w:b w:val="0"/>
          <w:bCs/>
          <w:sz w:val="20"/>
          <w:szCs w:val="20"/>
        </w:rPr>
        <w:tab/>
      </w:r>
    </w:p>
    <w:p w14:paraId="1B229392" w14:textId="001CEF5D" w:rsidR="007F289F" w:rsidRPr="00261852" w:rsidRDefault="007F289F" w:rsidP="007F289F">
      <w:pPr>
        <w:pStyle w:val="Heading2"/>
        <w:tabs>
          <w:tab w:val="center" w:pos="2789"/>
          <w:tab w:val="center" w:pos="7101"/>
        </w:tabs>
        <w:ind w:left="0" w:firstLine="0"/>
        <w:rPr>
          <w:sz w:val="20"/>
          <w:szCs w:val="20"/>
        </w:rPr>
      </w:pPr>
      <w:r w:rsidRPr="00261852">
        <w:rPr>
          <w:b w:val="0"/>
          <w:color w:val="000000"/>
          <w:sz w:val="20"/>
          <w:szCs w:val="20"/>
        </w:rPr>
        <w:t xml:space="preserve">            </w:t>
      </w:r>
      <w:r w:rsidRPr="00261852">
        <w:rPr>
          <w:sz w:val="20"/>
          <w:szCs w:val="20"/>
        </w:rPr>
        <w:t>Brevet d’études supérieures en Relations économiques internationales</w:t>
      </w:r>
      <w:r w:rsidRPr="00261852">
        <w:rPr>
          <w:sz w:val="20"/>
          <w:szCs w:val="20"/>
        </w:rPr>
        <w:tab/>
      </w:r>
      <w:r w:rsidRPr="00261852">
        <w:rPr>
          <w:sz w:val="20"/>
          <w:szCs w:val="20"/>
        </w:rPr>
        <w:tab/>
        <w:t xml:space="preserve">Août 2011 </w:t>
      </w:r>
    </w:p>
    <w:p w14:paraId="0CB3673F" w14:textId="15D2F547" w:rsidR="00015A23" w:rsidRPr="00C80FE7" w:rsidRDefault="007F289F" w:rsidP="00C178CB">
      <w:pPr>
        <w:pStyle w:val="Heading2"/>
        <w:tabs>
          <w:tab w:val="center" w:pos="2789"/>
          <w:tab w:val="center" w:pos="7101"/>
        </w:tabs>
        <w:ind w:left="0" w:firstLine="0"/>
      </w:pPr>
      <w:r w:rsidRPr="00261852">
        <w:rPr>
          <w:b w:val="0"/>
          <w:bCs/>
          <w:sz w:val="20"/>
          <w:szCs w:val="20"/>
        </w:rPr>
        <w:t xml:space="preserve">             </w:t>
      </w:r>
      <w:r w:rsidRPr="00C80FE7">
        <w:rPr>
          <w:b w:val="0"/>
          <w:bCs/>
          <w:sz w:val="20"/>
          <w:szCs w:val="20"/>
        </w:rPr>
        <w:t>HEC Tchad</w:t>
      </w:r>
      <w:r w:rsidR="009A3F60" w:rsidRPr="00C80FE7">
        <w:t xml:space="preserve">            </w:t>
      </w:r>
    </w:p>
    <w:p w14:paraId="7CC38483" w14:textId="198DFF23" w:rsidR="00261852" w:rsidRDefault="00261852" w:rsidP="009A3F60">
      <w:pPr>
        <w:spacing w:after="0"/>
      </w:pPr>
      <w:r>
        <w:t xml:space="preserve">           </w:t>
      </w:r>
      <w:r w:rsidRPr="00261852">
        <w:t>Maîtrise de Microsoft Word, Excel, PowerPoint</w:t>
      </w:r>
    </w:p>
    <w:p w14:paraId="185AE082" w14:textId="3583526F" w:rsidR="00261852" w:rsidRPr="00261852" w:rsidRDefault="00261852" w:rsidP="009A3F60">
      <w:pPr>
        <w:spacing w:after="0"/>
      </w:pPr>
      <w:r>
        <w:t xml:space="preserve">           </w:t>
      </w:r>
      <w:r w:rsidRPr="00261852">
        <w:t>Connaissance des systèmes bancaires internes et plateformes de gestion client</w:t>
      </w:r>
    </w:p>
    <w:p w14:paraId="3B100D8F" w14:textId="77777777" w:rsidR="009A3F60" w:rsidRDefault="009A3F60" w:rsidP="00015A23">
      <w:pPr>
        <w:spacing w:after="6" w:line="265" w:lineRule="auto"/>
        <w:rPr>
          <w:color w:val="1E1E1E"/>
          <w:sz w:val="21"/>
        </w:rPr>
      </w:pPr>
    </w:p>
    <w:p w14:paraId="5113EDC8" w14:textId="4EF89FA5" w:rsidR="00015A23" w:rsidRPr="009A3F60" w:rsidRDefault="009A3F60" w:rsidP="009A3F60">
      <w:pPr>
        <w:spacing w:after="6" w:line="265" w:lineRule="auto"/>
        <w:rPr>
          <w:b/>
          <w:bCs/>
          <w:color w:val="1E1E1E"/>
          <w:sz w:val="21"/>
        </w:rPr>
      </w:pPr>
      <w:r w:rsidRPr="009A3F60">
        <w:rPr>
          <w:b/>
          <w:bCs/>
          <w:color w:val="1E1E1E"/>
          <w:sz w:val="21"/>
        </w:rPr>
        <w:t xml:space="preserve">           Références</w:t>
      </w:r>
      <w:r>
        <w:rPr>
          <w:b/>
          <w:bCs/>
          <w:color w:val="1E1E1E"/>
          <w:sz w:val="21"/>
        </w:rPr>
        <w:t xml:space="preserve"> : </w:t>
      </w:r>
      <w:r w:rsidRPr="009A3F60">
        <w:rPr>
          <w:color w:val="1E1E1E"/>
          <w:sz w:val="21"/>
        </w:rPr>
        <w:t>Disponibles sur demande</w:t>
      </w:r>
    </w:p>
    <w:sectPr w:rsidR="00015A23" w:rsidRPr="009A3F60">
      <w:pgSz w:w="12240" w:h="15840"/>
      <w:pgMar w:top="1440" w:right="1314" w:bottom="569" w:left="9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E272C"/>
    <w:multiLevelType w:val="hybridMultilevel"/>
    <w:tmpl w:val="1EA02D7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7079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AA"/>
    <w:rsid w:val="00015A23"/>
    <w:rsid w:val="00134B37"/>
    <w:rsid w:val="001F0F6E"/>
    <w:rsid w:val="0020589B"/>
    <w:rsid w:val="00251C5A"/>
    <w:rsid w:val="00261852"/>
    <w:rsid w:val="00296D90"/>
    <w:rsid w:val="002A188A"/>
    <w:rsid w:val="00365406"/>
    <w:rsid w:val="003C24DD"/>
    <w:rsid w:val="004D1D96"/>
    <w:rsid w:val="005841F0"/>
    <w:rsid w:val="005904C1"/>
    <w:rsid w:val="005C7BB5"/>
    <w:rsid w:val="006D12D6"/>
    <w:rsid w:val="006E7D7B"/>
    <w:rsid w:val="00742B7F"/>
    <w:rsid w:val="007F289F"/>
    <w:rsid w:val="008272DA"/>
    <w:rsid w:val="00846D35"/>
    <w:rsid w:val="00951B78"/>
    <w:rsid w:val="00994761"/>
    <w:rsid w:val="009A08AA"/>
    <w:rsid w:val="009A3F60"/>
    <w:rsid w:val="00B41EE5"/>
    <w:rsid w:val="00BE62C6"/>
    <w:rsid w:val="00C178CB"/>
    <w:rsid w:val="00C47650"/>
    <w:rsid w:val="00C80FE7"/>
    <w:rsid w:val="00D61C04"/>
    <w:rsid w:val="00DA6508"/>
    <w:rsid w:val="00DC2D8C"/>
    <w:rsid w:val="00DC3445"/>
    <w:rsid w:val="00E3106E"/>
    <w:rsid w:val="00E82884"/>
    <w:rsid w:val="00F61D52"/>
    <w:rsid w:val="00FA4C15"/>
    <w:rsid w:val="00FD6A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F447"/>
  <w15:docId w15:val="{EB094E12-6652-416C-9626-B04D2F58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8CB"/>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1" w:line="259" w:lineRule="auto"/>
      <w:ind w:left="301" w:hanging="10"/>
      <w:outlineLvl w:val="0"/>
    </w:pPr>
    <w:rPr>
      <w:rFonts w:ascii="Calibri" w:eastAsia="Calibri" w:hAnsi="Calibri" w:cs="Calibri"/>
      <w:i/>
      <w:color w:val="373643"/>
      <w:sz w:val="23"/>
    </w:rPr>
  </w:style>
  <w:style w:type="paragraph" w:styleId="Heading2">
    <w:name w:val="heading 2"/>
    <w:next w:val="Normal"/>
    <w:link w:val="Heading2Char"/>
    <w:uiPriority w:val="9"/>
    <w:unhideWhenUsed/>
    <w:qFormat/>
    <w:pPr>
      <w:keepNext/>
      <w:keepLines/>
      <w:spacing w:after="9" w:line="259" w:lineRule="auto"/>
      <w:ind w:left="461" w:hanging="10"/>
      <w:outlineLvl w:val="1"/>
    </w:pPr>
    <w:rPr>
      <w:rFonts w:ascii="Calibri" w:eastAsia="Calibri" w:hAnsi="Calibri" w:cs="Calibri"/>
      <w:b/>
      <w:color w:val="1E1E1E"/>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1E1E1E"/>
      <w:sz w:val="21"/>
    </w:rPr>
  </w:style>
  <w:style w:type="character" w:customStyle="1" w:styleId="Heading1Char">
    <w:name w:val="Heading 1 Char"/>
    <w:link w:val="Heading1"/>
    <w:rPr>
      <w:rFonts w:ascii="Calibri" w:eastAsia="Calibri" w:hAnsi="Calibri" w:cs="Calibri"/>
      <w:i/>
      <w:color w:val="373643"/>
      <w:sz w:val="23"/>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31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7B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cvv</vt:lpstr>
    </vt:vector>
  </TitlesOfParts>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cvv</dc:title>
  <dc:subject/>
  <dc:creator>Maïmouna Keïta</dc:creator>
  <cp:keywords>DAGtc0KtLRE,BAGYK2dj7WE,0</cp:keywords>
  <cp:lastModifiedBy>abdraman lamana</cp:lastModifiedBy>
  <cp:revision>29</cp:revision>
  <dcterms:created xsi:type="dcterms:W3CDTF">2025-11-04T21:06:00Z</dcterms:created>
  <dcterms:modified xsi:type="dcterms:W3CDTF">2026-04-03T22:06:00Z</dcterms:modified>
</cp:coreProperties>
</file>