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CCA7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1. Introduction</w:t>
      </w:r>
    </w:p>
    <w:p w14:paraId="30A2DF70" w14:textId="5E63E771" w:rsid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1.1 Business purpose</w:t>
      </w:r>
    </w:p>
    <w:p w14:paraId="39B2C3ED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3628B13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1.2 Business scope</w:t>
      </w:r>
    </w:p>
    <w:p w14:paraId="267E4B5E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1.3 Business overview</w:t>
      </w:r>
    </w:p>
    <w:p w14:paraId="561E2B8A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1.4 Definitions</w:t>
      </w:r>
    </w:p>
    <w:p w14:paraId="5E793788" w14:textId="76D538CC" w:rsid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1.5 Major stakeholders</w:t>
      </w:r>
    </w:p>
    <w:p w14:paraId="6CF0E211" w14:textId="4D4A19CD" w:rsidR="006165C8" w:rsidRDefault="006165C8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Sponsor/Product Owner – Host of the website</w:t>
      </w:r>
    </w:p>
    <w:p w14:paraId="2ECCBCE4" w14:textId="57823CE1" w:rsidR="006165C8" w:rsidRPr="00CB2112" w:rsidRDefault="006165C8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Users - Visitors</w:t>
      </w:r>
    </w:p>
    <w:p w14:paraId="6B54338C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2. References</w:t>
      </w:r>
    </w:p>
    <w:p w14:paraId="184A6538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3. Business management requirements</w:t>
      </w:r>
    </w:p>
    <w:p w14:paraId="7919C36C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3.1 Business environment</w:t>
      </w:r>
    </w:p>
    <w:p w14:paraId="6C6AFB45" w14:textId="3A666213" w:rsid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3.2 Mission, goals, and objectives</w:t>
      </w:r>
    </w:p>
    <w:p w14:paraId="04CD40AF" w14:textId="349658E8" w:rsidR="006165C8" w:rsidRPr="00CB2112" w:rsidRDefault="009A50E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To provide a centralized location for students and future employers, to access the courses taught </w:t>
      </w:r>
    </w:p>
    <w:p w14:paraId="5F367BC7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3.3 Business model</w:t>
      </w:r>
    </w:p>
    <w:p w14:paraId="483768EB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 xml:space="preserve">3.4 Information environment </w:t>
      </w:r>
    </w:p>
    <w:p w14:paraId="10C0E13B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4. Business operational requirements</w:t>
      </w:r>
    </w:p>
    <w:p w14:paraId="528D5073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4.1 Business processes</w:t>
      </w:r>
    </w:p>
    <w:p w14:paraId="12543894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4.2 Business operational policies and rules</w:t>
      </w:r>
    </w:p>
    <w:p w14:paraId="440B2F5A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4.3 Business operational constraints</w:t>
      </w:r>
    </w:p>
    <w:p w14:paraId="7C246243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4.4 Business operational modes</w:t>
      </w:r>
    </w:p>
    <w:p w14:paraId="1ADAAAFD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4.5 Business operational quality</w:t>
      </w:r>
    </w:p>
    <w:p w14:paraId="51DE6F1F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4.6 Business structure</w:t>
      </w:r>
    </w:p>
    <w:p w14:paraId="5D59CF7A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5. Preliminary operational concept of proposed system</w:t>
      </w:r>
    </w:p>
    <w:p w14:paraId="597965A4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 xml:space="preserve">5.1 Preliminary operational concept </w:t>
      </w:r>
    </w:p>
    <w:p w14:paraId="213D3B1E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5.2 Preliminary operational scenarios</w:t>
      </w:r>
    </w:p>
    <w:p w14:paraId="4511AF03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6. Other preliminary life-cycle concepts</w:t>
      </w:r>
    </w:p>
    <w:p w14:paraId="5273DA02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6.1 Preliminary acquisition concept</w:t>
      </w:r>
    </w:p>
    <w:p w14:paraId="417F695A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6.2 Preliminary deployment concept</w:t>
      </w:r>
    </w:p>
    <w:p w14:paraId="4FF96761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6.3 Preliminary support concept</w:t>
      </w:r>
    </w:p>
    <w:p w14:paraId="2DFFCB3B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6.4 Preliminary retirement concept</w:t>
      </w:r>
    </w:p>
    <w:p w14:paraId="49246BDA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7. Project Constraints</w:t>
      </w:r>
    </w:p>
    <w:p w14:paraId="154A66BC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8. Appendix</w:t>
      </w:r>
    </w:p>
    <w:p w14:paraId="6253FA49" w14:textId="77777777" w:rsidR="00CB2112" w:rsidRPr="00CB2112" w:rsidRDefault="00CB2112" w:rsidP="00CB211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CB2112">
        <w:rPr>
          <w:rFonts w:ascii="Lato" w:eastAsia="Times New Roman" w:hAnsi="Lato" w:cs="Times New Roman"/>
          <w:color w:val="2D3B45"/>
          <w:sz w:val="24"/>
          <w:szCs w:val="24"/>
        </w:rPr>
        <w:t>8.1 Acronyms and abbreviations</w:t>
      </w:r>
    </w:p>
    <w:p w14:paraId="43D0F81A" w14:textId="72186BAD" w:rsidR="009D0114" w:rsidRPr="00CB2112" w:rsidRDefault="00000000" w:rsidP="00CB2112"/>
    <w:sectPr w:rsidR="009D0114" w:rsidRPr="00CB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81F"/>
    <w:multiLevelType w:val="multilevel"/>
    <w:tmpl w:val="30A2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76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D3"/>
    <w:rsid w:val="00022936"/>
    <w:rsid w:val="006165C8"/>
    <w:rsid w:val="006A1794"/>
    <w:rsid w:val="009A50E2"/>
    <w:rsid w:val="00A40D31"/>
    <w:rsid w:val="00CA7AD3"/>
    <w:rsid w:val="00C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164F"/>
  <w15:chartTrackingRefBased/>
  <w15:docId w15:val="{1F6F7710-3AA0-491D-9683-F1395303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5</cp:revision>
  <dcterms:created xsi:type="dcterms:W3CDTF">2023-02-28T17:30:00Z</dcterms:created>
  <dcterms:modified xsi:type="dcterms:W3CDTF">2023-02-28T17:58:00Z</dcterms:modified>
</cp:coreProperties>
</file>