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Practical scientific writing</w:t>
      </w:r>
    </w:p>
    <w:p>
      <w:pPr>
        <w:pStyle w:val="Subtitle"/>
      </w:pPr>
      <w:r>
        <w:t xml:space="preserve">Laboratory Work No. 1</w:t>
      </w:r>
    </w:p>
    <w:p>
      <w:pPr>
        <w:pStyle w:val="Author"/>
      </w:pPr>
      <w:r>
        <w:t xml:space="preserve">NONOGA Djintoba</w:t>
      </w:r>
    </w:p>
    <w:p>
      <w:pPr>
        <w:pStyle w:val="Date"/>
      </w:pPr>
      <w:r>
        <w:t xml:space="preserve">February 11, 2026</w:t>
      </w:r>
    </w:p>
    <w:bookmarkStart w:id="9" w:name="purpose-of-the-work"/>
    <w:p>
      <w:pPr>
        <w:pStyle w:val="Heading2"/>
      </w:pPr>
      <w:r>
        <w:t xml:space="preserve">Purpose of the work</w:t>
      </w:r>
    </w:p>
    <w:p>
      <w:pPr>
        <w:pStyle w:val="FirstParagraph"/>
      </w:pPr>
      <w:r>
        <w:t xml:space="preserve">To become familiar with the LateX language.</w:t>
      </w:r>
    </w:p>
    <w:bookmarkEnd w:id="9"/>
    <w:bookmarkStart w:id="19" w:name="laboratory-work-1"/>
    <w:p>
      <w:pPr>
        <w:pStyle w:val="Heading2"/>
      </w:pPr>
      <w:r>
        <w:t xml:space="preserve">Laboratory Work 1</w:t>
      </w:r>
    </w:p>
    <w:p>
      <w:pPr>
        <w:pStyle w:val="FirstParagraph"/>
      </w:pPr>
      <w:r>
        <w:t xml:space="preserve">To work with Overleaf (online), you need an account. Here’s how to create one.</w:t>
      </w:r>
      <w:r>
        <w:t xml:space="preserve"> </w:t>
      </w:r>
      <w:r>
        <w:drawing>
          <wp:inline>
            <wp:extent cx="5334000" cy="4495626"/>
            <wp:effectExtent b="0" l="0" r="0" t="0"/>
            <wp:docPr descr="alt text" title="" id="11" name="Picture"/>
            <a:graphic>
              <a:graphicData uri="http://schemas.openxmlformats.org/drawingml/2006/picture">
                <pic:pic>
                  <pic:nvPicPr>
                    <pic:cNvPr descr="1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5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3960090"/>
            <wp:effectExtent b="0" l="0" r="0" t="0"/>
            <wp:docPr descr="alt text" title="" id="14" name="Picture"/>
            <a:graphic>
              <a:graphicData uri="http://schemas.openxmlformats.org/drawingml/2006/picture">
                <pic:pic>
                  <pic:nvPicPr>
                    <pic:cNvPr descr="2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BodyText"/>
      </w:pPr>
      <w:r>
        <w:t xml:space="preserve">First document LateX on overleaf</w:t>
      </w:r>
      <w:r>
        <w:t xml:space="preserve"> </w:t>
      </w:r>
      <w:r>
        <w:drawing>
          <wp:inline>
            <wp:extent cx="5334000" cy="2120257"/>
            <wp:effectExtent b="0" l="0" r="0" t="0"/>
            <wp:docPr descr="alt text" title="" id="17" name="Picture"/>
            <a:graphic>
              <a:graphicData uri="http://schemas.openxmlformats.org/drawingml/2006/picture">
                <pic:pic>
                  <pic:nvPicPr>
                    <pic:cNvPr descr="3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Conclusions</w:t>
      </w:r>
    </w:p>
    <w:p>
      <w:pPr>
        <w:pStyle w:val="BodyText"/>
      </w:pPr>
      <w:r>
        <w:t xml:space="preserve">I have become familiar with the LaTeX language.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scientific writing</dc:title>
  <dc:creator>NONOGA Djintoba</dc:creator>
  <dc:language>en</dc:language>
  <cp:keywords/>
  <dcterms:created xsi:type="dcterms:W3CDTF">2026-02-11T23:34:20Z</dcterms:created>
  <dcterms:modified xsi:type="dcterms:W3CDTF">2026-02-11T23:34:20Z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11, 2026</vt:lpwstr>
  </property>
  <property fmtid="{D5CDD505-2E9C-101B-9397-08002B2CF9AE}" pid="3" name="header-includes">
    <vt:lpwstr/>
  </property>
  <property fmtid="{D5CDD505-2E9C-101B-9397-08002B2CF9AE}" pid="4" name="indent">
    <vt:lpwstr>True</vt:lpwstr>
  </property>
  <property fmtid="{D5CDD505-2E9C-101B-9397-08002B2CF9AE}" pid="5" name="institute">
    <vt:lpwstr>RUDN University, Moscow, Russia</vt:lpwstr>
  </property>
  <property fmtid="{D5CDD505-2E9C-101B-9397-08002B2CF9AE}" pid="6" name="subtitle">
    <vt:lpwstr>Laboratory Work No. 1</vt:lpwstr>
  </property>
</Properties>
</file>