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5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возможностей математического режима LaTeX, включая встроенные и отображаемые формулы, использование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 управление выравниванием и нумерацией уравнений, а также применение различных математических шрифтов и обозначений.</w:t>
      </w:r>
    </w:p>
    <w:bookmarkEnd w:id="9"/>
    <w:bookmarkStart w:id="45" w:name="ход-выполнения"/>
    <w:p>
      <w:pPr>
        <w:pStyle w:val="Heading1"/>
      </w:pPr>
      <w:r>
        <w:t xml:space="preserve">Ход выполнения</w:t>
      </w:r>
    </w:p>
    <w:bookmarkStart w:id="14" w:name="X2910ef9ce1f7eba0021f1984bd13b9495b6aed8"/>
    <w:p>
      <w:pPr>
        <w:pStyle w:val="Heading2"/>
      </w:pPr>
      <w:r>
        <w:t xml:space="preserve">Компиляция и проверка задания</w:t>
      </w:r>
      <w:r>
        <w:t xml:space="preserve"> </w:t>
      </w:r>
      <w:r>
        <w:rPr>
          <w:i/>
          <w:iCs/>
        </w:rPr>
        <w:t xml:space="preserve">Exercise 3.8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exercise_3_8.tex</w:t>
      </w:r>
      <w:r>
        <w:t xml:space="preserve"> </w:t>
      </w:r>
      <w:r>
        <w:t xml:space="preserve">с помощью текстового редактора 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 дистрибутив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 </w:t>
      </w:r>
      <w:r>
        <w:t xml:space="preserve">и стандартный класс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с подключённым пакетом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. В выводе компилятора отображается загрузка дополнительных пакетов для работы с математикой и шрифтами, включая</w:t>
      </w:r>
      <w:r>
        <w:t xml:space="preserve"> </w:t>
      </w:r>
      <w:r>
        <w:rPr>
          <w:rStyle w:val="VerbatimChar"/>
        </w:rPr>
        <w:t xml:space="preserve">amssymb</w:t>
      </w:r>
      <w:r>
        <w:t xml:space="preserve">,</w:t>
      </w:r>
      <w:r>
        <w:t xml:space="preserve"> </w:t>
      </w:r>
      <w:r>
        <w:rPr>
          <w:rStyle w:val="VerbatimChar"/>
        </w:rPr>
        <w:t xml:space="preserve">amsfonts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bm</w:t>
      </w:r>
      <w:r>
        <w:t xml:space="preserve">.</w:t>
      </w:r>
    </w:p>
    <w:p>
      <w:pPr>
        <w:pStyle w:val="BodyText"/>
      </w:pPr>
      <w:r>
        <w:t xml:space="preserve">Результат выполнения команды</w:t>
      </w:r>
      <w:r>
        <w:t xml:space="preserve"> </w:t>
      </w:r>
      <w:r>
        <w:rPr>
          <w:rStyle w:val="VerbatimChar"/>
        </w:rPr>
        <w:t xml:space="preserve">pdflatex exercise_3_8.tex</w:t>
      </w:r>
      <w:r>
        <w:t xml:space="preserve"> </w:t>
      </w:r>
      <w:r>
        <w:t xml:space="preserve">показан на скриншоте:</w:t>
      </w:r>
    </w:p>
    <w:bookmarkStart w:id="13" w:name="fig:001"/>
    <w:p>
      <w:pPr>
        <w:pStyle w:val="CaptionedFigure"/>
      </w:pPr>
      <w:r>
        <w:drawing>
          <wp:inline>
            <wp:extent cx="3733800" cy="1910466"/>
            <wp:effectExtent b="0" l="0" r="0" t="0"/>
            <wp:docPr descr="Компиляция exercise_3_8.tex" title="" id="11" name="Picture"/>
            <a:graphic>
              <a:graphicData uri="http://schemas.openxmlformats.org/drawingml/2006/picture">
                <pic:pic>
                  <pic:nvPicPr>
                    <pic:cNvPr descr="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exercise_3_8.tex</w:t>
      </w:r>
    </w:p>
    <w:bookmarkEnd w:id="13"/>
    <w:p>
      <w:pPr>
        <w:pStyle w:val="BodyText"/>
      </w:pPr>
      <w:r>
        <w:t xml:space="preserve">Во время компиляции было выведено предупреждение о недостающем символе в шрифте (</w:t>
      </w:r>
      <w:r>
        <w:rPr>
          <w:rStyle w:val="VerbatimChar"/>
        </w:rPr>
        <w:t xml:space="preserve">Missing character: There is no b in font msbm10</w:t>
      </w:r>
      <w:r>
        <w:t xml:space="preserve">), однако оно не повлияло на успешное создание PDF-документа.</w:t>
      </w:r>
    </w:p>
    <w:bookmarkEnd w:id="14"/>
    <w:bookmarkStart w:id="19" w:name="X9e156a08056b8b4a68fd5aaf941a52de3784a83"/>
    <w:p>
      <w:pPr>
        <w:pStyle w:val="Heading2"/>
      </w:pPr>
      <w:r>
        <w:t xml:space="preserve">Анализ сгенерированного документа</w:t>
      </w:r>
      <w:r>
        <w:t xml:space="preserve"> </w:t>
      </w:r>
      <w:r>
        <w:rPr>
          <w:i/>
          <w:iCs/>
        </w:rPr>
        <w:t xml:space="preserve">Exercise 3.8</w:t>
      </w:r>
    </w:p>
    <w:p>
      <w:pPr>
        <w:pStyle w:val="FirstParagraph"/>
      </w:pPr>
      <w:r>
        <w:t xml:space="preserve">Сформированный PDF-файл содержит несколько тематических разделов, демонстрирующих расширенные возможности математического режима LaTeX.</w:t>
      </w:r>
    </w:p>
    <w:bookmarkStart w:id="18" w:name="fig:002"/>
    <w:p>
      <w:pPr>
        <w:pStyle w:val="CaptionedFigure"/>
      </w:pPr>
      <w:r>
        <w:drawing>
          <wp:inline>
            <wp:extent cx="3733800" cy="3149215"/>
            <wp:effectExtent b="0" l="0" r="0" t="0"/>
            <wp:docPr descr="Результат Exercise 3.8" title="" id="16" name="Picture"/>
            <a:graphic>
              <a:graphicData uri="http://schemas.openxmlformats.org/drawingml/2006/picture">
                <pic:pic>
                  <pic:nvPicPr>
                    <pic:cNvPr descr="04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 3.8</w:t>
      </w:r>
    </w:p>
    <w:bookmarkEnd w:id="18"/>
    <w:p>
      <w:pPr>
        <w:pStyle w:val="BodyText"/>
      </w:pPr>
      <w:r>
        <w:t xml:space="preserve">В документе представлены следующие элементы:</w:t>
      </w:r>
    </w:p>
    <w:p>
      <w:pPr>
        <w:pStyle w:val="Compact"/>
        <w:numPr>
          <w:ilvl w:val="0"/>
          <w:numId w:val="1001"/>
        </w:numPr>
      </w:pPr>
      <w:r>
        <w:t xml:space="preserve">переход от встроенного математического режима к display-формулам на примере интеграла;</w:t>
      </w:r>
    </w:p>
    <w:p>
      <w:pPr>
        <w:pStyle w:val="Compact"/>
        <w:numPr>
          <w:ilvl w:val="0"/>
          <w:numId w:val="1001"/>
        </w:numPr>
      </w:pPr>
      <w:r>
        <w:t xml:space="preserve">вывод строчных и заглавных греческих букв;</w:t>
      </w:r>
    </w:p>
    <w:p>
      <w:pPr>
        <w:pStyle w:val="Compact"/>
        <w:numPr>
          <w:ilvl w:val="0"/>
          <w:numId w:val="1001"/>
        </w:numPr>
      </w:pPr>
      <w:r>
        <w:t xml:space="preserve">сравнение различных математических шрифтов (</w:t>
      </w:r>
      <w:r>
        <w:rPr>
          <w:rStyle w:val="VerbatimChar"/>
        </w:rPr>
        <w:t xml:space="preserve">\mathrm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\mathsf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\mathtt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проверка вложенности шрифтовых команд;</w:t>
      </w:r>
    </w:p>
    <w:p>
      <w:pPr>
        <w:pStyle w:val="Compact"/>
        <w:numPr>
          <w:ilvl w:val="0"/>
          <w:numId w:val="1001"/>
        </w:numPr>
      </w:pPr>
      <w:r>
        <w:t xml:space="preserve">демонстрация жирного математического начертания с использованием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\bm</w:t>
      </w:r>
      <w:r>
        <w:t xml:space="preserve">.</w:t>
      </w:r>
    </w:p>
    <w:bookmarkEnd w:id="19"/>
    <w:bookmarkStart w:id="24" w:name="X21e94b962b61f0ad94c0c4c644c2338e2971c3f"/>
    <w:p>
      <w:pPr>
        <w:pStyle w:val="Heading2"/>
      </w:pPr>
      <w:r>
        <w:t xml:space="preserve">Компиляция варианта с опциями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leqno</w:t>
      </w:r>
    </w:p>
    <w:p>
      <w:pPr>
        <w:pStyle w:val="FirstParagraph"/>
      </w:pPr>
      <w:r>
        <w:t xml:space="preserve">Далее был открыт файл</w:t>
      </w:r>
      <w:r>
        <w:t xml:space="preserve"> </w:t>
      </w:r>
      <w:r>
        <w:rPr>
          <w:rStyle w:val="VerbatimChar"/>
        </w:rPr>
        <w:t xml:space="preserve">exercise_3_8_options.tex</w:t>
      </w:r>
      <w:r>
        <w:t xml:space="preserve">, в котором используются дополнительные опции класса документа: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fleqn</w:t>
      </w:r>
      <w:r>
        <w:t xml:space="preserve"> </w:t>
      </w:r>
      <w:r>
        <w:t xml:space="preserve">— выравнивание формул по левому краю;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leqno</w:t>
      </w:r>
      <w:r>
        <w:t xml:space="preserve"> </w:t>
      </w:r>
      <w:r>
        <w:t xml:space="preserve">— размещение номеров формул слева.</w:t>
      </w:r>
    </w:p>
    <w:p>
      <w:pPr>
        <w:pStyle w:val="FirstParagraph"/>
      </w:pPr>
      <w:r>
        <w:t xml:space="preserve">Выполнена компиляция файла командой</w:t>
      </w:r>
      <w:r>
        <w:t xml:space="preserve"> </w:t>
      </w:r>
      <w:r>
        <w:rPr>
          <w:rStyle w:val="VerbatimChar"/>
        </w:rPr>
        <w:t xml:space="preserve">pdflatex exercise_3_8_options.tex</w:t>
      </w:r>
      <w:r>
        <w:t xml:space="preserve">.</w:t>
      </w:r>
    </w:p>
    <w:bookmarkStart w:id="23" w:name="fig:003"/>
    <w:p>
      <w:pPr>
        <w:pStyle w:val="CaptionedFigure"/>
      </w:pPr>
      <w:r>
        <w:drawing>
          <wp:inline>
            <wp:extent cx="3733800" cy="1323705"/>
            <wp:effectExtent b="0" l="0" r="0" t="0"/>
            <wp:docPr descr="Компиляция exercise_3_8_options.tex" title="" id="21" name="Picture"/>
            <a:graphic>
              <a:graphicData uri="http://schemas.openxmlformats.org/drawingml/2006/picture">
                <pic:pic>
                  <pic:nvPicPr>
                    <pic:cNvPr descr="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exercise_3_8_options.tex</w:t>
      </w:r>
    </w:p>
    <w:bookmarkEnd w:id="23"/>
    <w:p>
      <w:pPr>
        <w:pStyle w:val="BodyText"/>
      </w:pPr>
      <w:r>
        <w:t xml:space="preserve">Вывод компилятора подтверждает загрузку соответствующих файлов конфигурации (</w:t>
      </w:r>
      <w:r>
        <w:rPr>
          <w:rStyle w:val="VerbatimChar"/>
        </w:rPr>
        <w:t xml:space="preserve">fleqn.clo</w:t>
      </w:r>
      <w:r>
        <w:t xml:space="preserve">,</w:t>
      </w:r>
      <w:r>
        <w:t xml:space="preserve"> </w:t>
      </w:r>
      <w:r>
        <w:rPr>
          <w:rStyle w:val="VerbatimChar"/>
        </w:rPr>
        <w:t xml:space="preserve">leqno.clo</w:t>
      </w:r>
      <w:r>
        <w:t xml:space="preserve">) и корректную сборку документа.</w:t>
      </w:r>
    </w:p>
    <w:bookmarkEnd w:id="24"/>
    <w:bookmarkStart w:id="29" w:name="результат-работы-с-fleqn-и-leqno"/>
    <w:p>
      <w:pPr>
        <w:pStyle w:val="Heading2"/>
      </w:pPr>
      <w:r>
        <w:t xml:space="preserve">Результат работы с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leqno</w:t>
      </w:r>
    </w:p>
    <w:p>
      <w:pPr>
        <w:pStyle w:val="FirstParagraph"/>
      </w:pPr>
      <w:r>
        <w:t xml:space="preserve">В итоговом PDF-файле наглядно показано влияние указанных опций:</w:t>
      </w:r>
    </w:p>
    <w:bookmarkStart w:id="28" w:name="fig:004"/>
    <w:p>
      <w:pPr>
        <w:pStyle w:val="CaptionedFigure"/>
      </w:pPr>
      <w:r>
        <w:drawing>
          <wp:inline>
            <wp:extent cx="3733800" cy="2372558"/>
            <wp:effectExtent b="0" l="0" r="0" t="0"/>
            <wp:docPr descr="Результат с fleqn и leqno" title="" id="26" name="Picture"/>
            <a:graphic>
              <a:graphicData uri="http://schemas.openxmlformats.org/drawingml/2006/picture">
                <pic:pic>
                  <pic:nvPicPr>
                    <pic:cNvPr descr="05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с fleqn и leqno</w:t>
      </w:r>
    </w:p>
    <w:bookmarkEnd w:id="28"/>
    <w:p>
      <w:pPr>
        <w:pStyle w:val="BodyText"/>
      </w:pPr>
      <w:r>
        <w:t xml:space="preserve">В документе:</w:t>
      </w:r>
    </w:p>
    <w:p>
      <w:pPr>
        <w:pStyle w:val="Compact"/>
        <w:numPr>
          <w:ilvl w:val="0"/>
          <w:numId w:val="1003"/>
        </w:numPr>
      </w:pPr>
      <w:r>
        <w:t xml:space="preserve">формулы выровнены по левому краю страницы;</w:t>
      </w:r>
    </w:p>
    <w:p>
      <w:pPr>
        <w:pStyle w:val="Compact"/>
        <w:numPr>
          <w:ilvl w:val="0"/>
          <w:numId w:val="1003"/>
        </w:numPr>
      </w:pPr>
      <w:r>
        <w:t xml:space="preserve">номера уравнений располагаются слева от формул;</w:t>
      </w:r>
    </w:p>
    <w:p>
      <w:pPr>
        <w:pStyle w:val="Compact"/>
        <w:numPr>
          <w:ilvl w:val="0"/>
          <w:numId w:val="1003"/>
        </w:numPr>
      </w:pPr>
      <w:r>
        <w:t xml:space="preserve">показаны как одиночные уравнения, так и система уравнений с последовательной нумерацией.</w:t>
      </w:r>
    </w:p>
    <w:bookmarkEnd w:id="29"/>
    <w:bookmarkStart w:id="34" w:name="выполнение-заданий-section-3.6-amsmath"/>
    <w:p>
      <w:pPr>
        <w:pStyle w:val="Heading2"/>
      </w:pPr>
      <w:r>
        <w:t xml:space="preserve">Выполнение заданий</w:t>
      </w:r>
      <w:r>
        <w:t xml:space="preserve"> </w:t>
      </w:r>
      <w:r>
        <w:rPr>
          <w:i/>
          <w:iCs/>
        </w:rPr>
        <w:t xml:space="preserve">Section 3.6</w:t>
      </w:r>
      <w:r>
        <w:t xml:space="preserve"> </w:t>
      </w:r>
      <w:r>
        <w:t xml:space="preserve">(amsmath)</w:t>
      </w:r>
    </w:p>
    <w:p>
      <w:pPr>
        <w:pStyle w:val="FirstParagraph"/>
      </w:pPr>
      <w:r>
        <w:t xml:space="preserve">Следующим этапом были открыты и скомпилированы файлы</w:t>
      </w:r>
      <w:r>
        <w:t xml:space="preserve"> </w:t>
      </w:r>
      <w:r>
        <w:rPr>
          <w:rStyle w:val="VerbatimChar"/>
        </w:rPr>
        <w:t xml:space="preserve">exercise_3_6_simple.tex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exercise_3_7_simple.tex</w:t>
      </w:r>
      <w:r>
        <w:t xml:space="preserve">.</w:t>
      </w:r>
    </w:p>
    <w:p>
      <w:pPr>
        <w:pStyle w:val="BodyText"/>
      </w:pPr>
      <w:r>
        <w:t xml:space="preserve">Компиляция выполнена стандартной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, о чём свидетельствует вывод терминала:</w:t>
      </w:r>
    </w:p>
    <w:bookmarkStart w:id="33" w:name="fig:005"/>
    <w:p>
      <w:pPr>
        <w:pStyle w:val="CaptionedFigure"/>
      </w:pPr>
      <w:r>
        <w:drawing>
          <wp:inline>
            <wp:extent cx="3733800" cy="1594807"/>
            <wp:effectExtent b="0" l="0" r="0" t="0"/>
            <wp:docPr descr="Компиляция exercise_3_6_simple.tex и exercise_3_7_simple.tex" title="" id="31" name="Picture"/>
            <a:graphic>
              <a:graphicData uri="http://schemas.openxmlformats.org/drawingml/2006/picture">
                <pic:pic>
                  <pic:nvPicPr>
                    <pic:cNvPr descr="0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exercise_3_6_simple.tex и exercise_3_7_simple.tex</w:t>
      </w:r>
    </w:p>
    <w:bookmarkEnd w:id="33"/>
    <w:bookmarkEnd w:id="34"/>
    <w:bookmarkStart w:id="39" w:name="анализ-результата-section-3.6"/>
    <w:p>
      <w:pPr>
        <w:pStyle w:val="Heading2"/>
      </w:pPr>
      <w:r>
        <w:t xml:space="preserve">Анализ результата</w:t>
      </w:r>
      <w:r>
        <w:t xml:space="preserve"> </w:t>
      </w:r>
      <w:r>
        <w:rPr>
          <w:i/>
          <w:iCs/>
        </w:rPr>
        <w:t xml:space="preserve">Section 3.6</w:t>
      </w:r>
    </w:p>
    <w:p>
      <w:pPr>
        <w:pStyle w:val="FirstParagraph"/>
      </w:pPr>
      <w:r>
        <w:t xml:space="preserve">Сгенерированный документ демонстрирует расширенные возможности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.</w:t>
      </w:r>
    </w:p>
    <w:bookmarkStart w:id="38" w:name="fig:006"/>
    <w:p>
      <w:pPr>
        <w:pStyle w:val="CaptionedFigure"/>
      </w:pPr>
      <w:r>
        <w:drawing>
          <wp:inline>
            <wp:extent cx="3733800" cy="3115895"/>
            <wp:effectExtent b="0" l="0" r="0" t="0"/>
            <wp:docPr descr="Результат Section 3.6" title="" id="36" name="Picture"/>
            <a:graphic>
              <a:graphicData uri="http://schemas.openxmlformats.org/drawingml/2006/picture">
                <pic:pic>
                  <pic:nvPicPr>
                    <pic:cNvPr descr="0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5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Section 3.6</w:t>
      </w:r>
    </w:p>
    <w:bookmarkEnd w:id="38"/>
    <w:p>
      <w:pPr>
        <w:pStyle w:val="BodyText"/>
      </w:pPr>
      <w:r>
        <w:t xml:space="preserve">В документе представлены:</w:t>
      </w:r>
    </w:p>
    <w:p>
      <w:pPr>
        <w:pStyle w:val="Compact"/>
        <w:numPr>
          <w:ilvl w:val="0"/>
          <w:numId w:val="1004"/>
        </w:numPr>
      </w:pPr>
      <w:r>
        <w:t xml:space="preserve">стандартные матричные окружения</w:t>
      </w:r>
      <w:r>
        <w:t xml:space="preserve"> </w:t>
      </w:r>
      <w:r>
        <w:rPr>
          <w:rStyle w:val="VerbatimChar"/>
        </w:rPr>
        <w:t xml:space="preserve">pmatrix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bmatrix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выравнивание уравнений с помощью окружения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с нумерацией и без неё;</w:t>
      </w:r>
    </w:p>
    <w:p>
      <w:pPr>
        <w:pStyle w:val="Compact"/>
        <w:numPr>
          <w:ilvl w:val="0"/>
          <w:numId w:val="1004"/>
        </w:numPr>
      </w:pPr>
      <w:r>
        <w:t xml:space="preserve">многострочные формулы с использованием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стрелочные обозначения с текстом над и под стрелкой.</w:t>
      </w:r>
    </w:p>
    <w:bookmarkEnd w:id="39"/>
    <w:bookmarkStart w:id="44" w:name="выполнение-заданий-section-3.7"/>
    <w:p>
      <w:pPr>
        <w:pStyle w:val="Heading2"/>
      </w:pPr>
      <w:r>
        <w:t xml:space="preserve">Выполнение заданий</w:t>
      </w:r>
      <w:r>
        <w:t xml:space="preserve"> </w:t>
      </w:r>
      <w:r>
        <w:rPr>
          <w:i/>
          <w:iCs/>
        </w:rPr>
        <w:t xml:space="preserve">Section 3.7</w:t>
      </w:r>
    </w:p>
    <w:p>
      <w:pPr>
        <w:pStyle w:val="FirstParagraph"/>
      </w:pPr>
      <w:r>
        <w:t xml:space="preserve">На заключительном этапе был открыт и просмотрен результат компиляции файла</w:t>
      </w:r>
      <w:r>
        <w:t xml:space="preserve"> </w:t>
      </w:r>
      <w:r>
        <w:rPr>
          <w:rStyle w:val="VerbatimChar"/>
        </w:rPr>
        <w:t xml:space="preserve">exercise_3_7_simple.tex</w:t>
      </w:r>
      <w:r>
        <w:t xml:space="preserve">, посвящённого более сложным математическим конструкциям.</w:t>
      </w:r>
    </w:p>
    <w:bookmarkStart w:id="43" w:name="fig:007"/>
    <w:p>
      <w:pPr>
        <w:pStyle w:val="CaptionedFigure"/>
      </w:pPr>
      <w:r>
        <w:drawing>
          <wp:inline>
            <wp:extent cx="3733800" cy="3372828"/>
            <wp:effectExtent b="0" l="0" r="0" t="0"/>
            <wp:docPr descr="Результат Section 3.7" title="" id="41" name="Picture"/>
            <a:graphic>
              <a:graphicData uri="http://schemas.openxmlformats.org/drawingml/2006/picture">
                <pic:pic>
                  <pic:nvPicPr>
                    <pic:cNvPr descr="0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2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Section 3.7</w:t>
      </w:r>
    </w:p>
    <w:bookmarkEnd w:id="43"/>
    <w:p>
      <w:pPr>
        <w:pStyle w:val="BodyText"/>
      </w:pPr>
      <w:r>
        <w:t xml:space="preserve">Документ содержит:</w:t>
      </w:r>
    </w:p>
    <w:p>
      <w:pPr>
        <w:pStyle w:val="Compact"/>
        <w:numPr>
          <w:ilvl w:val="0"/>
          <w:numId w:val="1005"/>
        </w:numPr>
      </w:pPr>
      <w:r>
        <w:t xml:space="preserve">определённые интегралы и суммы с пределами;</w:t>
      </w:r>
    </w:p>
    <w:p>
      <w:pPr>
        <w:pStyle w:val="Compact"/>
        <w:numPr>
          <w:ilvl w:val="0"/>
          <w:numId w:val="1005"/>
        </w:numPr>
      </w:pPr>
      <w:r>
        <w:t xml:space="preserve">логические квантификаторы;</w:t>
      </w:r>
    </w:p>
    <w:p>
      <w:pPr>
        <w:pStyle w:val="Compact"/>
        <w:numPr>
          <w:ilvl w:val="0"/>
          <w:numId w:val="1005"/>
        </w:numPr>
      </w:pPr>
      <w:r>
        <w:t xml:space="preserve">сравнение различных математических алфавитов и начертаний;</w:t>
      </w:r>
    </w:p>
    <w:p>
      <w:pPr>
        <w:pStyle w:val="Compact"/>
        <w:numPr>
          <w:ilvl w:val="0"/>
          <w:numId w:val="1005"/>
        </w:numPr>
      </w:pPr>
      <w:r>
        <w:t xml:space="preserve">пример физических уравнений (уравнения Максвелла) с корректной нумерацией.</w:t>
      </w:r>
    </w:p>
    <w:bookmarkEnd w:id="44"/>
    <w:bookmarkEnd w:id="45"/>
    <w:bookmarkStart w:id="4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задания были успешно изучены и протестированы:</w:t>
      </w:r>
    </w:p>
    <w:p>
      <w:pPr>
        <w:pStyle w:val="Compact"/>
        <w:numPr>
          <w:ilvl w:val="0"/>
          <w:numId w:val="1006"/>
        </w:numPr>
      </w:pPr>
      <w:r>
        <w:t xml:space="preserve">inline и display математический режим LaTeX;</w:t>
      </w:r>
    </w:p>
    <w:p>
      <w:pPr>
        <w:pStyle w:val="Compact"/>
        <w:numPr>
          <w:ilvl w:val="0"/>
          <w:numId w:val="1006"/>
        </w:numPr>
      </w:pPr>
      <w:r>
        <w:t xml:space="preserve">возможности пакета</w:t>
      </w:r>
      <w:r>
        <w:t xml:space="preserve"> </w:t>
      </w:r>
      <w:r>
        <w:rPr>
          <w:b/>
          <w:bCs/>
        </w:rPr>
        <w:t xml:space="preserve">amsmath</w:t>
      </w:r>
      <w:r>
        <w:t xml:space="preserve"> </w:t>
      </w:r>
      <w:r>
        <w:t xml:space="preserve">для выравнивания и многострочных формул;</w:t>
      </w:r>
    </w:p>
    <w:p>
      <w:pPr>
        <w:pStyle w:val="Compact"/>
        <w:numPr>
          <w:ilvl w:val="0"/>
          <w:numId w:val="1006"/>
        </w:numPr>
      </w:pPr>
      <w:r>
        <w:t xml:space="preserve">управление шрифтами и жирным начертанием в математике;</w:t>
      </w:r>
    </w:p>
    <w:p>
      <w:pPr>
        <w:pStyle w:val="Compact"/>
        <w:numPr>
          <w:ilvl w:val="0"/>
          <w:numId w:val="1006"/>
        </w:numPr>
      </w:pPr>
      <w:r>
        <w:t xml:space="preserve">влияние опций</w:t>
      </w:r>
      <w:r>
        <w:t xml:space="preserve"> </w:t>
      </w:r>
      <w:r>
        <w:rPr>
          <w:rStyle w:val="VerbatimChar"/>
        </w:rPr>
        <w:t xml:space="preserve">fleqn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 </w:t>
      </w:r>
      <w:r>
        <w:t xml:space="preserve">на форматирование формул.</w:t>
      </w:r>
    </w:p>
    <w:p>
      <w:pPr>
        <w:pStyle w:val="FirstParagraph"/>
      </w:pPr>
      <w:r>
        <w:t xml:space="preserve">Все файлы были корректно скомпилированы, а результаты соответствуют ожидаемому поведению математического набора LaTeX.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Нонога Джинтоба</dc:creator>
  <dc:language>ru-RU</dc:language>
  <cp:keywords/>
  <dcterms:created xsi:type="dcterms:W3CDTF">2026-03-12T15:47:37Z</dcterms:created>
  <dcterms:modified xsi:type="dcterms:W3CDTF">2026-03-12T15:47:37Z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