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2AA7C" w14:textId="77777777" w:rsidR="00EE7885" w:rsidRPr="002449DD" w:rsidRDefault="00000000">
      <w:pPr>
        <w:pStyle w:val="Titre1"/>
        <w:rPr>
          <w:lang w:val="fr-FR"/>
        </w:rPr>
      </w:pPr>
      <w:bookmarkStart w:id="0" w:name="rapport-de-larchitecture-actuelle"/>
      <w:r w:rsidRPr="002449DD">
        <w:rPr>
          <w:lang w:val="fr-FR"/>
        </w:rPr>
        <w:t>Rapport de l’Architecture Actuelle</w:t>
      </w:r>
    </w:p>
    <w:p w14:paraId="112317F0" w14:textId="5A7FDE83" w:rsidR="00EE7885" w:rsidRPr="002449DD" w:rsidRDefault="002449DD">
      <w:pPr>
        <w:pStyle w:val="FirstParagraph"/>
        <w:rPr>
          <w:lang w:val="fr-FR"/>
        </w:rPr>
      </w:pPr>
      <w:r w:rsidRPr="002449DD">
        <w:rPr>
          <w:lang w:val="fr-FR"/>
        </w:rPr>
        <w:t>N</w:t>
      </w:r>
      <w:r w:rsidR="00000000" w:rsidRPr="002449DD">
        <w:rPr>
          <w:lang w:val="fr-FR"/>
        </w:rPr>
        <w:t xml:space="preserve">otre projet </w:t>
      </w:r>
      <w:r w:rsidR="00000000" w:rsidRPr="002449DD">
        <w:rPr>
          <w:rStyle w:val="VerbatimChar"/>
          <w:lang w:val="fr-FR"/>
        </w:rPr>
        <w:t>ecommerce-microservices</w:t>
      </w:r>
      <w:r w:rsidR="00000000" w:rsidRPr="002449DD">
        <w:rPr>
          <w:lang w:val="fr-FR"/>
        </w:rPr>
        <w:t xml:space="preserve"> a maintenant une base solide et fonctionnelle pour les microservices. Voici ce qui a été mis en place et configuré avec succès :</w:t>
      </w:r>
    </w:p>
    <w:p w14:paraId="0A5A1135" w14:textId="77777777" w:rsidR="00EE7885" w:rsidRPr="002449DD" w:rsidRDefault="00000000">
      <w:pPr>
        <w:pStyle w:val="Titre2"/>
        <w:rPr>
          <w:lang w:val="fr-FR"/>
        </w:rPr>
      </w:pPr>
      <w:bookmarkStart w:id="1" w:name="structure-mise-en-place"/>
      <w:r w:rsidRPr="002449DD">
        <w:rPr>
          <w:lang w:val="fr-FR"/>
        </w:rPr>
        <w:t>Structure Mise en Place</w:t>
      </w:r>
    </w:p>
    <w:p w14:paraId="3C52C884" w14:textId="77777777" w:rsidR="00EE7885" w:rsidRPr="002449DD" w:rsidRDefault="00000000">
      <w:pPr>
        <w:pStyle w:val="Titre3"/>
        <w:rPr>
          <w:lang w:val="fr-FR"/>
        </w:rPr>
      </w:pPr>
      <w:bookmarkStart w:id="2" w:name="structure-de-dossiers"/>
      <w:r w:rsidRPr="002449DD">
        <w:rPr>
          <w:lang w:val="fr-FR"/>
        </w:rPr>
        <w:t>Structure de dossiers</w:t>
      </w:r>
    </w:p>
    <w:p w14:paraId="4EE33483" w14:textId="2C15C017" w:rsidR="00EE7885" w:rsidRPr="002449DD" w:rsidRDefault="002449DD">
      <w:pPr>
        <w:pStyle w:val="FirstParagraph"/>
        <w:rPr>
          <w:lang w:val="fr-FR"/>
        </w:rPr>
      </w:pPr>
      <w:r w:rsidRPr="002449DD">
        <w:rPr>
          <w:lang w:val="fr-FR"/>
        </w:rPr>
        <w:t>N</w:t>
      </w:r>
      <w:r w:rsidR="00000000" w:rsidRPr="002449DD">
        <w:rPr>
          <w:lang w:val="fr-FR"/>
        </w:rPr>
        <w:t>ous av</w:t>
      </w:r>
      <w:r w:rsidRPr="002449DD">
        <w:rPr>
          <w:lang w:val="fr-FR"/>
        </w:rPr>
        <w:t xml:space="preserve">ons </w:t>
      </w:r>
      <w:r w:rsidR="00000000" w:rsidRPr="002449DD">
        <w:rPr>
          <w:lang w:val="fr-FR"/>
        </w:rPr>
        <w:t xml:space="preserve">créé une structure de dossiers claire à la racine de votre projet, incluant </w:t>
      </w:r>
      <w:proofErr w:type="spellStart"/>
      <w:r w:rsidR="00000000" w:rsidRPr="002449DD">
        <w:rPr>
          <w:rStyle w:val="VerbatimChar"/>
          <w:lang w:val="fr-FR"/>
        </w:rPr>
        <w:t>eureka</w:t>
      </w:r>
      <w:proofErr w:type="spellEnd"/>
      <w:r w:rsidR="00000000" w:rsidRPr="002449DD">
        <w:rPr>
          <w:rStyle w:val="VerbatimChar"/>
          <w:lang w:val="fr-FR"/>
        </w:rPr>
        <w:t>-server/</w:t>
      </w:r>
      <w:r w:rsidR="00000000" w:rsidRPr="002449DD">
        <w:rPr>
          <w:lang w:val="fr-FR"/>
        </w:rPr>
        <w:t xml:space="preserve">, </w:t>
      </w:r>
      <w:r w:rsidR="00000000" w:rsidRPr="002449DD">
        <w:rPr>
          <w:rStyle w:val="VerbatimChar"/>
          <w:lang w:val="fr-FR"/>
        </w:rPr>
        <w:t>config-server/</w:t>
      </w:r>
      <w:r w:rsidR="00000000" w:rsidRPr="002449DD">
        <w:rPr>
          <w:lang w:val="fr-FR"/>
        </w:rPr>
        <w:t xml:space="preserve">, et </w:t>
      </w:r>
      <w:proofErr w:type="spellStart"/>
      <w:r w:rsidR="00000000" w:rsidRPr="002449DD">
        <w:rPr>
          <w:rStyle w:val="VerbatimChar"/>
          <w:lang w:val="fr-FR"/>
        </w:rPr>
        <w:t>database</w:t>
      </w:r>
      <w:proofErr w:type="spellEnd"/>
      <w:r w:rsidR="00000000" w:rsidRPr="002449DD">
        <w:rPr>
          <w:rStyle w:val="VerbatimChar"/>
          <w:lang w:val="fr-FR"/>
        </w:rPr>
        <w:t>/</w:t>
      </w:r>
      <w:r w:rsidR="00000000" w:rsidRPr="002449DD">
        <w:rPr>
          <w:lang w:val="fr-FR"/>
        </w:rPr>
        <w:t>. Cette organisation est essentielle pour la gestion de l’ensemble du projet.</w:t>
      </w:r>
    </w:p>
    <w:p w14:paraId="7D626725" w14:textId="77777777" w:rsidR="00EE7885" w:rsidRPr="002449DD" w:rsidRDefault="00000000">
      <w:pPr>
        <w:pStyle w:val="Titre3"/>
        <w:rPr>
          <w:lang w:val="fr-FR"/>
        </w:rPr>
      </w:pPr>
      <w:bookmarkStart w:id="3" w:name="base-de-données-postgresql"/>
      <w:bookmarkEnd w:id="2"/>
      <w:r w:rsidRPr="002449DD">
        <w:rPr>
          <w:lang w:val="fr-FR"/>
        </w:rPr>
        <w:t>Base de données PostgreSQL</w:t>
      </w:r>
    </w:p>
    <w:p w14:paraId="431BE350" w14:textId="7971DC49" w:rsidR="00EE7885" w:rsidRPr="002449DD" w:rsidRDefault="00000000">
      <w:pPr>
        <w:pStyle w:val="FirstParagraph"/>
        <w:rPr>
          <w:lang w:val="fr-FR"/>
        </w:rPr>
      </w:pPr>
      <w:r w:rsidRPr="002449DD">
        <w:rPr>
          <w:lang w:val="fr-FR"/>
        </w:rPr>
        <w:t xml:space="preserve">Un service PostgreSQL est configuré </w:t>
      </w:r>
      <w:r w:rsidR="006659D4" w:rsidRPr="002449DD">
        <w:rPr>
          <w:lang w:val="fr-FR"/>
        </w:rPr>
        <w:t>dans docker-</w:t>
      </w:r>
      <w:proofErr w:type="spellStart"/>
      <w:r w:rsidR="006659D4" w:rsidRPr="002449DD">
        <w:rPr>
          <w:lang w:val="fr-FR"/>
        </w:rPr>
        <w:t>compose.yml</w:t>
      </w:r>
      <w:proofErr w:type="spellEnd"/>
      <w:r w:rsidRPr="002449DD">
        <w:rPr>
          <w:lang w:val="fr-FR"/>
        </w:rPr>
        <w:t xml:space="preserve">. Il est autonome dans un conteneur Docker et utilise un volume pour initialiser sa base de données </w:t>
      </w:r>
      <w:r w:rsidRPr="002449DD">
        <w:rPr>
          <w:rStyle w:val="VerbatimChar"/>
          <w:lang w:val="fr-FR"/>
        </w:rPr>
        <w:t>ecommerce</w:t>
      </w:r>
      <w:r w:rsidRPr="002449DD">
        <w:rPr>
          <w:lang w:val="fr-FR"/>
        </w:rPr>
        <w:t xml:space="preserve"> avec </w:t>
      </w:r>
      <w:r w:rsidR="002449DD" w:rsidRPr="002449DD">
        <w:rPr>
          <w:lang w:val="fr-FR"/>
        </w:rPr>
        <w:t>n</w:t>
      </w:r>
      <w:r w:rsidRPr="002449DD">
        <w:rPr>
          <w:lang w:val="fr-FR"/>
        </w:rPr>
        <w:t>otre script SQL (</w:t>
      </w:r>
      <w:proofErr w:type="spellStart"/>
      <w:r w:rsidRPr="002449DD">
        <w:rPr>
          <w:rStyle w:val="VerbatimChar"/>
          <w:lang w:val="fr-FR"/>
        </w:rPr>
        <w:t>schema.sql</w:t>
      </w:r>
      <w:proofErr w:type="spellEnd"/>
      <w:r w:rsidRPr="002449DD">
        <w:rPr>
          <w:lang w:val="fr-FR"/>
        </w:rPr>
        <w:t>) dès son premier démarrage.</w:t>
      </w:r>
    </w:p>
    <w:p w14:paraId="1FEC4B0E" w14:textId="77777777" w:rsidR="00EE7885" w:rsidRPr="002449DD" w:rsidRDefault="00000000">
      <w:pPr>
        <w:pStyle w:val="Titre3"/>
        <w:rPr>
          <w:lang w:val="fr-FR"/>
        </w:rPr>
      </w:pPr>
      <w:bookmarkStart w:id="4" w:name="serveur-de-découverte-eureka"/>
      <w:bookmarkEnd w:id="3"/>
      <w:r w:rsidRPr="002449DD">
        <w:rPr>
          <w:lang w:val="fr-FR"/>
        </w:rPr>
        <w:t>Serveur de Découverte (Eureka)</w:t>
      </w:r>
    </w:p>
    <w:p w14:paraId="47082D81" w14:textId="0D33B6AA" w:rsidR="00EE7885" w:rsidRPr="002449DD" w:rsidRDefault="00000000">
      <w:pPr>
        <w:pStyle w:val="FirstParagraph"/>
        <w:rPr>
          <w:lang w:val="fr-FR"/>
        </w:rPr>
      </w:pPr>
      <w:r w:rsidRPr="002449DD">
        <w:rPr>
          <w:lang w:val="fr-FR"/>
        </w:rPr>
        <w:t xml:space="preserve">Un service Eureka est en place. Il s’agit du cœur de </w:t>
      </w:r>
      <w:r w:rsidR="002449DD" w:rsidRPr="002449DD">
        <w:rPr>
          <w:lang w:val="fr-FR"/>
        </w:rPr>
        <w:t>n</w:t>
      </w:r>
      <w:r w:rsidRPr="002449DD">
        <w:rPr>
          <w:lang w:val="fr-FR"/>
        </w:rPr>
        <w:t xml:space="preserve">otre architecture de microservices. Il permet aux services de s’enregistrer et de se découvrir mutuellement. Le </w:t>
      </w:r>
      <w:r w:rsidRPr="002449DD">
        <w:rPr>
          <w:rStyle w:val="VerbatimChar"/>
          <w:lang w:val="fr-FR"/>
        </w:rPr>
        <w:t>docker-</w:t>
      </w:r>
      <w:proofErr w:type="spellStart"/>
      <w:r w:rsidRPr="002449DD">
        <w:rPr>
          <w:rStyle w:val="VerbatimChar"/>
          <w:lang w:val="fr-FR"/>
        </w:rPr>
        <w:t>compose.yml</w:t>
      </w:r>
      <w:proofErr w:type="spellEnd"/>
      <w:r w:rsidRPr="002449DD">
        <w:rPr>
          <w:lang w:val="fr-FR"/>
        </w:rPr>
        <w:t xml:space="preserve"> le lance sur le port 8761.</w:t>
      </w:r>
    </w:p>
    <w:p w14:paraId="1FC68A67" w14:textId="77777777" w:rsidR="00EE7885" w:rsidRPr="002449DD" w:rsidRDefault="00000000">
      <w:pPr>
        <w:pStyle w:val="Titre3"/>
        <w:rPr>
          <w:lang w:val="fr-FR"/>
        </w:rPr>
      </w:pPr>
      <w:bookmarkStart w:id="5" w:name="serveur-de-configuration-config-server"/>
      <w:bookmarkEnd w:id="4"/>
      <w:r w:rsidRPr="002449DD">
        <w:rPr>
          <w:lang w:val="fr-FR"/>
        </w:rPr>
        <w:t>Serveur de Configuration (Config Server)</w:t>
      </w:r>
    </w:p>
    <w:p w14:paraId="1EB85169" w14:textId="76B6F8AF" w:rsidR="00EE7885" w:rsidRPr="002449DD" w:rsidRDefault="00000000">
      <w:pPr>
        <w:pStyle w:val="FirstParagraph"/>
        <w:rPr>
          <w:lang w:val="fr-FR"/>
        </w:rPr>
      </w:pPr>
      <w:r w:rsidRPr="002449DD">
        <w:rPr>
          <w:lang w:val="fr-FR"/>
        </w:rPr>
        <w:t xml:space="preserve">Un service Config Server est également opérationnel. Il est configuré pour se connecter à </w:t>
      </w:r>
      <w:r w:rsidR="002449DD" w:rsidRPr="002449DD">
        <w:rPr>
          <w:lang w:val="fr-FR"/>
        </w:rPr>
        <w:t>n</w:t>
      </w:r>
      <w:r w:rsidRPr="002449DD">
        <w:rPr>
          <w:lang w:val="fr-FR"/>
        </w:rPr>
        <w:t>otre dépôt GitHub (</w:t>
      </w:r>
      <w:r w:rsidRPr="002449DD">
        <w:rPr>
          <w:rStyle w:val="VerbatimChar"/>
          <w:lang w:val="fr-FR"/>
        </w:rPr>
        <w:t>https://github.com/Djo9111/ecommerce-microservices.git</w:t>
      </w:r>
      <w:r w:rsidRPr="002449DD">
        <w:rPr>
          <w:lang w:val="fr-FR"/>
        </w:rPr>
        <w:t xml:space="preserve">) et récupérer les configurations à partir du dossier </w:t>
      </w:r>
      <w:r w:rsidRPr="002449DD">
        <w:rPr>
          <w:rStyle w:val="VerbatimChar"/>
          <w:lang w:val="fr-FR"/>
        </w:rPr>
        <w:t>config-repo</w:t>
      </w:r>
      <w:r w:rsidRPr="002449DD">
        <w:rPr>
          <w:lang w:val="fr-FR"/>
        </w:rPr>
        <w:t xml:space="preserve">. Il est capable de s’enregistrer auprès d’Eureka grâce à la configuration dans son </w:t>
      </w:r>
      <w:proofErr w:type="spellStart"/>
      <w:r w:rsidRPr="002449DD">
        <w:rPr>
          <w:rStyle w:val="VerbatimChar"/>
          <w:lang w:val="fr-FR"/>
        </w:rPr>
        <w:t>application.yml</w:t>
      </w:r>
      <w:proofErr w:type="spellEnd"/>
      <w:r w:rsidRPr="002449DD">
        <w:rPr>
          <w:lang w:val="fr-FR"/>
        </w:rPr>
        <w:t xml:space="preserve"> et à la dépendance définie dans le </w:t>
      </w:r>
      <w:r w:rsidRPr="002449DD">
        <w:rPr>
          <w:rStyle w:val="VerbatimChar"/>
          <w:lang w:val="fr-FR"/>
        </w:rPr>
        <w:t>docker-</w:t>
      </w:r>
      <w:proofErr w:type="spellStart"/>
      <w:r w:rsidRPr="002449DD">
        <w:rPr>
          <w:rStyle w:val="VerbatimChar"/>
          <w:lang w:val="fr-FR"/>
        </w:rPr>
        <w:t>compose.yml</w:t>
      </w:r>
      <w:proofErr w:type="spellEnd"/>
      <w:r w:rsidRPr="002449DD">
        <w:rPr>
          <w:lang w:val="fr-FR"/>
        </w:rPr>
        <w:t>.</w:t>
      </w:r>
    </w:p>
    <w:p w14:paraId="2017E145" w14:textId="77777777" w:rsidR="00EE7885" w:rsidRPr="002449DD" w:rsidRDefault="00000000">
      <w:pPr>
        <w:pStyle w:val="Titre3"/>
        <w:rPr>
          <w:lang w:val="fr-FR"/>
        </w:rPr>
      </w:pPr>
      <w:bookmarkStart w:id="6" w:name="réseau-docker"/>
      <w:bookmarkEnd w:id="5"/>
      <w:r w:rsidRPr="002449DD">
        <w:rPr>
          <w:lang w:val="fr-FR"/>
        </w:rPr>
        <w:t>Réseau Docker</w:t>
      </w:r>
    </w:p>
    <w:p w14:paraId="4F29C96A" w14:textId="77777777" w:rsidR="00EE7885" w:rsidRPr="002449DD" w:rsidRDefault="00000000">
      <w:pPr>
        <w:pStyle w:val="FirstParagraph"/>
        <w:rPr>
          <w:lang w:val="fr-FR"/>
        </w:rPr>
      </w:pPr>
      <w:r w:rsidRPr="002449DD">
        <w:rPr>
          <w:lang w:val="fr-FR"/>
        </w:rPr>
        <w:t>Tous les services (PostgreSQL, Eureka, Config Server) sont connectés à un réseau Docker commun (</w:t>
      </w:r>
      <w:r w:rsidRPr="002449DD">
        <w:rPr>
          <w:rStyle w:val="VerbatimChar"/>
          <w:lang w:val="fr-FR"/>
        </w:rPr>
        <w:t>ecommerce-network</w:t>
      </w:r>
      <w:r w:rsidRPr="002449DD">
        <w:rPr>
          <w:lang w:val="fr-FR"/>
        </w:rPr>
        <w:t xml:space="preserve">). Cela garantit qu’ils peuvent communiquer entre eux en utilisant leurs noms de service (par exemple, le Config Server peut accéder à Eureka en utilisant </w:t>
      </w:r>
      <w:proofErr w:type="spellStart"/>
      <w:r w:rsidRPr="002449DD">
        <w:rPr>
          <w:rStyle w:val="VerbatimChar"/>
          <w:lang w:val="fr-FR"/>
        </w:rPr>
        <w:t>eureka</w:t>
      </w:r>
      <w:proofErr w:type="spellEnd"/>
      <w:r w:rsidRPr="002449DD">
        <w:rPr>
          <w:rStyle w:val="VerbatimChar"/>
          <w:lang w:val="fr-FR"/>
        </w:rPr>
        <w:t>-server</w:t>
      </w:r>
      <w:r w:rsidRPr="002449DD">
        <w:rPr>
          <w:lang w:val="fr-FR"/>
        </w:rPr>
        <w:t>).</w:t>
      </w:r>
    </w:p>
    <w:p w14:paraId="1120CDF0" w14:textId="77777777" w:rsidR="00EE7885" w:rsidRPr="002449DD" w:rsidRDefault="00000000">
      <w:pPr>
        <w:pStyle w:val="Titre2"/>
        <w:rPr>
          <w:lang w:val="fr-FR"/>
        </w:rPr>
      </w:pPr>
      <w:bookmarkStart w:id="7" w:name="résumé"/>
      <w:bookmarkEnd w:id="1"/>
      <w:bookmarkEnd w:id="6"/>
      <w:r w:rsidRPr="002449DD">
        <w:rPr>
          <w:lang w:val="fr-FR"/>
        </w:rPr>
        <w:t>Résumé</w:t>
      </w:r>
    </w:p>
    <w:p w14:paraId="32892F47" w14:textId="35337294" w:rsidR="00EE7885" w:rsidRPr="002449DD" w:rsidRDefault="00000000">
      <w:pPr>
        <w:pStyle w:val="FirstParagraph"/>
        <w:rPr>
          <w:lang w:val="fr-FR"/>
        </w:rPr>
      </w:pPr>
      <w:r w:rsidRPr="002449DD">
        <w:rPr>
          <w:lang w:val="fr-FR"/>
        </w:rPr>
        <w:t xml:space="preserve">En résumé, </w:t>
      </w:r>
      <w:r w:rsidR="002449DD" w:rsidRPr="002449DD">
        <w:rPr>
          <w:lang w:val="fr-FR"/>
        </w:rPr>
        <w:t>n</w:t>
      </w:r>
      <w:r w:rsidRPr="002449DD">
        <w:rPr>
          <w:lang w:val="fr-FR"/>
        </w:rPr>
        <w:t>ous av</w:t>
      </w:r>
      <w:r w:rsidR="002449DD" w:rsidRPr="002449DD">
        <w:rPr>
          <w:lang w:val="fr-FR"/>
        </w:rPr>
        <w:t xml:space="preserve">ons </w:t>
      </w:r>
      <w:r w:rsidRPr="002449DD">
        <w:rPr>
          <w:lang w:val="fr-FR"/>
        </w:rPr>
        <w:t xml:space="preserve">mis en place l’épine dorsale de </w:t>
      </w:r>
      <w:r w:rsidR="002449DD" w:rsidRPr="002449DD">
        <w:rPr>
          <w:lang w:val="fr-FR"/>
        </w:rPr>
        <w:t>n</w:t>
      </w:r>
      <w:r w:rsidRPr="002449DD">
        <w:rPr>
          <w:lang w:val="fr-FR"/>
        </w:rPr>
        <w:t xml:space="preserve">otre architecture. Le serveur de découverte est opérationnel, le serveur de configuration est centralisé, et la base de données est prête. Les microservices que </w:t>
      </w:r>
      <w:r w:rsidR="002449DD" w:rsidRPr="002449DD">
        <w:rPr>
          <w:lang w:val="fr-FR"/>
        </w:rPr>
        <w:t>nous allons</w:t>
      </w:r>
      <w:r w:rsidRPr="002449DD">
        <w:rPr>
          <w:lang w:val="fr-FR"/>
        </w:rPr>
        <w:t xml:space="preserve"> construire par la suite n’auront plus qu’à se connecter à Eureka pour être opérationnels.</w:t>
      </w:r>
    </w:p>
    <w:p w14:paraId="53E78E62" w14:textId="646F3D9E" w:rsidR="00EE7885" w:rsidRPr="002449DD" w:rsidRDefault="00EE7885">
      <w:pPr>
        <w:rPr>
          <w:lang w:val="fr-FR"/>
        </w:rPr>
      </w:pPr>
    </w:p>
    <w:p w14:paraId="754E2C66" w14:textId="77777777" w:rsidR="00EE7885" w:rsidRPr="002449DD" w:rsidRDefault="00000000">
      <w:pPr>
        <w:pStyle w:val="Titre1"/>
        <w:rPr>
          <w:lang w:val="fr-FR"/>
        </w:rPr>
      </w:pPr>
      <w:bookmarkStart w:id="8" w:name="instructions-de-relance"/>
      <w:bookmarkEnd w:id="0"/>
      <w:bookmarkEnd w:id="7"/>
      <w:r w:rsidRPr="002449DD">
        <w:rPr>
          <w:lang w:val="fr-FR"/>
        </w:rPr>
        <w:lastRenderedPageBreak/>
        <w:t>Instructions de Relance</w:t>
      </w:r>
    </w:p>
    <w:p w14:paraId="530A4D59" w14:textId="174CAE76" w:rsidR="00EE7885" w:rsidRPr="002449DD" w:rsidRDefault="002449DD">
      <w:pPr>
        <w:pStyle w:val="FirstParagraph"/>
        <w:rPr>
          <w:lang w:val="fr-FR"/>
        </w:rPr>
      </w:pPr>
      <w:r w:rsidRPr="002449DD">
        <w:rPr>
          <w:lang w:val="fr-FR"/>
        </w:rPr>
        <w:t>Après redémarrage de n</w:t>
      </w:r>
      <w:r w:rsidR="00000000" w:rsidRPr="002449DD">
        <w:rPr>
          <w:lang w:val="fr-FR"/>
        </w:rPr>
        <w:t>otre machine ou arrêt</w:t>
      </w:r>
      <w:r w:rsidRPr="002449DD">
        <w:rPr>
          <w:lang w:val="fr-FR"/>
        </w:rPr>
        <w:t xml:space="preserve"> d</w:t>
      </w:r>
      <w:r w:rsidR="00000000" w:rsidRPr="002449DD">
        <w:rPr>
          <w:lang w:val="fr-FR"/>
        </w:rPr>
        <w:t xml:space="preserve">es conteneurs, les données de </w:t>
      </w:r>
      <w:r w:rsidRPr="002449DD">
        <w:rPr>
          <w:lang w:val="fr-FR"/>
        </w:rPr>
        <w:t>n</w:t>
      </w:r>
      <w:r w:rsidR="00000000" w:rsidRPr="002449DD">
        <w:rPr>
          <w:lang w:val="fr-FR"/>
        </w:rPr>
        <w:t xml:space="preserve">otre base de données PostgreSQL persisteront car elles sont stockées dans un volume Docker par défaut. Pour tout relancer, </w:t>
      </w:r>
      <w:r w:rsidRPr="002449DD">
        <w:rPr>
          <w:lang w:val="fr-FR"/>
        </w:rPr>
        <w:t>on suit</w:t>
      </w:r>
      <w:r w:rsidR="00000000" w:rsidRPr="002449DD">
        <w:rPr>
          <w:lang w:val="fr-FR"/>
        </w:rPr>
        <w:t xml:space="preserve"> ces étapes :</w:t>
      </w:r>
    </w:p>
    <w:p w14:paraId="4D4638C1" w14:textId="4422F1A2" w:rsidR="00EE7885" w:rsidRPr="002449DD" w:rsidRDefault="00000000">
      <w:pPr>
        <w:pStyle w:val="Compact"/>
        <w:numPr>
          <w:ilvl w:val="0"/>
          <w:numId w:val="2"/>
        </w:numPr>
        <w:rPr>
          <w:lang w:val="fr-FR"/>
        </w:rPr>
      </w:pPr>
      <w:r w:rsidRPr="002449DD">
        <w:rPr>
          <w:lang w:val="fr-FR"/>
        </w:rPr>
        <w:t>Ouvr</w:t>
      </w:r>
      <w:r w:rsidR="002449DD" w:rsidRPr="002449DD">
        <w:rPr>
          <w:lang w:val="fr-FR"/>
        </w:rPr>
        <w:t>ir</w:t>
      </w:r>
      <w:r w:rsidRPr="002449DD">
        <w:rPr>
          <w:lang w:val="fr-FR"/>
        </w:rPr>
        <w:t xml:space="preserve"> un terminal.</w:t>
      </w:r>
    </w:p>
    <w:p w14:paraId="19FC33C2" w14:textId="4B7DC3CC" w:rsidR="00EE7885" w:rsidRPr="002449DD" w:rsidRDefault="00000000">
      <w:pPr>
        <w:pStyle w:val="Compact"/>
        <w:numPr>
          <w:ilvl w:val="0"/>
          <w:numId w:val="2"/>
        </w:numPr>
        <w:rPr>
          <w:lang w:val="fr-FR"/>
        </w:rPr>
      </w:pPr>
      <w:r w:rsidRPr="002449DD">
        <w:rPr>
          <w:lang w:val="fr-FR"/>
        </w:rPr>
        <w:t>Navigue</w:t>
      </w:r>
      <w:r w:rsidR="002449DD" w:rsidRPr="002449DD">
        <w:rPr>
          <w:lang w:val="fr-FR"/>
        </w:rPr>
        <w:t xml:space="preserve">r </w:t>
      </w:r>
      <w:r w:rsidRPr="002449DD">
        <w:rPr>
          <w:lang w:val="fr-FR"/>
        </w:rPr>
        <w:t xml:space="preserve">jusqu’à la racine de </w:t>
      </w:r>
      <w:r w:rsidR="002449DD" w:rsidRPr="002449DD">
        <w:rPr>
          <w:lang w:val="fr-FR"/>
        </w:rPr>
        <w:t>n</w:t>
      </w:r>
      <w:r w:rsidRPr="002449DD">
        <w:rPr>
          <w:lang w:val="fr-FR"/>
        </w:rPr>
        <w:t xml:space="preserve">otre projet </w:t>
      </w:r>
      <w:r w:rsidRPr="002449DD">
        <w:rPr>
          <w:rStyle w:val="VerbatimChar"/>
          <w:lang w:val="fr-FR"/>
        </w:rPr>
        <w:t>ecommerce-microservices</w:t>
      </w:r>
      <w:r w:rsidRPr="002449DD">
        <w:rPr>
          <w:lang w:val="fr-FR"/>
        </w:rPr>
        <w:t>.</w:t>
      </w:r>
    </w:p>
    <w:p w14:paraId="7B5A65AD" w14:textId="0851AD29" w:rsidR="00EE7885" w:rsidRPr="002449DD" w:rsidRDefault="00000000">
      <w:pPr>
        <w:pStyle w:val="Compact"/>
        <w:numPr>
          <w:ilvl w:val="0"/>
          <w:numId w:val="2"/>
        </w:numPr>
        <w:rPr>
          <w:lang w:val="fr-FR"/>
        </w:rPr>
      </w:pPr>
      <w:r w:rsidRPr="002449DD">
        <w:rPr>
          <w:lang w:val="fr-FR"/>
        </w:rPr>
        <w:t>Exécute</w:t>
      </w:r>
      <w:r w:rsidR="002449DD" w:rsidRPr="002449DD">
        <w:rPr>
          <w:lang w:val="fr-FR"/>
        </w:rPr>
        <w:t>r</w:t>
      </w:r>
      <w:r w:rsidRPr="002449DD">
        <w:rPr>
          <w:lang w:val="fr-FR"/>
        </w:rPr>
        <w:t xml:space="preserve"> la commande suivante :</w:t>
      </w:r>
    </w:p>
    <w:p w14:paraId="55FB93A2" w14:textId="77777777" w:rsidR="00EE7885" w:rsidRPr="002449DD" w:rsidRDefault="00000000">
      <w:pPr>
        <w:pStyle w:val="SourceCode"/>
        <w:rPr>
          <w:lang w:val="fr-FR"/>
        </w:rPr>
      </w:pPr>
      <w:r w:rsidRPr="002449DD">
        <w:rPr>
          <w:rStyle w:val="ExtensionTok"/>
          <w:lang w:val="fr-FR"/>
        </w:rPr>
        <w:t>docker-compose</w:t>
      </w:r>
      <w:r w:rsidRPr="002449DD">
        <w:rPr>
          <w:rStyle w:val="NormalTok"/>
          <w:lang w:val="fr-FR"/>
        </w:rPr>
        <w:t xml:space="preserve"> up </w:t>
      </w:r>
      <w:r w:rsidRPr="002449DD">
        <w:rPr>
          <w:rStyle w:val="AttributeTok"/>
          <w:lang w:val="fr-FR"/>
        </w:rPr>
        <w:t>-d</w:t>
      </w:r>
    </w:p>
    <w:p w14:paraId="2F5B9C5F" w14:textId="3DC6F180" w:rsidR="00EE7885" w:rsidRPr="002449DD" w:rsidRDefault="00000000">
      <w:pPr>
        <w:pStyle w:val="FirstParagraph"/>
        <w:rPr>
          <w:lang w:val="fr-FR"/>
        </w:rPr>
      </w:pPr>
      <w:r w:rsidRPr="002449DD">
        <w:rPr>
          <w:lang w:val="fr-FR"/>
        </w:rPr>
        <w:t xml:space="preserve">Cette commande relancera tous les services définis dans </w:t>
      </w:r>
      <w:r w:rsidRPr="002449DD">
        <w:rPr>
          <w:rStyle w:val="VerbatimChar"/>
          <w:lang w:val="fr-FR"/>
        </w:rPr>
        <w:t>docker-</w:t>
      </w:r>
      <w:proofErr w:type="spellStart"/>
      <w:r w:rsidRPr="002449DD">
        <w:rPr>
          <w:rStyle w:val="VerbatimChar"/>
          <w:lang w:val="fr-FR"/>
        </w:rPr>
        <w:t>compose.yml</w:t>
      </w:r>
      <w:proofErr w:type="spellEnd"/>
      <w:r w:rsidRPr="002449DD">
        <w:rPr>
          <w:lang w:val="fr-FR"/>
        </w:rPr>
        <w:t xml:space="preserve"> en arrière-plan.</w:t>
      </w:r>
    </w:p>
    <w:p w14:paraId="688ABF47" w14:textId="77777777" w:rsidR="00EE7885" w:rsidRPr="002449DD" w:rsidRDefault="00000000">
      <w:pPr>
        <w:pStyle w:val="Titre2"/>
        <w:rPr>
          <w:lang w:val="fr-FR"/>
        </w:rPr>
      </w:pPr>
      <w:bookmarkStart w:id="9" w:name="reconstruction-des-images"/>
      <w:r w:rsidRPr="002449DD">
        <w:rPr>
          <w:lang w:val="fr-FR"/>
        </w:rPr>
        <w:t>Reconstruction des Images</w:t>
      </w:r>
    </w:p>
    <w:p w14:paraId="2DD8EDAC" w14:textId="63D18F92" w:rsidR="00EE7885" w:rsidRPr="002449DD" w:rsidRDefault="00000000">
      <w:pPr>
        <w:pStyle w:val="FirstParagraph"/>
        <w:rPr>
          <w:lang w:val="fr-FR"/>
        </w:rPr>
      </w:pPr>
      <w:r w:rsidRPr="002449DD">
        <w:rPr>
          <w:lang w:val="fr-FR"/>
        </w:rPr>
        <w:t xml:space="preserve">Si </w:t>
      </w:r>
      <w:r w:rsidR="002449DD" w:rsidRPr="002449DD">
        <w:rPr>
          <w:lang w:val="fr-FR"/>
        </w:rPr>
        <w:t>on</w:t>
      </w:r>
      <w:r w:rsidRPr="002449DD">
        <w:rPr>
          <w:lang w:val="fr-FR"/>
        </w:rPr>
        <w:t xml:space="preserve"> a apporté des modifications à l’un des fichiers de configuration ou au code source de l’un des microservices, il est préférable de reconstruire les images avant de les relancer. Utilise</w:t>
      </w:r>
      <w:r w:rsidR="002449DD" w:rsidRPr="002449DD">
        <w:rPr>
          <w:lang w:val="fr-FR"/>
        </w:rPr>
        <w:t>r</w:t>
      </w:r>
      <w:r w:rsidRPr="002449DD">
        <w:rPr>
          <w:lang w:val="fr-FR"/>
        </w:rPr>
        <w:t xml:space="preserve"> la commande :</w:t>
      </w:r>
    </w:p>
    <w:p w14:paraId="7622A205" w14:textId="77777777" w:rsidR="00EE7885" w:rsidRPr="002449DD" w:rsidRDefault="00000000">
      <w:pPr>
        <w:pStyle w:val="SourceCode"/>
        <w:rPr>
          <w:lang w:val="fr-FR"/>
        </w:rPr>
      </w:pPr>
      <w:proofErr w:type="gramStart"/>
      <w:r w:rsidRPr="002449DD">
        <w:rPr>
          <w:rStyle w:val="ExtensionTok"/>
          <w:lang w:val="fr-FR"/>
        </w:rPr>
        <w:t>docker</w:t>
      </w:r>
      <w:proofErr w:type="gramEnd"/>
      <w:r w:rsidRPr="002449DD">
        <w:rPr>
          <w:rStyle w:val="ExtensionTok"/>
          <w:lang w:val="fr-FR"/>
        </w:rPr>
        <w:t>-compose</w:t>
      </w:r>
      <w:r w:rsidRPr="002449DD">
        <w:rPr>
          <w:rStyle w:val="NormalTok"/>
          <w:lang w:val="fr-FR"/>
        </w:rPr>
        <w:t xml:space="preserve"> up </w:t>
      </w:r>
      <w:r w:rsidRPr="002449DD">
        <w:rPr>
          <w:rStyle w:val="AttributeTok"/>
          <w:lang w:val="fr-FR"/>
        </w:rPr>
        <w:t>--build</w:t>
      </w:r>
      <w:r w:rsidRPr="002449DD">
        <w:rPr>
          <w:rStyle w:val="NormalTok"/>
          <w:lang w:val="fr-FR"/>
        </w:rPr>
        <w:t xml:space="preserve"> </w:t>
      </w:r>
      <w:r w:rsidRPr="002449DD">
        <w:rPr>
          <w:rStyle w:val="AttributeTok"/>
          <w:lang w:val="fr-FR"/>
        </w:rPr>
        <w:t>-d</w:t>
      </w:r>
    </w:p>
    <w:p w14:paraId="264CB21F" w14:textId="77777777" w:rsidR="00EE7885" w:rsidRPr="002449DD" w:rsidRDefault="00000000">
      <w:pPr>
        <w:pStyle w:val="Titre1"/>
        <w:rPr>
          <w:lang w:val="fr-FR"/>
        </w:rPr>
      </w:pPr>
      <w:bookmarkStart w:id="10" w:name="procédure-de-reconfiguration-complète"/>
      <w:bookmarkEnd w:id="8"/>
      <w:bookmarkEnd w:id="9"/>
      <w:r w:rsidRPr="002449DD">
        <w:rPr>
          <w:lang w:val="fr-FR"/>
        </w:rPr>
        <w:t>Procédure de Reconfiguration Complète</w:t>
      </w:r>
    </w:p>
    <w:p w14:paraId="675A2308" w14:textId="3E07D387" w:rsidR="00EE7885" w:rsidRPr="002449DD" w:rsidRDefault="00000000">
      <w:pPr>
        <w:pStyle w:val="FirstParagraph"/>
        <w:rPr>
          <w:lang w:val="fr-FR"/>
        </w:rPr>
      </w:pPr>
      <w:r w:rsidRPr="002449DD">
        <w:rPr>
          <w:lang w:val="fr-FR"/>
        </w:rPr>
        <w:t xml:space="preserve">Si, un jour, </w:t>
      </w:r>
      <w:r w:rsidR="002449DD" w:rsidRPr="002449DD">
        <w:rPr>
          <w:lang w:val="fr-FR"/>
        </w:rPr>
        <w:t>nous</w:t>
      </w:r>
      <w:r w:rsidRPr="002449DD">
        <w:rPr>
          <w:lang w:val="fr-FR"/>
        </w:rPr>
        <w:t xml:space="preserve"> devi</w:t>
      </w:r>
      <w:r w:rsidR="002449DD" w:rsidRPr="002449DD">
        <w:rPr>
          <w:lang w:val="fr-FR"/>
        </w:rPr>
        <w:t>ons</w:t>
      </w:r>
      <w:r w:rsidRPr="002449DD">
        <w:rPr>
          <w:lang w:val="fr-FR"/>
        </w:rPr>
        <w:t xml:space="preserve"> refaire la configuration complète du projet à partir de zéro (par exemple, sur une nouvelle machine), voici la démarche à suivre pour garantir une réinstallation propre et efficace :</w:t>
      </w:r>
    </w:p>
    <w:p w14:paraId="07FEC699" w14:textId="77777777" w:rsidR="00EE7885" w:rsidRPr="002449DD" w:rsidRDefault="00000000">
      <w:pPr>
        <w:pStyle w:val="Titre2"/>
        <w:rPr>
          <w:lang w:val="fr-FR"/>
        </w:rPr>
      </w:pPr>
      <w:bookmarkStart w:id="11" w:name="cloner-le-dépôt"/>
      <w:r w:rsidRPr="002449DD">
        <w:rPr>
          <w:lang w:val="fr-FR"/>
        </w:rPr>
        <w:t>1. Cloner le dépôt</w:t>
      </w:r>
    </w:p>
    <w:p w14:paraId="54158325" w14:textId="2DE0F888" w:rsidR="00EE7885" w:rsidRPr="002449DD" w:rsidRDefault="00000000">
      <w:pPr>
        <w:pStyle w:val="FirstParagraph"/>
        <w:rPr>
          <w:lang w:val="fr-FR"/>
        </w:rPr>
      </w:pPr>
      <w:r w:rsidRPr="002449DD">
        <w:rPr>
          <w:lang w:val="fr-FR"/>
        </w:rPr>
        <w:t>Commence</w:t>
      </w:r>
      <w:r w:rsidR="002449DD" w:rsidRPr="002449DD">
        <w:rPr>
          <w:lang w:val="fr-FR"/>
        </w:rPr>
        <w:t>r</w:t>
      </w:r>
      <w:r w:rsidRPr="002449DD">
        <w:rPr>
          <w:lang w:val="fr-FR"/>
        </w:rPr>
        <w:t xml:space="preserve"> par cloner </w:t>
      </w:r>
      <w:r w:rsidR="002449DD" w:rsidRPr="002449DD">
        <w:rPr>
          <w:lang w:val="fr-FR"/>
        </w:rPr>
        <w:t>le</w:t>
      </w:r>
      <w:r w:rsidRPr="002449DD">
        <w:rPr>
          <w:lang w:val="fr-FR"/>
        </w:rPr>
        <w:t xml:space="preserve"> dépôt GitHub qui contient déjà toute la structure et les configurations.</w:t>
      </w:r>
    </w:p>
    <w:p w14:paraId="5854F8AF" w14:textId="77777777" w:rsidR="00EE7885" w:rsidRPr="002449DD" w:rsidRDefault="00000000">
      <w:pPr>
        <w:pStyle w:val="SourceCode"/>
        <w:rPr>
          <w:lang w:val="fr-FR"/>
        </w:rPr>
      </w:pPr>
      <w:proofErr w:type="gramStart"/>
      <w:r w:rsidRPr="002449DD">
        <w:rPr>
          <w:rStyle w:val="FunctionTok"/>
          <w:lang w:val="fr-FR"/>
        </w:rPr>
        <w:t>git</w:t>
      </w:r>
      <w:proofErr w:type="gramEnd"/>
      <w:r w:rsidRPr="002449DD">
        <w:rPr>
          <w:rStyle w:val="NormalTok"/>
          <w:lang w:val="fr-FR"/>
        </w:rPr>
        <w:t xml:space="preserve"> clone https://github.com/Djo9111/ecommerce-microservices.git</w:t>
      </w:r>
      <w:r w:rsidRPr="002449DD">
        <w:rPr>
          <w:lang w:val="fr-FR"/>
        </w:rPr>
        <w:br/>
      </w:r>
      <w:r w:rsidRPr="002449DD">
        <w:rPr>
          <w:rStyle w:val="BuiltInTok"/>
          <w:lang w:val="fr-FR"/>
        </w:rPr>
        <w:t>cd</w:t>
      </w:r>
      <w:r w:rsidRPr="002449DD">
        <w:rPr>
          <w:rStyle w:val="NormalTok"/>
          <w:lang w:val="fr-FR"/>
        </w:rPr>
        <w:t xml:space="preserve"> ecommerce-microservices</w:t>
      </w:r>
    </w:p>
    <w:p w14:paraId="4ED52E09" w14:textId="77777777" w:rsidR="00EE7885" w:rsidRPr="002449DD" w:rsidRDefault="00000000">
      <w:pPr>
        <w:pStyle w:val="Titre2"/>
        <w:rPr>
          <w:lang w:val="fr-FR"/>
        </w:rPr>
      </w:pPr>
      <w:bookmarkStart w:id="12" w:name="vérifier-les-configurations"/>
      <w:bookmarkEnd w:id="11"/>
      <w:r w:rsidRPr="002449DD">
        <w:rPr>
          <w:lang w:val="fr-FR"/>
        </w:rPr>
        <w:t>2. Vérifier les configurations</w:t>
      </w:r>
    </w:p>
    <w:p w14:paraId="6353EEA7" w14:textId="022064A3" w:rsidR="00EE7885" w:rsidRPr="002449DD" w:rsidRDefault="002449DD">
      <w:pPr>
        <w:pStyle w:val="FirstParagraph"/>
        <w:rPr>
          <w:lang w:val="fr-FR"/>
        </w:rPr>
      </w:pPr>
      <w:r w:rsidRPr="002449DD">
        <w:rPr>
          <w:lang w:val="fr-FR"/>
        </w:rPr>
        <w:t>S´assurer</w:t>
      </w:r>
      <w:r w:rsidR="00000000" w:rsidRPr="002449DD">
        <w:rPr>
          <w:lang w:val="fr-FR"/>
        </w:rPr>
        <w:t xml:space="preserve"> que les fichiers de configuration sont corrects, en particulier </w:t>
      </w:r>
      <w:r w:rsidR="00000000" w:rsidRPr="002449DD">
        <w:rPr>
          <w:rStyle w:val="VerbatimChar"/>
          <w:lang w:val="fr-FR"/>
        </w:rPr>
        <w:t>config-server/src/main/</w:t>
      </w:r>
      <w:proofErr w:type="spellStart"/>
      <w:r w:rsidR="00000000" w:rsidRPr="002449DD">
        <w:rPr>
          <w:rStyle w:val="VerbatimChar"/>
          <w:lang w:val="fr-FR"/>
        </w:rPr>
        <w:t>resources</w:t>
      </w:r>
      <w:proofErr w:type="spellEnd"/>
      <w:r w:rsidR="00000000" w:rsidRPr="002449DD">
        <w:rPr>
          <w:rStyle w:val="VerbatimChar"/>
          <w:lang w:val="fr-FR"/>
        </w:rPr>
        <w:t>/</w:t>
      </w:r>
      <w:proofErr w:type="spellStart"/>
      <w:r w:rsidR="00000000" w:rsidRPr="002449DD">
        <w:rPr>
          <w:rStyle w:val="VerbatimChar"/>
          <w:lang w:val="fr-FR"/>
        </w:rPr>
        <w:t>application.yml</w:t>
      </w:r>
      <w:proofErr w:type="spellEnd"/>
      <w:r w:rsidR="00000000" w:rsidRPr="002449DD">
        <w:rPr>
          <w:lang w:val="fr-FR"/>
        </w:rPr>
        <w:t xml:space="preserve"> pour que l’URI du dépôt Git soit correcte et que les noms de services dans </w:t>
      </w:r>
      <w:r w:rsidR="00000000" w:rsidRPr="002449DD">
        <w:rPr>
          <w:rStyle w:val="VerbatimChar"/>
          <w:lang w:val="fr-FR"/>
        </w:rPr>
        <w:t>docker-</w:t>
      </w:r>
      <w:proofErr w:type="spellStart"/>
      <w:r w:rsidR="00000000" w:rsidRPr="002449DD">
        <w:rPr>
          <w:rStyle w:val="VerbatimChar"/>
          <w:lang w:val="fr-FR"/>
        </w:rPr>
        <w:t>compose.yml</w:t>
      </w:r>
      <w:proofErr w:type="spellEnd"/>
      <w:r w:rsidR="00000000" w:rsidRPr="002449DD">
        <w:rPr>
          <w:lang w:val="fr-FR"/>
        </w:rPr>
        <w:t xml:space="preserve"> correspondent bien.</w:t>
      </w:r>
    </w:p>
    <w:p w14:paraId="25F75F47" w14:textId="77777777" w:rsidR="00EE7885" w:rsidRPr="002449DD" w:rsidRDefault="00000000">
      <w:pPr>
        <w:pStyle w:val="Titre2"/>
        <w:rPr>
          <w:lang w:val="fr-FR"/>
        </w:rPr>
      </w:pPr>
      <w:bookmarkStart w:id="13" w:name="compiler-les-microservices"/>
      <w:bookmarkEnd w:id="12"/>
      <w:r w:rsidRPr="002449DD">
        <w:rPr>
          <w:lang w:val="fr-FR"/>
        </w:rPr>
        <w:t>3. Compiler les microservices</w:t>
      </w:r>
    </w:p>
    <w:p w14:paraId="1E0EDBC5" w14:textId="37D114FB" w:rsidR="00EE7885" w:rsidRPr="002449DD" w:rsidRDefault="00000000">
      <w:pPr>
        <w:pStyle w:val="FirstParagraph"/>
        <w:rPr>
          <w:lang w:val="fr-FR"/>
        </w:rPr>
      </w:pPr>
      <w:r w:rsidRPr="002449DD">
        <w:rPr>
          <w:lang w:val="fr-FR"/>
        </w:rPr>
        <w:t xml:space="preserve">Les </w:t>
      </w:r>
      <w:proofErr w:type="spellStart"/>
      <w:r w:rsidRPr="002449DD">
        <w:rPr>
          <w:lang w:val="fr-FR"/>
        </w:rPr>
        <w:t>Dockerfiles</w:t>
      </w:r>
      <w:proofErr w:type="spellEnd"/>
      <w:r w:rsidRPr="002449DD">
        <w:rPr>
          <w:lang w:val="fr-FR"/>
        </w:rPr>
        <w:t xml:space="preserve"> des services Eureka et Config Server attendent un fichier </w:t>
      </w:r>
      <w:r w:rsidRPr="002449DD">
        <w:rPr>
          <w:rStyle w:val="VerbatimChar"/>
          <w:lang w:val="fr-FR"/>
        </w:rPr>
        <w:t>.jar</w:t>
      </w:r>
      <w:r w:rsidRPr="002449DD">
        <w:rPr>
          <w:lang w:val="fr-FR"/>
        </w:rPr>
        <w:t xml:space="preserve"> dans leur dossier </w:t>
      </w:r>
      <w:proofErr w:type="spellStart"/>
      <w:r w:rsidRPr="002449DD">
        <w:rPr>
          <w:rStyle w:val="VerbatimChar"/>
          <w:lang w:val="fr-FR"/>
        </w:rPr>
        <w:t>target</w:t>
      </w:r>
      <w:proofErr w:type="spellEnd"/>
      <w:r w:rsidRPr="002449DD">
        <w:rPr>
          <w:lang w:val="fr-FR"/>
        </w:rPr>
        <w:t xml:space="preserve">. </w:t>
      </w:r>
      <w:r w:rsidR="002449DD" w:rsidRPr="002449DD">
        <w:rPr>
          <w:lang w:val="fr-FR"/>
        </w:rPr>
        <w:t>On doit</w:t>
      </w:r>
      <w:r w:rsidRPr="002449DD">
        <w:rPr>
          <w:lang w:val="fr-FR"/>
        </w:rPr>
        <w:t xml:space="preserve"> donc compiler chaque projet séparément.</w:t>
      </w:r>
      <w:r w:rsidR="002449DD" w:rsidRPr="002449DD">
        <w:rPr>
          <w:lang w:val="fr-FR"/>
        </w:rPr>
        <w:t xml:space="preserve"> </w:t>
      </w:r>
    </w:p>
    <w:p w14:paraId="3B11D827" w14:textId="0662DE42" w:rsidR="00EE7885" w:rsidRPr="002449DD" w:rsidRDefault="00000000">
      <w:pPr>
        <w:pStyle w:val="Compact"/>
        <w:numPr>
          <w:ilvl w:val="0"/>
          <w:numId w:val="3"/>
        </w:numPr>
        <w:rPr>
          <w:lang w:val="fr-FR"/>
        </w:rPr>
      </w:pPr>
      <w:r w:rsidRPr="002449DD">
        <w:rPr>
          <w:lang w:val="fr-FR"/>
        </w:rPr>
        <w:t>Navigue</w:t>
      </w:r>
      <w:r w:rsidR="002449DD" w:rsidRPr="002449DD">
        <w:rPr>
          <w:lang w:val="fr-FR"/>
        </w:rPr>
        <w:t xml:space="preserve">r </w:t>
      </w:r>
      <w:r w:rsidRPr="002449DD">
        <w:rPr>
          <w:lang w:val="fr-FR"/>
        </w:rPr>
        <w:t>vers chaque dossier (</w:t>
      </w:r>
      <w:proofErr w:type="spellStart"/>
      <w:r w:rsidRPr="002449DD">
        <w:rPr>
          <w:rStyle w:val="VerbatimChar"/>
          <w:lang w:val="fr-FR"/>
        </w:rPr>
        <w:t>eureka</w:t>
      </w:r>
      <w:proofErr w:type="spellEnd"/>
      <w:r w:rsidRPr="002449DD">
        <w:rPr>
          <w:rStyle w:val="VerbatimChar"/>
          <w:lang w:val="fr-FR"/>
        </w:rPr>
        <w:t>-server</w:t>
      </w:r>
      <w:r w:rsidRPr="002449DD">
        <w:rPr>
          <w:lang w:val="fr-FR"/>
        </w:rPr>
        <w:t xml:space="preserve"> puis </w:t>
      </w:r>
      <w:r w:rsidRPr="002449DD">
        <w:rPr>
          <w:rStyle w:val="VerbatimChar"/>
          <w:lang w:val="fr-FR"/>
        </w:rPr>
        <w:t>config-server</w:t>
      </w:r>
      <w:r w:rsidRPr="002449DD">
        <w:rPr>
          <w:lang w:val="fr-FR"/>
        </w:rPr>
        <w:t>).</w:t>
      </w:r>
    </w:p>
    <w:p w14:paraId="369E23DD" w14:textId="72E9BE4A" w:rsidR="00EE7885" w:rsidRPr="002449DD" w:rsidRDefault="00000000">
      <w:pPr>
        <w:pStyle w:val="Compact"/>
        <w:numPr>
          <w:ilvl w:val="0"/>
          <w:numId w:val="3"/>
        </w:numPr>
        <w:rPr>
          <w:lang w:val="fr-FR"/>
        </w:rPr>
      </w:pPr>
      <w:r w:rsidRPr="002449DD">
        <w:rPr>
          <w:lang w:val="fr-FR"/>
        </w:rPr>
        <w:lastRenderedPageBreak/>
        <w:t>Exécute</w:t>
      </w:r>
      <w:r w:rsidR="002449DD" w:rsidRPr="002449DD">
        <w:rPr>
          <w:lang w:val="fr-FR"/>
        </w:rPr>
        <w:t>r</w:t>
      </w:r>
      <w:r w:rsidRPr="002449DD">
        <w:rPr>
          <w:lang w:val="fr-FR"/>
        </w:rPr>
        <w:t xml:space="preserve"> la commande de compilation Maven dans chaque dossier :</w:t>
      </w:r>
    </w:p>
    <w:p w14:paraId="6BD2AB00" w14:textId="77777777" w:rsidR="00EE7885" w:rsidRPr="002449DD" w:rsidRDefault="00000000">
      <w:pPr>
        <w:pStyle w:val="SourceCode"/>
        <w:rPr>
          <w:lang w:val="fr-FR"/>
        </w:rPr>
      </w:pPr>
      <w:proofErr w:type="spellStart"/>
      <w:proofErr w:type="gramStart"/>
      <w:r w:rsidRPr="002449DD">
        <w:rPr>
          <w:rStyle w:val="ExtensionTok"/>
          <w:lang w:val="fr-FR"/>
        </w:rPr>
        <w:t>mvn</w:t>
      </w:r>
      <w:proofErr w:type="spellEnd"/>
      <w:proofErr w:type="gramEnd"/>
      <w:r w:rsidRPr="002449DD">
        <w:rPr>
          <w:rStyle w:val="NormalTok"/>
          <w:lang w:val="fr-FR"/>
        </w:rPr>
        <w:t xml:space="preserve"> clean package</w:t>
      </w:r>
    </w:p>
    <w:p w14:paraId="0BF7176A" w14:textId="77777777" w:rsidR="00EE7885" w:rsidRPr="002449DD" w:rsidRDefault="00000000">
      <w:pPr>
        <w:pStyle w:val="Titre2"/>
        <w:rPr>
          <w:lang w:val="fr-FR"/>
        </w:rPr>
      </w:pPr>
      <w:bookmarkStart w:id="14" w:name="lancer-le-docker-compose"/>
      <w:bookmarkEnd w:id="13"/>
      <w:r w:rsidRPr="002449DD">
        <w:rPr>
          <w:lang w:val="fr-FR"/>
        </w:rPr>
        <w:t>4. Lancer le Docker Compose</w:t>
      </w:r>
    </w:p>
    <w:p w14:paraId="2149ED17" w14:textId="4E65BD3A" w:rsidR="00EE7885" w:rsidRPr="002449DD" w:rsidRDefault="00000000">
      <w:pPr>
        <w:pStyle w:val="FirstParagraph"/>
        <w:rPr>
          <w:lang w:val="fr-FR"/>
        </w:rPr>
      </w:pPr>
      <w:r w:rsidRPr="002449DD">
        <w:rPr>
          <w:lang w:val="fr-FR"/>
        </w:rPr>
        <w:t xml:space="preserve">Une fois que tous les fichiers </w:t>
      </w:r>
      <w:r w:rsidRPr="002449DD">
        <w:rPr>
          <w:rStyle w:val="VerbatimChar"/>
          <w:lang w:val="fr-FR"/>
        </w:rPr>
        <w:t>.jar</w:t>
      </w:r>
      <w:r w:rsidRPr="002449DD">
        <w:rPr>
          <w:lang w:val="fr-FR"/>
        </w:rPr>
        <w:t xml:space="preserve"> sont en place, lancer les conteneurs pour la première fois.</w:t>
      </w:r>
    </w:p>
    <w:p w14:paraId="2C194BF2" w14:textId="77777777" w:rsidR="00EE7885" w:rsidRDefault="00000000">
      <w:pPr>
        <w:pStyle w:val="SourceCode"/>
        <w:rPr>
          <w:rStyle w:val="AttributeTok"/>
          <w:lang w:val="fr-FR"/>
        </w:rPr>
      </w:pPr>
      <w:proofErr w:type="gramStart"/>
      <w:r w:rsidRPr="002449DD">
        <w:rPr>
          <w:rStyle w:val="ExtensionTok"/>
          <w:lang w:val="fr-FR"/>
        </w:rPr>
        <w:t>docker</w:t>
      </w:r>
      <w:proofErr w:type="gramEnd"/>
      <w:r w:rsidRPr="002449DD">
        <w:rPr>
          <w:rStyle w:val="ExtensionTok"/>
          <w:lang w:val="fr-FR"/>
        </w:rPr>
        <w:t>-compose</w:t>
      </w:r>
      <w:r w:rsidRPr="002449DD">
        <w:rPr>
          <w:rStyle w:val="NormalTok"/>
          <w:lang w:val="fr-FR"/>
        </w:rPr>
        <w:t xml:space="preserve"> up </w:t>
      </w:r>
      <w:r w:rsidRPr="002449DD">
        <w:rPr>
          <w:rStyle w:val="AttributeTok"/>
          <w:lang w:val="fr-FR"/>
        </w:rPr>
        <w:t>--build</w:t>
      </w:r>
      <w:r w:rsidRPr="002449DD">
        <w:rPr>
          <w:rStyle w:val="NormalTok"/>
          <w:lang w:val="fr-FR"/>
        </w:rPr>
        <w:t xml:space="preserve"> </w:t>
      </w:r>
      <w:r w:rsidRPr="002449DD">
        <w:rPr>
          <w:rStyle w:val="AttributeTok"/>
          <w:lang w:val="fr-FR"/>
        </w:rPr>
        <w:t>-d</w:t>
      </w:r>
    </w:p>
    <w:p w14:paraId="37FE55F8" w14:textId="77777777" w:rsidR="00C5397B" w:rsidRDefault="00C5397B">
      <w:pPr>
        <w:pStyle w:val="SourceCode"/>
        <w:rPr>
          <w:rStyle w:val="AttributeTok"/>
          <w:lang w:val="fr-FR"/>
        </w:rPr>
      </w:pPr>
    </w:p>
    <w:p w14:paraId="4857A58B" w14:textId="4A9959E9" w:rsidR="00C5397B" w:rsidRPr="00C5397B" w:rsidRDefault="00C5397B" w:rsidP="00C5397B">
      <w:pPr>
        <w:pStyle w:val="AbstractTitle"/>
        <w:rPr>
          <w:rStyle w:val="AttributeTok"/>
          <w:rFonts w:asciiTheme="minorHAnsi" w:hAnsiTheme="minorHAnsi"/>
          <w:color w:val="345A8A"/>
          <w:sz w:val="24"/>
          <w:szCs w:val="24"/>
        </w:rPr>
      </w:pPr>
      <w:r w:rsidRPr="00C5397B">
        <w:rPr>
          <w:rStyle w:val="AttributeTok"/>
          <w:rFonts w:asciiTheme="minorHAnsi" w:hAnsiTheme="minorHAnsi"/>
          <w:color w:val="345A8A"/>
          <w:sz w:val="24"/>
          <w:szCs w:val="24"/>
        </w:rPr>
        <w:t xml:space="preserve">Remarque </w:t>
      </w:r>
      <w:proofErr w:type="spellStart"/>
      <w:proofErr w:type="gramStart"/>
      <w:r w:rsidRPr="00C5397B">
        <w:rPr>
          <w:rStyle w:val="AttributeTok"/>
          <w:rFonts w:asciiTheme="minorHAnsi" w:hAnsiTheme="minorHAnsi"/>
          <w:color w:val="345A8A"/>
          <w:sz w:val="24"/>
          <w:szCs w:val="24"/>
        </w:rPr>
        <w:t>Importante</w:t>
      </w:r>
      <w:proofErr w:type="spellEnd"/>
      <w:r w:rsidRPr="00C5397B">
        <w:rPr>
          <w:rStyle w:val="AttributeTok"/>
          <w:rFonts w:asciiTheme="minorHAnsi" w:hAnsiTheme="minorHAnsi"/>
          <w:color w:val="345A8A"/>
          <w:sz w:val="24"/>
          <w:szCs w:val="24"/>
        </w:rPr>
        <w:t> :</w:t>
      </w:r>
      <w:proofErr w:type="gramEnd"/>
    </w:p>
    <w:p w14:paraId="411B0DD3" w14:textId="77777777" w:rsidR="00C5397B" w:rsidRDefault="00C5397B">
      <w:pPr>
        <w:pStyle w:val="SourceCode"/>
        <w:rPr>
          <w:rStyle w:val="AttributeTok"/>
          <w:lang w:val="fr-FR"/>
        </w:rPr>
      </w:pPr>
    </w:p>
    <w:p w14:paraId="01196072" w14:textId="17540302" w:rsidR="00C5397B" w:rsidRPr="00C5397B" w:rsidRDefault="00C5397B" w:rsidP="00C5397B">
      <w:pPr>
        <w:pStyle w:val="SourceCode"/>
        <w:rPr>
          <w:lang w:val="fr-FR"/>
        </w:rPr>
      </w:pPr>
      <w:r>
        <w:rPr>
          <w:lang w:val="fr-FR"/>
        </w:rPr>
        <w:t>L</w:t>
      </w:r>
      <w:r w:rsidRPr="00C5397B">
        <w:rPr>
          <w:lang w:val="fr-FR"/>
        </w:rPr>
        <w:t>a démarche que vous suiv</w:t>
      </w:r>
      <w:r>
        <w:rPr>
          <w:lang w:val="fr-FR"/>
        </w:rPr>
        <w:t>i</w:t>
      </w:r>
      <w:r w:rsidRPr="00C5397B">
        <w:rPr>
          <w:lang w:val="fr-FR"/>
        </w:rPr>
        <w:t xml:space="preserve"> est bien une approche DevOps. Plus spécifiquement, </w:t>
      </w:r>
      <w:r>
        <w:rPr>
          <w:lang w:val="fr-FR"/>
        </w:rPr>
        <w:t>on est</w:t>
      </w:r>
      <w:r w:rsidRPr="00C5397B">
        <w:rPr>
          <w:lang w:val="fr-FR"/>
        </w:rPr>
        <w:t xml:space="preserve"> en train de mettre en place une partie essentielle de ce qu'on appelle la </w:t>
      </w:r>
      <w:proofErr w:type="spellStart"/>
      <w:r w:rsidRPr="00C5397B">
        <w:rPr>
          <w:b/>
          <w:bCs/>
          <w:lang w:val="fr-FR"/>
        </w:rPr>
        <w:t>Continuous</w:t>
      </w:r>
      <w:proofErr w:type="spellEnd"/>
      <w:r w:rsidRPr="00C5397B">
        <w:rPr>
          <w:b/>
          <w:bCs/>
          <w:lang w:val="fr-FR"/>
        </w:rPr>
        <w:t xml:space="preserve"> </w:t>
      </w:r>
      <w:proofErr w:type="spellStart"/>
      <w:r w:rsidRPr="00C5397B">
        <w:rPr>
          <w:b/>
          <w:bCs/>
          <w:lang w:val="fr-FR"/>
        </w:rPr>
        <w:t>Integration</w:t>
      </w:r>
      <w:proofErr w:type="spellEnd"/>
      <w:r w:rsidRPr="00C5397B">
        <w:rPr>
          <w:b/>
          <w:bCs/>
          <w:lang w:val="fr-FR"/>
        </w:rPr>
        <w:t xml:space="preserve"> / </w:t>
      </w:r>
      <w:proofErr w:type="spellStart"/>
      <w:r w:rsidRPr="00C5397B">
        <w:rPr>
          <w:b/>
          <w:bCs/>
          <w:lang w:val="fr-FR"/>
        </w:rPr>
        <w:t>Continuous</w:t>
      </w:r>
      <w:proofErr w:type="spellEnd"/>
      <w:r w:rsidRPr="00C5397B">
        <w:rPr>
          <w:b/>
          <w:bCs/>
          <w:lang w:val="fr-FR"/>
        </w:rPr>
        <w:t xml:space="preserve"> Delivery (CI/CD)</w:t>
      </w:r>
      <w:r w:rsidRPr="00C5397B">
        <w:rPr>
          <w:lang w:val="fr-FR"/>
        </w:rPr>
        <w:t xml:space="preserve"> dans un contexte de microservices.</w:t>
      </w:r>
    </w:p>
    <w:p w14:paraId="4595B1BB" w14:textId="77777777" w:rsidR="00C5397B" w:rsidRPr="00C5397B" w:rsidRDefault="00C5397B" w:rsidP="00C5397B">
      <w:pPr>
        <w:pStyle w:val="SourceCode"/>
        <w:rPr>
          <w:b/>
          <w:bCs/>
          <w:lang w:val="fr-FR"/>
        </w:rPr>
      </w:pPr>
      <w:r w:rsidRPr="00C5397B">
        <w:rPr>
          <w:b/>
          <w:bCs/>
          <w:lang w:val="fr-FR"/>
        </w:rPr>
        <w:t>Qu'est-ce que DevOps ?</w:t>
      </w:r>
    </w:p>
    <w:p w14:paraId="1AD0353E" w14:textId="77777777" w:rsidR="00C5397B" w:rsidRPr="00C5397B" w:rsidRDefault="00C5397B" w:rsidP="00C5397B">
      <w:pPr>
        <w:pStyle w:val="SourceCode"/>
        <w:rPr>
          <w:lang w:val="fr-FR"/>
        </w:rPr>
      </w:pPr>
      <w:r w:rsidRPr="00C5397B">
        <w:rPr>
          <w:lang w:val="fr-FR"/>
        </w:rPr>
        <w:t>DevOps est une philosophie et un ensemble de pratiques qui visent à intégrer le développement logiciel (</w:t>
      </w:r>
      <w:r w:rsidRPr="00C5397B">
        <w:rPr>
          <w:b/>
          <w:bCs/>
          <w:lang w:val="fr-FR"/>
        </w:rPr>
        <w:t>Dev</w:t>
      </w:r>
      <w:r w:rsidRPr="00C5397B">
        <w:rPr>
          <w:lang w:val="fr-FR"/>
        </w:rPr>
        <w:t>) et les opérations informatiques (</w:t>
      </w:r>
      <w:r w:rsidRPr="00C5397B">
        <w:rPr>
          <w:b/>
          <w:bCs/>
          <w:lang w:val="fr-FR"/>
        </w:rPr>
        <w:t>Ops</w:t>
      </w:r>
      <w:r w:rsidRPr="00C5397B">
        <w:rPr>
          <w:lang w:val="fr-FR"/>
        </w:rPr>
        <w:t>). L'objectif est de raccourcir le cycle de vie du développement des systèmes tout en offrant une livraison continue de haute qualité.</w:t>
      </w:r>
    </w:p>
    <w:p w14:paraId="08DC6C32" w14:textId="21F8B455" w:rsidR="00C5397B" w:rsidRPr="00C5397B" w:rsidRDefault="00C5397B" w:rsidP="00C5397B">
      <w:pPr>
        <w:pStyle w:val="SourceCode"/>
        <w:rPr>
          <w:b/>
          <w:bCs/>
          <w:lang w:val="fr-FR"/>
        </w:rPr>
      </w:pPr>
      <w:r w:rsidRPr="00C5397B">
        <w:rPr>
          <w:b/>
          <w:bCs/>
          <w:lang w:val="fr-FR"/>
        </w:rPr>
        <w:t xml:space="preserve">Éléments DevOps dans </w:t>
      </w:r>
      <w:r>
        <w:rPr>
          <w:b/>
          <w:bCs/>
          <w:lang w:val="fr-FR"/>
        </w:rPr>
        <w:t>n</w:t>
      </w:r>
      <w:r w:rsidRPr="00C5397B">
        <w:rPr>
          <w:b/>
          <w:bCs/>
          <w:lang w:val="fr-FR"/>
        </w:rPr>
        <w:t>otre projet</w:t>
      </w:r>
    </w:p>
    <w:p w14:paraId="0B2F7BA8" w14:textId="068D47B5" w:rsidR="00C5397B" w:rsidRPr="00C5397B" w:rsidRDefault="00C5397B" w:rsidP="00C5397B">
      <w:pPr>
        <w:pStyle w:val="SourceCode"/>
        <w:rPr>
          <w:lang w:val="fr-FR"/>
        </w:rPr>
      </w:pPr>
      <w:r w:rsidRPr="00C5397B">
        <w:rPr>
          <w:lang w:val="fr-FR"/>
        </w:rPr>
        <w:t xml:space="preserve">Voici comment les étapes que </w:t>
      </w:r>
      <w:r>
        <w:rPr>
          <w:lang w:val="fr-FR"/>
        </w:rPr>
        <w:t>n</w:t>
      </w:r>
      <w:r w:rsidRPr="00C5397B">
        <w:rPr>
          <w:lang w:val="fr-FR"/>
        </w:rPr>
        <w:t>ous av</w:t>
      </w:r>
      <w:r>
        <w:rPr>
          <w:lang w:val="fr-FR"/>
        </w:rPr>
        <w:t>ons</w:t>
      </w:r>
      <w:r w:rsidRPr="00C5397B">
        <w:rPr>
          <w:lang w:val="fr-FR"/>
        </w:rPr>
        <w:t xml:space="preserve"> accomplies s'inscrivent dans cette démarche :</w:t>
      </w:r>
    </w:p>
    <w:p w14:paraId="37A78611" w14:textId="4A90ADA0" w:rsidR="00C5397B" w:rsidRPr="00C5397B" w:rsidRDefault="00C5397B" w:rsidP="00C5397B">
      <w:pPr>
        <w:pStyle w:val="SourceCode"/>
        <w:numPr>
          <w:ilvl w:val="0"/>
          <w:numId w:val="4"/>
        </w:numPr>
        <w:rPr>
          <w:lang w:val="fr-FR"/>
        </w:rPr>
      </w:pPr>
      <w:r w:rsidRPr="00C5397B">
        <w:rPr>
          <w:b/>
          <w:bCs/>
          <w:lang w:val="fr-FR"/>
        </w:rPr>
        <w:t>Gestion de version (Git)</w:t>
      </w:r>
      <w:r w:rsidRPr="00C5397B">
        <w:rPr>
          <w:lang w:val="fr-FR"/>
        </w:rPr>
        <w:t xml:space="preserve"> : L'utilisation de GitHub pour </w:t>
      </w:r>
      <w:r>
        <w:rPr>
          <w:lang w:val="fr-FR"/>
        </w:rPr>
        <w:t>n</w:t>
      </w:r>
      <w:r w:rsidRPr="00C5397B">
        <w:rPr>
          <w:lang w:val="fr-FR"/>
        </w:rPr>
        <w:t>otre projet ecommerce-microservices permet à la fois de suivre les modifications du code et de collaborer. C'est la première brique de la démarche.</w:t>
      </w:r>
    </w:p>
    <w:p w14:paraId="30CF1032" w14:textId="55D20D2C" w:rsidR="00C5397B" w:rsidRPr="00C5397B" w:rsidRDefault="00C5397B" w:rsidP="00C5397B">
      <w:pPr>
        <w:pStyle w:val="SourceCode"/>
        <w:numPr>
          <w:ilvl w:val="0"/>
          <w:numId w:val="4"/>
        </w:numPr>
        <w:rPr>
          <w:lang w:val="fr-FR"/>
        </w:rPr>
      </w:pPr>
      <w:r w:rsidRPr="00C5397B">
        <w:rPr>
          <w:b/>
          <w:bCs/>
          <w:lang w:val="fr-FR"/>
        </w:rPr>
        <w:t>Infrastructure as Code (</w:t>
      </w:r>
      <w:proofErr w:type="spellStart"/>
      <w:r w:rsidRPr="00C5397B">
        <w:rPr>
          <w:b/>
          <w:bCs/>
          <w:lang w:val="fr-FR"/>
        </w:rPr>
        <w:t>IaC</w:t>
      </w:r>
      <w:proofErr w:type="spellEnd"/>
      <w:r w:rsidRPr="00C5397B">
        <w:rPr>
          <w:b/>
          <w:bCs/>
          <w:lang w:val="fr-FR"/>
        </w:rPr>
        <w:t>)</w:t>
      </w:r>
      <w:r w:rsidRPr="00C5397B">
        <w:rPr>
          <w:lang w:val="fr-FR"/>
        </w:rPr>
        <w:t xml:space="preserve"> : </w:t>
      </w:r>
      <w:r>
        <w:rPr>
          <w:lang w:val="fr-FR"/>
        </w:rPr>
        <w:t>N</w:t>
      </w:r>
      <w:r w:rsidRPr="00C5397B">
        <w:rPr>
          <w:lang w:val="fr-FR"/>
        </w:rPr>
        <w:t xml:space="preserve">otre fichier </w:t>
      </w:r>
      <w:r w:rsidRPr="00C5397B">
        <w:rPr>
          <w:b/>
          <w:bCs/>
          <w:lang w:val="fr-FR"/>
        </w:rPr>
        <w:t>docker-</w:t>
      </w:r>
      <w:proofErr w:type="spellStart"/>
      <w:r w:rsidRPr="00C5397B">
        <w:rPr>
          <w:b/>
          <w:bCs/>
          <w:lang w:val="fr-FR"/>
        </w:rPr>
        <w:t>compose.yml</w:t>
      </w:r>
      <w:proofErr w:type="spellEnd"/>
      <w:r w:rsidRPr="00C5397B">
        <w:rPr>
          <w:lang w:val="fr-FR"/>
        </w:rPr>
        <w:t xml:space="preserve"> est un parfait exemple d'Infrastructure as Code. Au lieu de configurer manuellement des serveurs, </w:t>
      </w:r>
      <w:r>
        <w:rPr>
          <w:lang w:val="fr-FR"/>
        </w:rPr>
        <w:t>n</w:t>
      </w:r>
      <w:r w:rsidRPr="00C5397B">
        <w:rPr>
          <w:lang w:val="fr-FR"/>
        </w:rPr>
        <w:t>ous définiss</w:t>
      </w:r>
      <w:r>
        <w:rPr>
          <w:lang w:val="fr-FR"/>
        </w:rPr>
        <w:t>ons</w:t>
      </w:r>
      <w:r w:rsidRPr="00C5397B">
        <w:rPr>
          <w:lang w:val="fr-FR"/>
        </w:rPr>
        <w:t xml:space="preserve"> </w:t>
      </w:r>
      <w:r>
        <w:rPr>
          <w:lang w:val="fr-FR"/>
        </w:rPr>
        <w:t>n</w:t>
      </w:r>
      <w:r w:rsidRPr="00C5397B">
        <w:rPr>
          <w:lang w:val="fr-FR"/>
        </w:rPr>
        <w:t xml:space="preserve">otre infrastructure (les services PostgreSQL, Eureka et Config Server) dans un fichier. Cela rend </w:t>
      </w:r>
      <w:r>
        <w:rPr>
          <w:lang w:val="fr-FR"/>
        </w:rPr>
        <w:t>n</w:t>
      </w:r>
      <w:r w:rsidRPr="00C5397B">
        <w:rPr>
          <w:lang w:val="fr-FR"/>
        </w:rPr>
        <w:t xml:space="preserve">otre environnement reproductible, automatisable et gérable avec les mêmes outils que </w:t>
      </w:r>
      <w:r>
        <w:rPr>
          <w:lang w:val="fr-FR"/>
        </w:rPr>
        <w:t>n</w:t>
      </w:r>
      <w:r w:rsidRPr="00C5397B">
        <w:rPr>
          <w:lang w:val="fr-FR"/>
        </w:rPr>
        <w:t>otre code.</w:t>
      </w:r>
    </w:p>
    <w:p w14:paraId="12AD15B9" w14:textId="77777777" w:rsidR="00C5397B" w:rsidRPr="00C5397B" w:rsidRDefault="00C5397B" w:rsidP="00C5397B">
      <w:pPr>
        <w:pStyle w:val="SourceCode"/>
        <w:numPr>
          <w:ilvl w:val="0"/>
          <w:numId w:val="4"/>
        </w:numPr>
        <w:rPr>
          <w:lang w:val="fr-FR"/>
        </w:rPr>
      </w:pPr>
      <w:r w:rsidRPr="00C5397B">
        <w:rPr>
          <w:b/>
          <w:bCs/>
          <w:lang w:val="fr-FR"/>
        </w:rPr>
        <w:t>Conteneurisation (Docker)</w:t>
      </w:r>
      <w:r w:rsidRPr="00C5397B">
        <w:rPr>
          <w:lang w:val="fr-FR"/>
        </w:rPr>
        <w:t xml:space="preserve"> : L'utilisation de Docker pour chaque service permet d'empaqueter les applications et toutes leurs dépendances dans un conteneur portable. Cela élimine les problèmes de compatibilité ("ça marche sur ma machine") et garantit que l'application se comportera de la même manière, quel que soit l'environnement de déploiement. C'est un principe fondamental des microservices et du DevOps.</w:t>
      </w:r>
    </w:p>
    <w:p w14:paraId="15271F98" w14:textId="7FFD0A7D" w:rsidR="00C5397B" w:rsidRPr="00C5397B" w:rsidRDefault="00C5397B" w:rsidP="00C5397B">
      <w:pPr>
        <w:pStyle w:val="SourceCode"/>
        <w:numPr>
          <w:ilvl w:val="0"/>
          <w:numId w:val="4"/>
        </w:numPr>
        <w:rPr>
          <w:lang w:val="fr-FR"/>
        </w:rPr>
      </w:pPr>
      <w:r w:rsidRPr="00C5397B">
        <w:rPr>
          <w:b/>
          <w:bCs/>
          <w:lang w:val="fr-FR"/>
        </w:rPr>
        <w:t>Configuration Centralisée (Spring Cloud Config)</w:t>
      </w:r>
      <w:r w:rsidRPr="00C5397B">
        <w:rPr>
          <w:lang w:val="fr-FR"/>
        </w:rPr>
        <w:t xml:space="preserve"> : Le serveur de configuration centralisé est une pratique DevOps cruciale. Au lieu d'avoir des fichiers de configuration différents sur chaque machine ou dans chaque conteneur, tous </w:t>
      </w:r>
      <w:r>
        <w:rPr>
          <w:lang w:val="fr-FR"/>
        </w:rPr>
        <w:t>n</w:t>
      </w:r>
      <w:r w:rsidRPr="00C5397B">
        <w:rPr>
          <w:lang w:val="fr-FR"/>
        </w:rPr>
        <w:t xml:space="preserve">os microservices liront leurs paramètres (comme les chaînes de connexion à la base de </w:t>
      </w:r>
      <w:r w:rsidRPr="00C5397B">
        <w:rPr>
          <w:lang w:val="fr-FR"/>
        </w:rPr>
        <w:lastRenderedPageBreak/>
        <w:t>données) à partir d'un seul endroit. Cela facilite les mises à jour et la gestion des différents environnements (développement, test, production) sans avoir à redéployer le code.</w:t>
      </w:r>
    </w:p>
    <w:p w14:paraId="35BAED83" w14:textId="293C7254" w:rsidR="00C5397B" w:rsidRPr="009D436C" w:rsidRDefault="00C5397B" w:rsidP="009D436C">
      <w:pPr>
        <w:pStyle w:val="SourceCode"/>
        <w:numPr>
          <w:ilvl w:val="0"/>
          <w:numId w:val="4"/>
        </w:numPr>
        <w:rPr>
          <w:lang w:val="fr-FR"/>
        </w:rPr>
      </w:pPr>
      <w:r w:rsidRPr="00C5397B">
        <w:rPr>
          <w:b/>
          <w:bCs/>
          <w:lang w:val="fr-FR"/>
        </w:rPr>
        <w:t>Découverte de services (Eureka)</w:t>
      </w:r>
      <w:r w:rsidRPr="00C5397B">
        <w:rPr>
          <w:lang w:val="fr-FR"/>
        </w:rPr>
        <w:t xml:space="preserve"> : Le serveur Eureka permet à </w:t>
      </w:r>
      <w:r>
        <w:rPr>
          <w:lang w:val="fr-FR"/>
        </w:rPr>
        <w:t>n</w:t>
      </w:r>
      <w:r w:rsidRPr="00C5397B">
        <w:rPr>
          <w:lang w:val="fr-FR"/>
        </w:rPr>
        <w:t>os microservices de se trouver et de communiquer entre eux de manière dynamique. Dans un environnement DevOps, où les conteneurs peuvent être démarrés et arrêtés fréquemment, cela est bien plus efficace que d'avoir des adresses IP codées en dur.</w:t>
      </w:r>
      <w:bookmarkEnd w:id="10"/>
      <w:bookmarkEnd w:id="14"/>
    </w:p>
    <w:sectPr w:rsidR="00C5397B" w:rsidRPr="009D436C">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305A9" w14:textId="77777777" w:rsidR="0097377D" w:rsidRDefault="0097377D">
      <w:pPr>
        <w:spacing w:after="0"/>
      </w:pPr>
      <w:r>
        <w:separator/>
      </w:r>
    </w:p>
  </w:endnote>
  <w:endnote w:type="continuationSeparator" w:id="0">
    <w:p w14:paraId="055D1293" w14:textId="77777777" w:rsidR="0097377D" w:rsidRDefault="0097377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3DE76" w14:textId="77777777" w:rsidR="0097377D" w:rsidRDefault="0097377D">
      <w:r>
        <w:separator/>
      </w:r>
    </w:p>
  </w:footnote>
  <w:footnote w:type="continuationSeparator" w:id="0">
    <w:p w14:paraId="5603C9C1" w14:textId="77777777" w:rsidR="0097377D" w:rsidRDefault="009737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25484A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B2A968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7B32CDF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7ED45728"/>
    <w:multiLevelType w:val="multilevel"/>
    <w:tmpl w:val="C876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6694751">
    <w:abstractNumId w:val="0"/>
  </w:num>
  <w:num w:numId="2" w16cid:durableId="12693156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12091703">
    <w:abstractNumId w:val="1"/>
  </w:num>
  <w:num w:numId="4" w16cid:durableId="17833034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E7885"/>
    <w:rsid w:val="002449DD"/>
    <w:rsid w:val="002C3D95"/>
    <w:rsid w:val="003332C3"/>
    <w:rsid w:val="003B2777"/>
    <w:rsid w:val="006659D4"/>
    <w:rsid w:val="0097377D"/>
    <w:rsid w:val="009D436C"/>
    <w:rsid w:val="00C5397B"/>
    <w:rsid w:val="00EE78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DD0E6"/>
  <w15:docId w15:val="{46787ABD-DDD5-4D18-AD1A-7F2F21629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990</Words>
  <Characters>5451</Characters>
  <Application>Microsoft Office Word</Application>
  <DocSecurity>0</DocSecurity>
  <Lines>45</Lines>
  <Paragraphs>12</Paragraphs>
  <ScaleCrop>false</ScaleCrop>
  <Company/>
  <LinksUpToDate>false</LinksUpToDate>
  <CharactersWithSpaces>6429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Modienne Guissé</cp:lastModifiedBy>
  <cp:revision>7</cp:revision>
  <dcterms:created xsi:type="dcterms:W3CDTF">2025-08-25T12:03:00Z</dcterms:created>
  <dcterms:modified xsi:type="dcterms:W3CDTF">2025-08-25T13:18:00Z</dcterms:modified>
</cp:coreProperties>
</file>