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CDE62" w14:textId="77777777" w:rsidR="0043487A" w:rsidRDefault="0043487A" w:rsidP="0043487A">
      <w:pPr>
        <w:pStyle w:val="Header"/>
        <w:spacing w:line="276" w:lineRule="auto"/>
        <w:ind w:left="3540"/>
        <w:jc w:val="center"/>
        <w:rPr>
          <w:sz w:val="30"/>
          <w:szCs w:val="30"/>
        </w:rPr>
      </w:pPr>
      <w:r>
        <w:rPr>
          <w:noProof/>
          <w:lang w:eastAsia="fr-LU"/>
        </w:rPr>
        <w:drawing>
          <wp:anchor distT="0" distB="0" distL="114300" distR="114300" simplePos="0" relativeHeight="251654144" behindDoc="0" locked="0" layoutInCell="1" allowOverlap="1" wp14:anchorId="51BFA615" wp14:editId="405363CC">
            <wp:simplePos x="0" y="0"/>
            <wp:positionH relativeFrom="margin">
              <wp:posOffset>-635</wp:posOffset>
            </wp:positionH>
            <wp:positionV relativeFrom="paragraph">
              <wp:posOffset>9525</wp:posOffset>
            </wp:positionV>
            <wp:extent cx="2119512" cy="243935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nallux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9512" cy="2439354"/>
                    </a:xfrm>
                    <a:prstGeom prst="rect">
                      <a:avLst/>
                    </a:prstGeom>
                  </pic:spPr>
                </pic:pic>
              </a:graphicData>
            </a:graphic>
            <wp14:sizeRelH relativeFrom="page">
              <wp14:pctWidth>0</wp14:pctWidth>
            </wp14:sizeRelH>
            <wp14:sizeRelV relativeFrom="page">
              <wp14:pctHeight>0</wp14:pctHeight>
            </wp14:sizeRelV>
          </wp:anchor>
        </w:drawing>
      </w:r>
    </w:p>
    <w:p w14:paraId="5CBC30A3" w14:textId="77777777" w:rsidR="0043487A" w:rsidRDefault="0043487A" w:rsidP="0043487A">
      <w:pPr>
        <w:pStyle w:val="Header"/>
        <w:spacing w:line="276" w:lineRule="auto"/>
        <w:ind w:left="3540"/>
        <w:jc w:val="center"/>
        <w:rPr>
          <w:sz w:val="30"/>
          <w:szCs w:val="30"/>
        </w:rPr>
      </w:pPr>
    </w:p>
    <w:p w14:paraId="3AA2D1A7" w14:textId="77777777" w:rsidR="0043487A" w:rsidRDefault="0043487A" w:rsidP="0043487A">
      <w:pPr>
        <w:pStyle w:val="Header"/>
        <w:spacing w:line="276" w:lineRule="auto"/>
        <w:ind w:left="3540"/>
        <w:jc w:val="center"/>
        <w:rPr>
          <w:sz w:val="30"/>
          <w:szCs w:val="30"/>
        </w:rPr>
      </w:pPr>
    </w:p>
    <w:p w14:paraId="1351D7DA" w14:textId="77777777" w:rsidR="0043487A" w:rsidRPr="009A6B20" w:rsidRDefault="0043487A" w:rsidP="0043487A">
      <w:pPr>
        <w:pStyle w:val="Header"/>
        <w:spacing w:line="276" w:lineRule="auto"/>
        <w:ind w:left="3540"/>
        <w:jc w:val="center"/>
        <w:rPr>
          <w:sz w:val="30"/>
          <w:szCs w:val="30"/>
        </w:rPr>
      </w:pPr>
      <w:r w:rsidRPr="009A6B20">
        <w:rPr>
          <w:sz w:val="30"/>
          <w:szCs w:val="30"/>
        </w:rPr>
        <w:t xml:space="preserve">Haute </w:t>
      </w:r>
      <w:r w:rsidRPr="009C5C19">
        <w:rPr>
          <w:caps/>
          <w:sz w:val="30"/>
          <w:szCs w:val="30"/>
        </w:rPr>
        <w:t>é</w:t>
      </w:r>
      <w:r w:rsidRPr="009A6B20">
        <w:rPr>
          <w:sz w:val="30"/>
          <w:szCs w:val="30"/>
        </w:rPr>
        <w:t>cole de Namur - Liège - Luxembourg</w:t>
      </w:r>
    </w:p>
    <w:p w14:paraId="45D2740D" w14:textId="77777777" w:rsidR="0043487A" w:rsidRDefault="0043487A" w:rsidP="0043487A">
      <w:pPr>
        <w:pStyle w:val="Header"/>
        <w:spacing w:line="276" w:lineRule="auto"/>
        <w:ind w:left="3540"/>
        <w:jc w:val="center"/>
        <w:rPr>
          <w:sz w:val="30"/>
          <w:szCs w:val="30"/>
        </w:rPr>
      </w:pPr>
      <w:r w:rsidRPr="009A6B20">
        <w:rPr>
          <w:sz w:val="30"/>
          <w:szCs w:val="30"/>
        </w:rPr>
        <w:t>Implantation IESN</w:t>
      </w:r>
    </w:p>
    <w:p w14:paraId="35BAF6DB" w14:textId="77777777" w:rsidR="0043487A" w:rsidRDefault="0043487A" w:rsidP="0043487A">
      <w:pPr>
        <w:pStyle w:val="Header"/>
        <w:spacing w:line="276" w:lineRule="auto"/>
        <w:ind w:left="3540"/>
        <w:jc w:val="center"/>
        <w:rPr>
          <w:sz w:val="30"/>
          <w:szCs w:val="30"/>
        </w:rPr>
      </w:pPr>
    </w:p>
    <w:p w14:paraId="609D0B1F" w14:textId="77777777" w:rsidR="0043487A" w:rsidRDefault="0043487A" w:rsidP="0043487A">
      <w:pPr>
        <w:pStyle w:val="Header"/>
        <w:spacing w:line="276" w:lineRule="auto"/>
        <w:ind w:left="3540"/>
        <w:jc w:val="center"/>
        <w:rPr>
          <w:sz w:val="30"/>
          <w:szCs w:val="30"/>
        </w:rPr>
      </w:pPr>
    </w:p>
    <w:p w14:paraId="03C07CC2" w14:textId="4BF5E73B" w:rsidR="0043487A" w:rsidRPr="0043487A" w:rsidRDefault="000E19B2" w:rsidP="0043487A">
      <w:pPr>
        <w:rPr>
          <w:sz w:val="30"/>
          <w:szCs w:val="30"/>
          <w:lang w:val="fr-LU"/>
        </w:rPr>
      </w:pPr>
      <w:bookmarkStart w:id="0" w:name="_GoBack"/>
      <w:bookmarkEnd w:id="0"/>
      <w:r w:rsidRPr="0043487A">
        <w:rPr>
          <w:noProof/>
          <w:sz w:val="30"/>
          <w:szCs w:val="30"/>
        </w:rPr>
        <mc:AlternateContent>
          <mc:Choice Requires="wps">
            <w:drawing>
              <wp:anchor distT="45720" distB="45720" distL="114300" distR="114300" simplePos="0" relativeHeight="251658240" behindDoc="0" locked="0" layoutInCell="1" allowOverlap="1" wp14:anchorId="7D10DB5D" wp14:editId="372BDFB4">
                <wp:simplePos x="0" y="0"/>
                <wp:positionH relativeFrom="margin">
                  <wp:posOffset>2049145</wp:posOffset>
                </wp:positionH>
                <wp:positionV relativeFrom="paragraph">
                  <wp:posOffset>5648325</wp:posOffset>
                </wp:positionV>
                <wp:extent cx="3710940" cy="136144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1361440"/>
                        </a:xfrm>
                        <a:prstGeom prst="rect">
                          <a:avLst/>
                        </a:prstGeom>
                        <a:solidFill>
                          <a:srgbClr val="FFFFFF"/>
                        </a:solidFill>
                        <a:ln w="9525">
                          <a:noFill/>
                          <a:miter lim="800000"/>
                          <a:headEnd/>
                          <a:tailEnd/>
                        </a:ln>
                      </wps:spPr>
                      <wps:txbx>
                        <w:txbxContent>
                          <w:p w14:paraId="70EEF0CE" w14:textId="602544EA" w:rsidR="00B26371" w:rsidRDefault="00D41E52" w:rsidP="00B26371">
                            <w:pPr>
                              <w:jc w:val="right"/>
                              <w:rPr>
                                <w:sz w:val="28"/>
                              </w:rPr>
                            </w:pPr>
                            <w:proofErr w:type="spellStart"/>
                            <w:r>
                              <w:rPr>
                                <w:sz w:val="28"/>
                              </w:rPr>
                              <w:t>Henallux</w:t>
                            </w:r>
                            <w:proofErr w:type="spellEnd"/>
                            <w:r>
                              <w:rPr>
                                <w:sz w:val="28"/>
                              </w:rPr>
                              <w:t xml:space="preserve"> IESN - </w:t>
                            </w:r>
                            <w:r w:rsidR="00B26371">
                              <w:rPr>
                                <w:sz w:val="28"/>
                              </w:rPr>
                              <w:t>Informatique de Gestion</w:t>
                            </w:r>
                            <w:r w:rsidR="000E03EF">
                              <w:rPr>
                                <w:sz w:val="28"/>
                              </w:rPr>
                              <w:t xml:space="preserve"> Bloc 3</w:t>
                            </w:r>
                          </w:p>
                          <w:p w14:paraId="10D1B70D" w14:textId="4057F0EE" w:rsidR="000E19B2" w:rsidRDefault="000E19B2" w:rsidP="00B26371">
                            <w:pPr>
                              <w:jc w:val="right"/>
                              <w:rPr>
                                <w:sz w:val="28"/>
                              </w:rPr>
                            </w:pPr>
                            <w:r>
                              <w:rPr>
                                <w:sz w:val="28"/>
                              </w:rPr>
                              <w:t>PHILIPIN Pierre</w:t>
                            </w:r>
                          </w:p>
                          <w:p w14:paraId="19990646" w14:textId="77777777" w:rsidR="007F3BE0" w:rsidRDefault="007F3BE0" w:rsidP="00B26371">
                            <w:pPr>
                              <w:jc w:val="right"/>
                              <w:rPr>
                                <w:sz w:val="28"/>
                              </w:rPr>
                            </w:pPr>
                            <w:r>
                              <w:rPr>
                                <w:sz w:val="28"/>
                              </w:rPr>
                              <w:t>LUTGEN Jordan</w:t>
                            </w:r>
                          </w:p>
                          <w:p w14:paraId="1E927397" w14:textId="77777777" w:rsidR="0043487A" w:rsidRPr="00B26371" w:rsidRDefault="00D05626" w:rsidP="00B26371">
                            <w:pPr>
                              <w:jc w:val="right"/>
                              <w:rPr>
                                <w:sz w:val="28"/>
                              </w:rPr>
                            </w:pPr>
                            <w:r>
                              <w:rPr>
                                <w:sz w:val="28"/>
                              </w:rPr>
                              <w:t xml:space="preserve">Année Académique : </w:t>
                            </w:r>
                            <w:r w:rsidRPr="00D05626">
                              <w:rPr>
                                <w:sz w:val="28"/>
                              </w:rPr>
                              <w:t xml:space="preserve"> </w:t>
                            </w:r>
                            <w:r w:rsidR="0043487A" w:rsidRPr="00D05626">
                              <w:rPr>
                                <w:sz w:val="28"/>
                              </w:rPr>
                              <w:t>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0DB5D" id="_x0000_t202" coordsize="21600,21600" o:spt="202" path="m,l,21600r21600,l21600,xe">
                <v:stroke joinstyle="miter"/>
                <v:path gradientshapeok="t" o:connecttype="rect"/>
              </v:shapetype>
              <v:shape id="Text Box 2" o:spid="_x0000_s1026" type="#_x0000_t202" style="position:absolute;margin-left:161.35pt;margin-top:444.75pt;width:292.2pt;height:107.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" stroked="f">
                <v:textbox>
                  <w:txbxContent>
                    <w:p w14:paraId="70EEF0CE" w14:textId="602544EA" w:rsidR="00B26371" w:rsidRDefault="00D41E52" w:rsidP="00B26371">
                      <w:pPr>
                        <w:jc w:val="right"/>
                        <w:rPr>
                          <w:sz w:val="28"/>
                        </w:rPr>
                      </w:pPr>
                      <w:proofErr w:type="spellStart"/>
                      <w:r>
                        <w:rPr>
                          <w:sz w:val="28"/>
                        </w:rPr>
                        <w:t>Henallux</w:t>
                      </w:r>
                      <w:proofErr w:type="spellEnd"/>
                      <w:r>
                        <w:rPr>
                          <w:sz w:val="28"/>
                        </w:rPr>
                        <w:t xml:space="preserve"> IESN - </w:t>
                      </w:r>
                      <w:r w:rsidR="00B26371">
                        <w:rPr>
                          <w:sz w:val="28"/>
                        </w:rPr>
                        <w:t>Informatique de Gestion</w:t>
                      </w:r>
                      <w:r w:rsidR="000E03EF">
                        <w:rPr>
                          <w:sz w:val="28"/>
                        </w:rPr>
                        <w:t xml:space="preserve"> Bloc 3</w:t>
                      </w:r>
                    </w:p>
                    <w:p w14:paraId="10D1B70D" w14:textId="4057F0EE" w:rsidR="000E19B2" w:rsidRDefault="000E19B2" w:rsidP="00B26371">
                      <w:pPr>
                        <w:jc w:val="right"/>
                        <w:rPr>
                          <w:sz w:val="28"/>
                        </w:rPr>
                      </w:pPr>
                      <w:r>
                        <w:rPr>
                          <w:sz w:val="28"/>
                        </w:rPr>
                        <w:t>PHILIPIN Pierre</w:t>
                      </w:r>
                    </w:p>
                    <w:p w14:paraId="19990646" w14:textId="77777777" w:rsidR="007F3BE0" w:rsidRDefault="007F3BE0" w:rsidP="00B26371">
                      <w:pPr>
                        <w:jc w:val="right"/>
                        <w:rPr>
                          <w:sz w:val="28"/>
                        </w:rPr>
                      </w:pPr>
                      <w:r>
                        <w:rPr>
                          <w:sz w:val="28"/>
                        </w:rPr>
                        <w:t>LUTGEN Jordan</w:t>
                      </w:r>
                    </w:p>
                    <w:p w14:paraId="1E927397" w14:textId="77777777" w:rsidR="0043487A" w:rsidRPr="00B26371" w:rsidRDefault="00D05626" w:rsidP="00B26371">
                      <w:pPr>
                        <w:jc w:val="right"/>
                        <w:rPr>
                          <w:sz w:val="28"/>
                        </w:rPr>
                      </w:pPr>
                      <w:r>
                        <w:rPr>
                          <w:sz w:val="28"/>
                        </w:rPr>
                        <w:t xml:space="preserve">Année Académique : </w:t>
                      </w:r>
                      <w:r w:rsidRPr="00D05626">
                        <w:rPr>
                          <w:sz w:val="28"/>
                        </w:rPr>
                        <w:t xml:space="preserve"> </w:t>
                      </w:r>
                      <w:r w:rsidR="0043487A" w:rsidRPr="00D05626">
                        <w:rPr>
                          <w:sz w:val="28"/>
                        </w:rPr>
                        <w:t>2019-2020</w:t>
                      </w:r>
                    </w:p>
                  </w:txbxContent>
                </v:textbox>
                <w10:wrap type="square" anchorx="margin"/>
              </v:shape>
            </w:pict>
          </mc:Fallback>
        </mc:AlternateContent>
      </w:r>
      <w:r w:rsidRPr="0043487A">
        <w:rPr>
          <w:noProof/>
          <w:sz w:val="30"/>
          <w:szCs w:val="30"/>
        </w:rPr>
        <mc:AlternateContent>
          <mc:Choice Requires="wps">
            <w:drawing>
              <wp:anchor distT="45720" distB="45720" distL="114300" distR="114300" simplePos="0" relativeHeight="251656192" behindDoc="0" locked="0" layoutInCell="1" allowOverlap="1" wp14:anchorId="7DF8AF4A" wp14:editId="50477376">
                <wp:simplePos x="0" y="0"/>
                <wp:positionH relativeFrom="margin">
                  <wp:align>center</wp:align>
                </wp:positionH>
                <wp:positionV relativeFrom="paragraph">
                  <wp:posOffset>1853565</wp:posOffset>
                </wp:positionV>
                <wp:extent cx="5402580" cy="495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495300"/>
                        </a:xfrm>
                        <a:prstGeom prst="rect">
                          <a:avLst/>
                        </a:prstGeom>
                        <a:solidFill>
                          <a:srgbClr val="FFFFFF"/>
                        </a:solidFill>
                        <a:ln w="12700">
                          <a:solidFill>
                            <a:schemeClr val="tx1">
                              <a:lumMod val="85000"/>
                              <a:lumOff val="15000"/>
                            </a:schemeClr>
                          </a:solidFill>
                          <a:miter lim="800000"/>
                          <a:headEnd/>
                          <a:tailEnd/>
                        </a:ln>
                      </wps:spPr>
                      <wps:txbx>
                        <w:txbxContent>
                          <w:p w14:paraId="21D482DB" w14:textId="190B5D8E" w:rsidR="0043487A" w:rsidRPr="00D05626" w:rsidRDefault="0043487A" w:rsidP="00D05626">
                            <w:pPr>
                              <w:jc w:val="center"/>
                              <w:rPr>
                                <w:rFonts w:cstheme="minorHAnsi"/>
                                <w:sz w:val="40"/>
                                <w:lang w:val="en-US"/>
                              </w:rPr>
                            </w:pPr>
                            <w:r w:rsidRPr="0043487A">
                              <w:rPr>
                                <w:rFonts w:cstheme="minorHAnsi"/>
                                <w:sz w:val="40"/>
                                <w:lang w:val="en-US"/>
                              </w:rPr>
                              <w:t xml:space="preserve">Business Intelligence and </w:t>
                            </w:r>
                            <w:r>
                              <w:rPr>
                                <w:rFonts w:cstheme="minorHAnsi"/>
                                <w:sz w:val="40"/>
                                <w:lang w:val="en-US"/>
                              </w:rPr>
                              <w:t>D</w:t>
                            </w:r>
                            <w:r w:rsidRPr="0043487A">
                              <w:rPr>
                                <w:rFonts w:cstheme="minorHAnsi"/>
                                <w:sz w:val="40"/>
                                <w:lang w:val="en-US"/>
                              </w:rPr>
                              <w:t xml:space="preserve">ata </w:t>
                            </w:r>
                            <w:r>
                              <w:rPr>
                                <w:rFonts w:cstheme="minorHAnsi"/>
                                <w:sz w:val="40"/>
                                <w:lang w:val="en-US"/>
                              </w:rPr>
                              <w:t>A</w:t>
                            </w:r>
                            <w:r w:rsidRPr="0043487A">
                              <w:rPr>
                                <w:rFonts w:cstheme="minorHAnsi"/>
                                <w:sz w:val="40"/>
                                <w:lang w:val="en-US"/>
                              </w:rPr>
                              <w:t>nal</w:t>
                            </w:r>
                            <w:r>
                              <w:rPr>
                                <w:rFonts w:cstheme="minorHAnsi"/>
                                <w:sz w:val="40"/>
                                <w:lang w:val="en-US"/>
                              </w:rPr>
                              <w:t>y</w:t>
                            </w:r>
                            <w:r w:rsidRPr="0043487A">
                              <w:rPr>
                                <w:rFonts w:cstheme="minorHAnsi"/>
                                <w:sz w:val="40"/>
                                <w:lang w:val="en-US"/>
                              </w:rPr>
                              <w:t>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8AF4A" id="_x0000_s1027" type="#_x0000_t202" style="position:absolute;margin-left:0;margin-top:145.95pt;width:425.4pt;height:39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" strokecolor="#272727 [2749]" strokeweight="1pt">
                <v:textbox>
                  <w:txbxContent>
                    <w:p w14:paraId="21D482DB" w14:textId="190B5D8E" w:rsidR="0043487A" w:rsidRPr="00D05626" w:rsidRDefault="0043487A" w:rsidP="00D05626">
                      <w:pPr>
                        <w:jc w:val="center"/>
                        <w:rPr>
                          <w:rFonts w:cstheme="minorHAnsi"/>
                          <w:sz w:val="40"/>
                          <w:lang w:val="en-US"/>
                        </w:rPr>
                      </w:pPr>
                      <w:r w:rsidRPr="0043487A">
                        <w:rPr>
                          <w:rFonts w:cstheme="minorHAnsi"/>
                          <w:sz w:val="40"/>
                          <w:lang w:val="en-US"/>
                        </w:rPr>
                        <w:t xml:space="preserve">Business Intelligence and </w:t>
                      </w:r>
                      <w:r>
                        <w:rPr>
                          <w:rFonts w:cstheme="minorHAnsi"/>
                          <w:sz w:val="40"/>
                          <w:lang w:val="en-US"/>
                        </w:rPr>
                        <w:t>D</w:t>
                      </w:r>
                      <w:r w:rsidRPr="0043487A">
                        <w:rPr>
                          <w:rFonts w:cstheme="minorHAnsi"/>
                          <w:sz w:val="40"/>
                          <w:lang w:val="en-US"/>
                        </w:rPr>
                        <w:t xml:space="preserve">ata </w:t>
                      </w:r>
                      <w:r>
                        <w:rPr>
                          <w:rFonts w:cstheme="minorHAnsi"/>
                          <w:sz w:val="40"/>
                          <w:lang w:val="en-US"/>
                        </w:rPr>
                        <w:t>A</w:t>
                      </w:r>
                      <w:r w:rsidRPr="0043487A">
                        <w:rPr>
                          <w:rFonts w:cstheme="minorHAnsi"/>
                          <w:sz w:val="40"/>
                          <w:lang w:val="en-US"/>
                        </w:rPr>
                        <w:t>nal</w:t>
                      </w:r>
                      <w:r>
                        <w:rPr>
                          <w:rFonts w:cstheme="minorHAnsi"/>
                          <w:sz w:val="40"/>
                          <w:lang w:val="en-US"/>
                        </w:rPr>
                        <w:t>y</w:t>
                      </w:r>
                      <w:r w:rsidRPr="0043487A">
                        <w:rPr>
                          <w:rFonts w:cstheme="minorHAnsi"/>
                          <w:sz w:val="40"/>
                          <w:lang w:val="en-US"/>
                        </w:rPr>
                        <w:t>tics</w:t>
                      </w:r>
                    </w:p>
                  </w:txbxContent>
                </v:textbox>
                <w10:wrap type="square" anchorx="margin"/>
              </v:shape>
            </w:pict>
          </mc:Fallback>
        </mc:AlternateContent>
      </w:r>
      <w:r w:rsidR="008E0E21" w:rsidRPr="00D05626">
        <w:rPr>
          <w:noProof/>
          <w:sz w:val="30"/>
          <w:szCs w:val="30"/>
        </w:rPr>
        <mc:AlternateContent>
          <mc:Choice Requires="wps">
            <w:drawing>
              <wp:anchor distT="45720" distB="45720" distL="114300" distR="114300" simplePos="0" relativeHeight="251662336" behindDoc="0" locked="0" layoutInCell="1" allowOverlap="1" wp14:anchorId="5A285FBA" wp14:editId="48E80CF6">
                <wp:simplePos x="0" y="0"/>
                <wp:positionH relativeFrom="margin">
                  <wp:align>center</wp:align>
                </wp:positionH>
                <wp:positionV relativeFrom="paragraph">
                  <wp:posOffset>2668905</wp:posOffset>
                </wp:positionV>
                <wp:extent cx="2880360" cy="3276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327660"/>
                        </a:xfrm>
                        <a:prstGeom prst="rect">
                          <a:avLst/>
                        </a:prstGeom>
                        <a:solidFill>
                          <a:srgbClr val="FFFFFF"/>
                        </a:solidFill>
                        <a:ln w="9525">
                          <a:noFill/>
                          <a:miter lim="800000"/>
                          <a:headEnd/>
                          <a:tailEnd/>
                        </a:ln>
                      </wps:spPr>
                      <wps:txbx>
                        <w:txbxContent>
                          <w:p w14:paraId="6B52ADA5" w14:textId="0E3BA1DF" w:rsidR="00D05626" w:rsidRPr="008E0E21" w:rsidRDefault="00D05626">
                            <w:pPr>
                              <w:rPr>
                                <w:sz w:val="28"/>
                              </w:rPr>
                            </w:pPr>
                            <w:r w:rsidRPr="00D05626">
                              <w:rPr>
                                <w:sz w:val="28"/>
                              </w:rPr>
                              <w:t xml:space="preserve">À l’attention de </w:t>
                            </w:r>
                            <w:r w:rsidR="000E19B2">
                              <w:rPr>
                                <w:sz w:val="28"/>
                              </w:rPr>
                              <w:t xml:space="preserve">Monsieur S. </w:t>
                            </w:r>
                            <w:proofErr w:type="spellStart"/>
                            <w:r w:rsidR="000E19B2">
                              <w:rPr>
                                <w:sz w:val="28"/>
                              </w:rPr>
                              <w:t>Scholtes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85FBA" id="_x0000_s1028" type="#_x0000_t202" style="position:absolute;margin-left:0;margin-top:210.15pt;width:226.8pt;height:25.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" stroked="f">
                <v:textbox>
                  <w:txbxContent>
                    <w:p w14:paraId="6B52ADA5" w14:textId="0E3BA1DF" w:rsidR="00D05626" w:rsidRPr="008E0E21" w:rsidRDefault="00D05626">
                      <w:pPr>
                        <w:rPr>
                          <w:sz w:val="28"/>
                        </w:rPr>
                      </w:pPr>
                      <w:r w:rsidRPr="00D05626">
                        <w:rPr>
                          <w:sz w:val="28"/>
                        </w:rPr>
                        <w:t xml:space="preserve">À l’attention de </w:t>
                      </w:r>
                      <w:r w:rsidR="000E19B2">
                        <w:rPr>
                          <w:sz w:val="28"/>
                        </w:rPr>
                        <w:t xml:space="preserve">Monsieur S. </w:t>
                      </w:r>
                      <w:proofErr w:type="spellStart"/>
                      <w:r w:rsidR="000E19B2">
                        <w:rPr>
                          <w:sz w:val="28"/>
                        </w:rPr>
                        <w:t>Scholtes</w:t>
                      </w:r>
                      <w:proofErr w:type="spellEnd"/>
                    </w:p>
                  </w:txbxContent>
                </v:textbox>
                <w10:wrap type="square" anchorx="margin"/>
              </v:shape>
            </w:pict>
          </mc:Fallback>
        </mc:AlternateContent>
      </w:r>
      <w:r w:rsidR="0043487A">
        <w:rPr>
          <w:sz w:val="30"/>
          <w:szCs w:val="30"/>
        </w:rPr>
        <w:br w:type="page"/>
      </w:r>
    </w:p>
    <w:p w14:paraId="76643350" w14:textId="77777777" w:rsidR="003D0F97" w:rsidRDefault="003D0F97">
      <w:pPr>
        <w:sectPr w:rsidR="003D0F97" w:rsidSect="008B64B5">
          <w:footerReference w:type="default" r:id="rId9"/>
          <w:pgSz w:w="11906" w:h="16838"/>
          <w:pgMar w:top="1417" w:right="1417" w:bottom="1417" w:left="1417" w:header="708" w:footer="708" w:gutter="0"/>
          <w:cols w:space="708"/>
          <w:titlePg/>
          <w:docGrid w:linePitch="360"/>
        </w:sectPr>
      </w:pPr>
    </w:p>
    <w:p w14:paraId="77FB213D" w14:textId="77777777" w:rsidR="003D0F97" w:rsidRDefault="003D0F97">
      <w:pPr>
        <w:sectPr w:rsidR="003D0F97" w:rsidSect="008B64B5">
          <w:footerReference w:type="first" r:id="rId10"/>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fr-BE"/>
        </w:rPr>
        <w:id w:val="-1460402678"/>
        <w:docPartObj>
          <w:docPartGallery w:val="Table of Contents"/>
          <w:docPartUnique/>
        </w:docPartObj>
      </w:sdtPr>
      <w:sdtEndPr>
        <w:rPr>
          <w:b/>
          <w:bCs/>
          <w:noProof/>
          <w:sz w:val="24"/>
        </w:rPr>
      </w:sdtEndPr>
      <w:sdtContent>
        <w:p w14:paraId="3B834F42" w14:textId="77777777" w:rsidR="0098583B" w:rsidRDefault="0098583B">
          <w:pPr>
            <w:pStyle w:val="TOCHeading"/>
          </w:pPr>
          <w:r>
            <w:t>Table of Contents</w:t>
          </w:r>
        </w:p>
        <w:p w14:paraId="17D1E42E" w14:textId="3F865DA2" w:rsidR="0085229E" w:rsidRDefault="0098583B">
          <w:pPr>
            <w:pStyle w:val="TOC1"/>
            <w:tabs>
              <w:tab w:val="right" w:leader="dot" w:pos="9062"/>
            </w:tabs>
            <w:rPr>
              <w:rFonts w:eastAsiaTheme="minorEastAsia"/>
              <w:noProof/>
              <w:sz w:val="22"/>
              <w:lang w:eastAsia="fr-BE"/>
            </w:rPr>
          </w:pPr>
          <w:r>
            <w:fldChar w:fldCharType="begin"/>
          </w:r>
          <w:r>
            <w:instrText xml:space="preserve"> TOC \o "1-3" \h \z \u </w:instrText>
          </w:r>
          <w:r>
            <w:fldChar w:fldCharType="separate"/>
          </w:r>
          <w:hyperlink w:anchor="_Toc49111979" w:history="1">
            <w:r w:rsidR="0085229E" w:rsidRPr="00536C09">
              <w:rPr>
                <w:rStyle w:val="Hyperlink"/>
                <w:noProof/>
              </w:rPr>
              <w:t>Description de la solution</w:t>
            </w:r>
            <w:r w:rsidR="0085229E">
              <w:rPr>
                <w:noProof/>
                <w:webHidden/>
              </w:rPr>
              <w:tab/>
            </w:r>
            <w:r w:rsidR="0085229E">
              <w:rPr>
                <w:noProof/>
                <w:webHidden/>
              </w:rPr>
              <w:fldChar w:fldCharType="begin"/>
            </w:r>
            <w:r w:rsidR="0085229E">
              <w:rPr>
                <w:noProof/>
                <w:webHidden/>
              </w:rPr>
              <w:instrText xml:space="preserve"> PAGEREF _Toc49111979 \h </w:instrText>
            </w:r>
            <w:r w:rsidR="0085229E">
              <w:rPr>
                <w:noProof/>
                <w:webHidden/>
              </w:rPr>
            </w:r>
            <w:r w:rsidR="0085229E">
              <w:rPr>
                <w:noProof/>
                <w:webHidden/>
              </w:rPr>
              <w:fldChar w:fldCharType="separate"/>
            </w:r>
            <w:r w:rsidR="008A2878">
              <w:rPr>
                <w:noProof/>
                <w:webHidden/>
              </w:rPr>
              <w:t>4</w:t>
            </w:r>
            <w:r w:rsidR="0085229E">
              <w:rPr>
                <w:noProof/>
                <w:webHidden/>
              </w:rPr>
              <w:fldChar w:fldCharType="end"/>
            </w:r>
          </w:hyperlink>
        </w:p>
        <w:p w14:paraId="6A2B72EE" w14:textId="2D55A1F9" w:rsidR="0085229E" w:rsidRDefault="0085229E">
          <w:pPr>
            <w:pStyle w:val="TOC1"/>
            <w:tabs>
              <w:tab w:val="right" w:leader="dot" w:pos="9062"/>
            </w:tabs>
            <w:rPr>
              <w:rFonts w:eastAsiaTheme="minorEastAsia"/>
              <w:noProof/>
              <w:sz w:val="22"/>
              <w:lang w:eastAsia="fr-BE"/>
            </w:rPr>
          </w:pPr>
          <w:hyperlink w:anchor="_Toc49111980" w:history="1">
            <w:r w:rsidRPr="00536C09">
              <w:rPr>
                <w:rStyle w:val="Hyperlink"/>
                <w:noProof/>
              </w:rPr>
              <w:t>Diagrammes</w:t>
            </w:r>
            <w:r>
              <w:rPr>
                <w:noProof/>
                <w:webHidden/>
              </w:rPr>
              <w:tab/>
            </w:r>
            <w:r>
              <w:rPr>
                <w:noProof/>
                <w:webHidden/>
              </w:rPr>
              <w:fldChar w:fldCharType="begin"/>
            </w:r>
            <w:r>
              <w:rPr>
                <w:noProof/>
                <w:webHidden/>
              </w:rPr>
              <w:instrText xml:space="preserve"> PAGEREF _Toc49111980 \h </w:instrText>
            </w:r>
            <w:r>
              <w:rPr>
                <w:noProof/>
                <w:webHidden/>
              </w:rPr>
            </w:r>
            <w:r>
              <w:rPr>
                <w:noProof/>
                <w:webHidden/>
              </w:rPr>
              <w:fldChar w:fldCharType="separate"/>
            </w:r>
            <w:r w:rsidR="008A2878">
              <w:rPr>
                <w:noProof/>
                <w:webHidden/>
              </w:rPr>
              <w:t>5</w:t>
            </w:r>
            <w:r>
              <w:rPr>
                <w:noProof/>
                <w:webHidden/>
              </w:rPr>
              <w:fldChar w:fldCharType="end"/>
            </w:r>
          </w:hyperlink>
        </w:p>
        <w:p w14:paraId="1FE4F379" w14:textId="59E2EB9B" w:rsidR="0085229E" w:rsidRDefault="0085229E">
          <w:pPr>
            <w:pStyle w:val="TOC2"/>
            <w:tabs>
              <w:tab w:val="right" w:leader="dot" w:pos="9062"/>
            </w:tabs>
            <w:rPr>
              <w:rFonts w:eastAsiaTheme="minorEastAsia"/>
              <w:noProof/>
              <w:sz w:val="22"/>
              <w:lang w:eastAsia="fr-BE"/>
            </w:rPr>
          </w:pPr>
          <w:hyperlink w:anchor="_Toc49111981" w:history="1">
            <w:r w:rsidRPr="00536C09">
              <w:rPr>
                <w:rStyle w:val="Hyperlink"/>
                <w:noProof/>
              </w:rPr>
              <w:t>Diagramme de la base de données source</w:t>
            </w:r>
            <w:r>
              <w:rPr>
                <w:noProof/>
                <w:webHidden/>
              </w:rPr>
              <w:tab/>
            </w:r>
            <w:r>
              <w:rPr>
                <w:noProof/>
                <w:webHidden/>
              </w:rPr>
              <w:fldChar w:fldCharType="begin"/>
            </w:r>
            <w:r>
              <w:rPr>
                <w:noProof/>
                <w:webHidden/>
              </w:rPr>
              <w:instrText xml:space="preserve"> PAGEREF _Toc49111981 \h </w:instrText>
            </w:r>
            <w:r>
              <w:rPr>
                <w:noProof/>
                <w:webHidden/>
              </w:rPr>
            </w:r>
            <w:r>
              <w:rPr>
                <w:noProof/>
                <w:webHidden/>
              </w:rPr>
              <w:fldChar w:fldCharType="separate"/>
            </w:r>
            <w:r w:rsidR="008A2878">
              <w:rPr>
                <w:noProof/>
                <w:webHidden/>
              </w:rPr>
              <w:t>5</w:t>
            </w:r>
            <w:r>
              <w:rPr>
                <w:noProof/>
                <w:webHidden/>
              </w:rPr>
              <w:fldChar w:fldCharType="end"/>
            </w:r>
          </w:hyperlink>
        </w:p>
        <w:p w14:paraId="2D5D28B9" w14:textId="41A9EC28" w:rsidR="0085229E" w:rsidRDefault="0085229E">
          <w:pPr>
            <w:pStyle w:val="TOC2"/>
            <w:tabs>
              <w:tab w:val="right" w:leader="dot" w:pos="9062"/>
            </w:tabs>
            <w:rPr>
              <w:rFonts w:eastAsiaTheme="minorEastAsia"/>
              <w:noProof/>
              <w:sz w:val="22"/>
              <w:lang w:eastAsia="fr-BE"/>
            </w:rPr>
          </w:pPr>
          <w:hyperlink w:anchor="_Toc49111982" w:history="1">
            <w:r w:rsidRPr="00536C09">
              <w:rPr>
                <w:rStyle w:val="Hyperlink"/>
                <w:noProof/>
              </w:rPr>
              <w:t>Diagramme de la base de données dimensionnelle</w:t>
            </w:r>
            <w:r>
              <w:rPr>
                <w:noProof/>
                <w:webHidden/>
              </w:rPr>
              <w:tab/>
            </w:r>
            <w:r>
              <w:rPr>
                <w:noProof/>
                <w:webHidden/>
              </w:rPr>
              <w:fldChar w:fldCharType="begin"/>
            </w:r>
            <w:r>
              <w:rPr>
                <w:noProof/>
                <w:webHidden/>
              </w:rPr>
              <w:instrText xml:space="preserve"> PAGEREF _Toc49111982 \h </w:instrText>
            </w:r>
            <w:r>
              <w:rPr>
                <w:noProof/>
                <w:webHidden/>
              </w:rPr>
            </w:r>
            <w:r>
              <w:rPr>
                <w:noProof/>
                <w:webHidden/>
              </w:rPr>
              <w:fldChar w:fldCharType="separate"/>
            </w:r>
            <w:r w:rsidR="008A2878">
              <w:rPr>
                <w:noProof/>
                <w:webHidden/>
              </w:rPr>
              <w:t>6</w:t>
            </w:r>
            <w:r>
              <w:rPr>
                <w:noProof/>
                <w:webHidden/>
              </w:rPr>
              <w:fldChar w:fldCharType="end"/>
            </w:r>
          </w:hyperlink>
        </w:p>
        <w:p w14:paraId="69F00AC9" w14:textId="54E2F893" w:rsidR="0085229E" w:rsidRDefault="0085229E">
          <w:pPr>
            <w:pStyle w:val="TOC1"/>
            <w:tabs>
              <w:tab w:val="right" w:leader="dot" w:pos="9062"/>
            </w:tabs>
            <w:rPr>
              <w:rFonts w:eastAsiaTheme="minorEastAsia"/>
              <w:noProof/>
              <w:sz w:val="22"/>
              <w:lang w:eastAsia="fr-BE"/>
            </w:rPr>
          </w:pPr>
          <w:hyperlink w:anchor="_Toc49111983" w:history="1">
            <w:r w:rsidRPr="00536C09">
              <w:rPr>
                <w:rStyle w:val="Hyperlink"/>
                <w:noProof/>
              </w:rPr>
              <w:t>Granularité de la table de faits</w:t>
            </w:r>
            <w:r>
              <w:rPr>
                <w:noProof/>
                <w:webHidden/>
              </w:rPr>
              <w:tab/>
            </w:r>
            <w:r>
              <w:rPr>
                <w:noProof/>
                <w:webHidden/>
              </w:rPr>
              <w:fldChar w:fldCharType="begin"/>
            </w:r>
            <w:r>
              <w:rPr>
                <w:noProof/>
                <w:webHidden/>
              </w:rPr>
              <w:instrText xml:space="preserve"> PAGEREF _Toc49111983 \h </w:instrText>
            </w:r>
            <w:r>
              <w:rPr>
                <w:noProof/>
                <w:webHidden/>
              </w:rPr>
            </w:r>
            <w:r>
              <w:rPr>
                <w:noProof/>
                <w:webHidden/>
              </w:rPr>
              <w:fldChar w:fldCharType="separate"/>
            </w:r>
            <w:r w:rsidR="008A2878">
              <w:rPr>
                <w:noProof/>
                <w:webHidden/>
              </w:rPr>
              <w:t>7</w:t>
            </w:r>
            <w:r>
              <w:rPr>
                <w:noProof/>
                <w:webHidden/>
              </w:rPr>
              <w:fldChar w:fldCharType="end"/>
            </w:r>
          </w:hyperlink>
        </w:p>
        <w:p w14:paraId="38DAA918" w14:textId="6796619A" w:rsidR="0085229E" w:rsidRDefault="0085229E">
          <w:pPr>
            <w:pStyle w:val="TOC1"/>
            <w:tabs>
              <w:tab w:val="right" w:leader="dot" w:pos="9062"/>
            </w:tabs>
            <w:rPr>
              <w:rFonts w:eastAsiaTheme="minorEastAsia"/>
              <w:noProof/>
              <w:sz w:val="22"/>
              <w:lang w:eastAsia="fr-BE"/>
            </w:rPr>
          </w:pPr>
          <w:hyperlink w:anchor="_Toc49111984" w:history="1">
            <w:r w:rsidRPr="00536C09">
              <w:rPr>
                <w:rStyle w:val="Hyperlink"/>
                <w:noProof/>
              </w:rPr>
              <w:t>Justification des choix</w:t>
            </w:r>
            <w:r>
              <w:rPr>
                <w:noProof/>
                <w:webHidden/>
              </w:rPr>
              <w:tab/>
            </w:r>
            <w:r>
              <w:rPr>
                <w:noProof/>
                <w:webHidden/>
              </w:rPr>
              <w:fldChar w:fldCharType="begin"/>
            </w:r>
            <w:r>
              <w:rPr>
                <w:noProof/>
                <w:webHidden/>
              </w:rPr>
              <w:instrText xml:space="preserve"> PAGEREF _Toc49111984 \h </w:instrText>
            </w:r>
            <w:r>
              <w:rPr>
                <w:noProof/>
                <w:webHidden/>
              </w:rPr>
            </w:r>
            <w:r>
              <w:rPr>
                <w:noProof/>
                <w:webHidden/>
              </w:rPr>
              <w:fldChar w:fldCharType="separate"/>
            </w:r>
            <w:r w:rsidR="008A2878">
              <w:rPr>
                <w:noProof/>
                <w:webHidden/>
              </w:rPr>
              <w:t>7</w:t>
            </w:r>
            <w:r>
              <w:rPr>
                <w:noProof/>
                <w:webHidden/>
              </w:rPr>
              <w:fldChar w:fldCharType="end"/>
            </w:r>
          </w:hyperlink>
        </w:p>
        <w:p w14:paraId="3795E306" w14:textId="08B5D46F" w:rsidR="0085229E" w:rsidRDefault="0085229E">
          <w:pPr>
            <w:pStyle w:val="TOC2"/>
            <w:tabs>
              <w:tab w:val="right" w:leader="dot" w:pos="9062"/>
            </w:tabs>
            <w:rPr>
              <w:rFonts w:eastAsiaTheme="minorEastAsia"/>
              <w:noProof/>
              <w:sz w:val="22"/>
              <w:lang w:eastAsia="fr-BE"/>
            </w:rPr>
          </w:pPr>
          <w:hyperlink w:anchor="_Toc49111985" w:history="1">
            <w:r w:rsidRPr="00536C09">
              <w:rPr>
                <w:rStyle w:val="Hyperlink"/>
                <w:noProof/>
              </w:rPr>
              <w:t>Clés primaires du modèle DWH</w:t>
            </w:r>
            <w:r>
              <w:rPr>
                <w:noProof/>
                <w:webHidden/>
              </w:rPr>
              <w:tab/>
            </w:r>
            <w:r>
              <w:rPr>
                <w:noProof/>
                <w:webHidden/>
              </w:rPr>
              <w:fldChar w:fldCharType="begin"/>
            </w:r>
            <w:r>
              <w:rPr>
                <w:noProof/>
                <w:webHidden/>
              </w:rPr>
              <w:instrText xml:space="preserve"> PAGEREF _Toc49111985 \h </w:instrText>
            </w:r>
            <w:r>
              <w:rPr>
                <w:noProof/>
                <w:webHidden/>
              </w:rPr>
            </w:r>
            <w:r>
              <w:rPr>
                <w:noProof/>
                <w:webHidden/>
              </w:rPr>
              <w:fldChar w:fldCharType="separate"/>
            </w:r>
            <w:r w:rsidR="008A2878">
              <w:rPr>
                <w:noProof/>
                <w:webHidden/>
              </w:rPr>
              <w:t>7</w:t>
            </w:r>
            <w:r>
              <w:rPr>
                <w:noProof/>
                <w:webHidden/>
              </w:rPr>
              <w:fldChar w:fldCharType="end"/>
            </w:r>
          </w:hyperlink>
        </w:p>
        <w:p w14:paraId="0C3326D6" w14:textId="0EDE68FA" w:rsidR="0085229E" w:rsidRDefault="0085229E">
          <w:pPr>
            <w:pStyle w:val="TOC2"/>
            <w:tabs>
              <w:tab w:val="right" w:leader="dot" w:pos="9062"/>
            </w:tabs>
            <w:rPr>
              <w:rFonts w:eastAsiaTheme="minorEastAsia"/>
              <w:noProof/>
              <w:sz w:val="22"/>
              <w:lang w:eastAsia="fr-BE"/>
            </w:rPr>
          </w:pPr>
          <w:hyperlink w:anchor="_Toc49111986" w:history="1">
            <w:r w:rsidRPr="00536C09">
              <w:rPr>
                <w:rStyle w:val="Hyperlink"/>
                <w:noProof/>
              </w:rPr>
              <w:t>Modélisation des dimensions et faits</w:t>
            </w:r>
            <w:r>
              <w:rPr>
                <w:noProof/>
                <w:webHidden/>
              </w:rPr>
              <w:tab/>
            </w:r>
            <w:r>
              <w:rPr>
                <w:noProof/>
                <w:webHidden/>
              </w:rPr>
              <w:fldChar w:fldCharType="begin"/>
            </w:r>
            <w:r>
              <w:rPr>
                <w:noProof/>
                <w:webHidden/>
              </w:rPr>
              <w:instrText xml:space="preserve"> PAGEREF _Toc49111986 \h </w:instrText>
            </w:r>
            <w:r>
              <w:rPr>
                <w:noProof/>
                <w:webHidden/>
              </w:rPr>
            </w:r>
            <w:r>
              <w:rPr>
                <w:noProof/>
                <w:webHidden/>
              </w:rPr>
              <w:fldChar w:fldCharType="separate"/>
            </w:r>
            <w:r w:rsidR="008A2878">
              <w:rPr>
                <w:noProof/>
                <w:webHidden/>
              </w:rPr>
              <w:t>7</w:t>
            </w:r>
            <w:r>
              <w:rPr>
                <w:noProof/>
                <w:webHidden/>
              </w:rPr>
              <w:fldChar w:fldCharType="end"/>
            </w:r>
          </w:hyperlink>
        </w:p>
        <w:p w14:paraId="2165A86D" w14:textId="66D55531" w:rsidR="0085229E" w:rsidRDefault="0085229E">
          <w:pPr>
            <w:pStyle w:val="TOC1"/>
            <w:tabs>
              <w:tab w:val="right" w:leader="dot" w:pos="9062"/>
            </w:tabs>
            <w:rPr>
              <w:rFonts w:eastAsiaTheme="minorEastAsia"/>
              <w:noProof/>
              <w:sz w:val="22"/>
              <w:lang w:eastAsia="fr-BE"/>
            </w:rPr>
          </w:pPr>
          <w:hyperlink w:anchor="_Toc49111987" w:history="1">
            <w:r w:rsidRPr="00536C09">
              <w:rPr>
                <w:rStyle w:val="Hyperlink"/>
                <w:noProof/>
              </w:rPr>
              <w:t>Limites rencontrées</w:t>
            </w:r>
            <w:r>
              <w:rPr>
                <w:noProof/>
                <w:webHidden/>
              </w:rPr>
              <w:tab/>
            </w:r>
            <w:r>
              <w:rPr>
                <w:noProof/>
                <w:webHidden/>
              </w:rPr>
              <w:fldChar w:fldCharType="begin"/>
            </w:r>
            <w:r>
              <w:rPr>
                <w:noProof/>
                <w:webHidden/>
              </w:rPr>
              <w:instrText xml:space="preserve"> PAGEREF _Toc49111987 \h </w:instrText>
            </w:r>
            <w:r>
              <w:rPr>
                <w:noProof/>
                <w:webHidden/>
              </w:rPr>
            </w:r>
            <w:r>
              <w:rPr>
                <w:noProof/>
                <w:webHidden/>
              </w:rPr>
              <w:fldChar w:fldCharType="separate"/>
            </w:r>
            <w:r w:rsidR="008A2878">
              <w:rPr>
                <w:noProof/>
                <w:webHidden/>
              </w:rPr>
              <w:t>8</w:t>
            </w:r>
            <w:r>
              <w:rPr>
                <w:noProof/>
                <w:webHidden/>
              </w:rPr>
              <w:fldChar w:fldCharType="end"/>
            </w:r>
          </w:hyperlink>
        </w:p>
        <w:p w14:paraId="53FB186A" w14:textId="1C82C6E7" w:rsidR="0085229E" w:rsidRDefault="0085229E">
          <w:pPr>
            <w:pStyle w:val="TOC1"/>
            <w:tabs>
              <w:tab w:val="right" w:leader="dot" w:pos="9062"/>
            </w:tabs>
            <w:rPr>
              <w:rFonts w:eastAsiaTheme="minorEastAsia"/>
              <w:noProof/>
              <w:sz w:val="22"/>
              <w:lang w:eastAsia="fr-BE"/>
            </w:rPr>
          </w:pPr>
          <w:hyperlink w:anchor="_Toc49111988" w:history="1">
            <w:r w:rsidRPr="00536C09">
              <w:rPr>
                <w:rStyle w:val="Hyperlink"/>
                <w:noProof/>
              </w:rPr>
              <w:t>Stratégie d’exécution</w:t>
            </w:r>
            <w:r>
              <w:rPr>
                <w:noProof/>
                <w:webHidden/>
              </w:rPr>
              <w:tab/>
            </w:r>
            <w:r>
              <w:rPr>
                <w:noProof/>
                <w:webHidden/>
              </w:rPr>
              <w:fldChar w:fldCharType="begin"/>
            </w:r>
            <w:r>
              <w:rPr>
                <w:noProof/>
                <w:webHidden/>
              </w:rPr>
              <w:instrText xml:space="preserve"> PAGEREF _Toc49111988 \h </w:instrText>
            </w:r>
            <w:r>
              <w:rPr>
                <w:noProof/>
                <w:webHidden/>
              </w:rPr>
            </w:r>
            <w:r>
              <w:rPr>
                <w:noProof/>
                <w:webHidden/>
              </w:rPr>
              <w:fldChar w:fldCharType="separate"/>
            </w:r>
            <w:r w:rsidR="008A2878">
              <w:rPr>
                <w:noProof/>
                <w:webHidden/>
              </w:rPr>
              <w:t>8</w:t>
            </w:r>
            <w:r>
              <w:rPr>
                <w:noProof/>
                <w:webHidden/>
              </w:rPr>
              <w:fldChar w:fldCharType="end"/>
            </w:r>
          </w:hyperlink>
        </w:p>
        <w:p w14:paraId="3466AF67" w14:textId="03D63F93" w:rsidR="0098583B" w:rsidRDefault="0098583B">
          <w:r>
            <w:rPr>
              <w:b/>
              <w:bCs/>
              <w:noProof/>
            </w:rPr>
            <w:fldChar w:fldCharType="end"/>
          </w:r>
        </w:p>
      </w:sdtContent>
    </w:sdt>
    <w:p w14:paraId="6263C33B" w14:textId="77777777" w:rsidR="0043487A" w:rsidRPr="00921298" w:rsidRDefault="0043487A">
      <w:r w:rsidRPr="00921298">
        <w:br w:type="page"/>
      </w:r>
    </w:p>
    <w:p w14:paraId="40E4641B" w14:textId="19949E90" w:rsidR="00526A4D" w:rsidRDefault="00526A4D" w:rsidP="00526A4D">
      <w:pPr>
        <w:pStyle w:val="Heading1"/>
      </w:pPr>
      <w:bookmarkStart w:id="1" w:name="_Toc49111979"/>
      <w:r>
        <w:lastRenderedPageBreak/>
        <w:t>Description de la solution</w:t>
      </w:r>
      <w:bookmarkEnd w:id="1"/>
    </w:p>
    <w:p w14:paraId="7593B474" w14:textId="57260C80" w:rsidR="00526A4D" w:rsidRDefault="004C256B" w:rsidP="004C256B">
      <w:r>
        <w:t>Le groupe commercial NutriFuture gère deux marques de produits alimentaires : Foodies997 et MirkaProShop.  Ces marques enregistrent toutes les commandes de produits par le biais de ses employés, commerciaux déployés géographiquement. En plus de ses commerciaux, chaque enseigne dispose d’un webshop proposant le même catalogue de produits que ceux proposés par les commerciaux. Le groupe souhaite pouvoir tirer de l’information de toutes les données. Il souhaiterait disposer d’un outil simple à utiliser qui permettrait d’obtenir des réponses rapidement à des questions précises. Il souhaiterait pouvoir analyser les données sur plusieurs axes, faire des recoupements.</w:t>
      </w:r>
    </w:p>
    <w:p w14:paraId="69BA665C" w14:textId="4FEBE561" w:rsidR="004C256B" w:rsidRDefault="004C256B" w:rsidP="004C256B">
      <w:r>
        <w:t>Afin de répondre à la demande de ce groupe, la technologie ETL, mise en place avec ce document, permet de transformer la base de données relationnelle "Foodies997" en base de dimensionnelle. Cette nouvelle base de données comprend six tables représentant des dimensions (Customer, Date, Employee, Product, Shipper et Supplier) et une table de fait (Sale)</w:t>
      </w:r>
      <w:r w:rsidR="00342AF1">
        <w:t>.</w:t>
      </w:r>
    </w:p>
    <w:p w14:paraId="27CB9727" w14:textId="65098471" w:rsidR="00342AF1" w:rsidRDefault="00342AF1" w:rsidP="004C256B">
      <w:r>
        <w:t>Le traitement débute par la suppression des données des différentes tables de la base de données dimensionnelle, ensuite les différentes dimensions sont remplies et enfin le fait.</w:t>
      </w:r>
      <w:r>
        <w:br/>
      </w:r>
      <w:r w:rsidR="003D0F97">
        <w:t>Toutes les erreurs</w:t>
      </w:r>
      <w:r>
        <w:t xml:space="preserve"> sont envoyées dans des fichiers plats correspondant </w:t>
      </w:r>
      <w:r w:rsidR="0083552E">
        <w:t>à leurs</w:t>
      </w:r>
      <w:r w:rsidR="003D0F97">
        <w:t xml:space="preserve"> dimensions respectives</w:t>
      </w:r>
      <w:r>
        <w:t>.</w:t>
      </w:r>
    </w:p>
    <w:p w14:paraId="2046F2D2" w14:textId="59EE3FB3" w:rsidR="00526A4D" w:rsidRDefault="00526A4D" w:rsidP="00526A4D">
      <w:pPr>
        <w:pStyle w:val="Heading1"/>
      </w:pPr>
      <w:bookmarkStart w:id="2" w:name="_Toc49111980"/>
      <w:r>
        <w:lastRenderedPageBreak/>
        <w:t>Diagrammes</w:t>
      </w:r>
      <w:bookmarkEnd w:id="2"/>
    </w:p>
    <w:p w14:paraId="4B762D2B" w14:textId="1575A826" w:rsidR="00526A4D" w:rsidRDefault="00F93E9A" w:rsidP="00526A4D">
      <w:pPr>
        <w:pStyle w:val="Heading2"/>
      </w:pPr>
      <w:bookmarkStart w:id="3" w:name="_Toc49111981"/>
      <w:r>
        <w:rPr>
          <w:noProof/>
        </w:rPr>
        <w:drawing>
          <wp:anchor distT="0" distB="0" distL="114300" distR="114300" simplePos="0" relativeHeight="251663360" behindDoc="0" locked="0" layoutInCell="1" allowOverlap="1" wp14:anchorId="647BBB2A" wp14:editId="248D95BF">
            <wp:simplePos x="0" y="0"/>
            <wp:positionH relativeFrom="margin">
              <wp:align>center</wp:align>
            </wp:positionH>
            <wp:positionV relativeFrom="paragraph">
              <wp:posOffset>334010</wp:posOffset>
            </wp:positionV>
            <wp:extent cx="6347460" cy="47275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B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7460" cy="4727575"/>
                    </a:xfrm>
                    <a:prstGeom prst="rect">
                      <a:avLst/>
                    </a:prstGeom>
                  </pic:spPr>
                </pic:pic>
              </a:graphicData>
            </a:graphic>
            <wp14:sizeRelH relativeFrom="margin">
              <wp14:pctWidth>0</wp14:pctWidth>
            </wp14:sizeRelH>
            <wp14:sizeRelV relativeFrom="margin">
              <wp14:pctHeight>0</wp14:pctHeight>
            </wp14:sizeRelV>
          </wp:anchor>
        </w:drawing>
      </w:r>
      <w:r w:rsidR="00526A4D">
        <w:t>Diagramme de la base de données source</w:t>
      </w:r>
      <w:bookmarkEnd w:id="3"/>
    </w:p>
    <w:p w14:paraId="5A3F5F5F" w14:textId="43EA7ACB" w:rsidR="00526A4D" w:rsidRDefault="00526A4D"/>
    <w:p w14:paraId="02A6F15B" w14:textId="77777777" w:rsidR="00172690" w:rsidRDefault="00172690">
      <w:pPr>
        <w:rPr>
          <w:rFonts w:asciiTheme="majorHAnsi" w:eastAsiaTheme="majorEastAsia" w:hAnsiTheme="majorHAnsi" w:cstheme="majorBidi"/>
          <w:color w:val="2F5496" w:themeColor="accent1" w:themeShade="BF"/>
          <w:sz w:val="26"/>
          <w:szCs w:val="26"/>
        </w:rPr>
      </w:pPr>
      <w:r>
        <w:br w:type="page"/>
      </w:r>
    </w:p>
    <w:p w14:paraId="653A7D74" w14:textId="3DD2F1A9" w:rsidR="00526A4D" w:rsidRDefault="00172690" w:rsidP="00526A4D">
      <w:pPr>
        <w:pStyle w:val="Heading2"/>
      </w:pPr>
      <w:bookmarkStart w:id="4" w:name="_Toc49111982"/>
      <w:r>
        <w:rPr>
          <w:noProof/>
        </w:rPr>
        <w:lastRenderedPageBreak/>
        <w:drawing>
          <wp:anchor distT="0" distB="0" distL="114300" distR="114300" simplePos="0" relativeHeight="251664384" behindDoc="0" locked="0" layoutInCell="1" allowOverlap="1" wp14:anchorId="3E56ED2F" wp14:editId="608DA6D3">
            <wp:simplePos x="0" y="0"/>
            <wp:positionH relativeFrom="margin">
              <wp:align>right</wp:align>
            </wp:positionH>
            <wp:positionV relativeFrom="paragraph">
              <wp:posOffset>296545</wp:posOffset>
            </wp:positionV>
            <wp:extent cx="5760720" cy="80733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BDDimensionnel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073390"/>
                    </a:xfrm>
                    <a:prstGeom prst="rect">
                      <a:avLst/>
                    </a:prstGeom>
                  </pic:spPr>
                </pic:pic>
              </a:graphicData>
            </a:graphic>
          </wp:anchor>
        </w:drawing>
      </w:r>
      <w:r w:rsidR="00526A4D">
        <w:t>Diagramme de la base de données dimensionnelle</w:t>
      </w:r>
      <w:bookmarkEnd w:id="4"/>
    </w:p>
    <w:p w14:paraId="30206A83" w14:textId="3523E9F3" w:rsidR="00526A4D" w:rsidRDefault="00526A4D"/>
    <w:p w14:paraId="12775DF3" w14:textId="6967F7C7" w:rsidR="00526A4D" w:rsidRDefault="00526A4D"/>
    <w:p w14:paraId="549972E5" w14:textId="7A429E20" w:rsidR="00830213" w:rsidRDefault="00830213" w:rsidP="00830213">
      <w:pPr>
        <w:pStyle w:val="Heading1"/>
      </w:pPr>
      <w:bookmarkStart w:id="5" w:name="_Toc49111983"/>
      <w:r>
        <w:lastRenderedPageBreak/>
        <w:t>Granularité de la table de faits</w:t>
      </w:r>
      <w:bookmarkEnd w:id="5"/>
    </w:p>
    <w:p w14:paraId="0C766370" w14:textId="1448FD56" w:rsidR="00830213" w:rsidRDefault="00180FCC">
      <w:r>
        <w:t>Afin d’obtenir la meilleure précision possible, la granularité a été choisie au niveau de la ligne de commande (Order Details).</w:t>
      </w:r>
      <w:r>
        <w:br/>
        <w:t>Ceci afin de permettre à l’utilisateur métier de creuser les données le plus loin possible (drill down).</w:t>
      </w:r>
    </w:p>
    <w:p w14:paraId="396CC9FD" w14:textId="08A1BAD9" w:rsidR="00830213" w:rsidRDefault="00830213" w:rsidP="006A3A4A">
      <w:pPr>
        <w:pStyle w:val="Heading1"/>
        <w:spacing w:before="0"/>
      </w:pPr>
      <w:bookmarkStart w:id="6" w:name="_Toc49111984"/>
      <w:r>
        <w:t>Justification des choix</w:t>
      </w:r>
      <w:bookmarkEnd w:id="6"/>
    </w:p>
    <w:p w14:paraId="3F89D972" w14:textId="49198CB4" w:rsidR="00830213" w:rsidRDefault="00830213" w:rsidP="00830213">
      <w:pPr>
        <w:pStyle w:val="Heading2"/>
      </w:pPr>
      <w:bookmarkStart w:id="7" w:name="_Toc49111985"/>
      <w:r>
        <w:t>Clés primaires du modèle DWH</w:t>
      </w:r>
      <w:bookmarkEnd w:id="7"/>
    </w:p>
    <w:p w14:paraId="20CE9E10" w14:textId="122F7E16" w:rsidR="00830213" w:rsidRDefault="00180FCC" w:rsidP="00830213">
      <w:r>
        <w:t>Afin que la base de données dimensionnelle soit indépendante de/des base(s) de données source(s), des clés primaires auto-incrémenté</w:t>
      </w:r>
      <w:r w:rsidR="006A3A4A">
        <w:t>e</w:t>
      </w:r>
      <w:r>
        <w:t>s</w:t>
      </w:r>
      <w:r w:rsidR="0086326B">
        <w:t xml:space="preserve"> (</w:t>
      </w:r>
      <w:proofErr w:type="spellStart"/>
      <w:r w:rsidR="0086326B">
        <w:t>Surogate</w:t>
      </w:r>
      <w:proofErr w:type="spellEnd"/>
      <w:r w:rsidR="0086326B">
        <w:t xml:space="preserve"> Keys)</w:t>
      </w:r>
      <w:r>
        <w:t xml:space="preserve"> sont attribué</w:t>
      </w:r>
      <w:r w:rsidR="006A3A4A">
        <w:t>es</w:t>
      </w:r>
      <w:r>
        <w:t xml:space="preserve"> à chaque table. </w:t>
      </w:r>
      <w:r>
        <w:br/>
        <w:t xml:space="preserve">De cette manière, si des enregistrements proviennent de </w:t>
      </w:r>
      <w:r w:rsidR="0086326B">
        <w:t>différentes bases</w:t>
      </w:r>
      <w:r>
        <w:t xml:space="preserve"> de données (tel que </w:t>
      </w:r>
      <w:r w:rsidRPr="00180FCC">
        <w:t>Foodies997 et MirkaProShop</w:t>
      </w:r>
      <w:r>
        <w:t xml:space="preserve">), les identifiants originaux </w:t>
      </w:r>
      <w:r w:rsidR="0086326B">
        <w:t>des différentes tables</w:t>
      </w:r>
      <w:r>
        <w:t xml:space="preserve"> ne pourront entrer en collisions ou même pos</w:t>
      </w:r>
      <w:r w:rsidR="006A3A4A">
        <w:t>er</w:t>
      </w:r>
      <w:r>
        <w:t xml:space="preserve"> problème </w:t>
      </w:r>
      <w:r w:rsidR="0086326B">
        <w:t>s’ils change</w:t>
      </w:r>
      <w:r w:rsidR="006A3A4A">
        <w:t>nt</w:t>
      </w:r>
      <w:r w:rsidR="0086326B">
        <w:t xml:space="preserve"> de structures selon l’origine.</w:t>
      </w:r>
      <w:r w:rsidR="0086326B">
        <w:br/>
        <w:t>Les identifiants artificiels sont de types entiers pour des raison</w:t>
      </w:r>
      <w:r w:rsidR="006A3A4A">
        <w:t>s</w:t>
      </w:r>
      <w:r w:rsidR="0086326B">
        <w:t xml:space="preserve"> de performances. À l’exception de la table DimDate qui utilise un identifiant naturel de type entier représentant la date au format 'YYYYMMDD' pour des raisons de stockage et de duplications.</w:t>
      </w:r>
    </w:p>
    <w:p w14:paraId="5D3DFF23" w14:textId="63CCF681" w:rsidR="00830213" w:rsidRPr="00830213" w:rsidRDefault="00830213" w:rsidP="00830213">
      <w:pPr>
        <w:pStyle w:val="Heading2"/>
      </w:pPr>
      <w:bookmarkStart w:id="8" w:name="_Toc49111986"/>
      <w:r>
        <w:t xml:space="preserve">Modélisation des dimensions </w:t>
      </w:r>
      <w:r w:rsidRPr="00830213">
        <w:rPr>
          <w:rStyle w:val="Heading2Char"/>
        </w:rPr>
        <w:t>et</w:t>
      </w:r>
      <w:r>
        <w:t xml:space="preserve"> faits</w:t>
      </w:r>
      <w:bookmarkEnd w:id="8"/>
    </w:p>
    <w:p w14:paraId="27590F82" w14:textId="252669D9" w:rsidR="004D1F50" w:rsidRDefault="004D1F50" w:rsidP="004D1F50">
      <w:r>
        <w:t>Le modèle en étoile a été choisi</w:t>
      </w:r>
      <w:r w:rsidR="006A3A4A">
        <w:t>,</w:t>
      </w:r>
      <w:r>
        <w:t xml:space="preserve"> car </w:t>
      </w:r>
      <w:r w:rsidR="0086326B">
        <w:t>il permet de simplifier la modélisation</w:t>
      </w:r>
      <w:r w:rsidR="00B81843">
        <w:t>,</w:t>
      </w:r>
      <w:r w:rsidR="0086326B">
        <w:t xml:space="preserve"> de la rendre plus compréhensible par un utilisateur métier</w:t>
      </w:r>
      <w:r w:rsidR="00B81843">
        <w:t xml:space="preserve"> et améliore la performance des requêtes en lecture</w:t>
      </w:r>
      <w:r>
        <w:t>.</w:t>
      </w:r>
    </w:p>
    <w:p w14:paraId="09C72415" w14:textId="05BEEAA4" w:rsidR="00526A4D" w:rsidRDefault="001D3E9B" w:rsidP="004D1F50">
      <w:r>
        <w:t>Les champs dimensions reprennent, à quelques exceptions près listées ci-après, les champs de leurs tables d’origines respectives.</w:t>
      </w:r>
    </w:p>
    <w:p w14:paraId="083C3B32" w14:textId="613853C3" w:rsidR="001D3E9B" w:rsidRDefault="001D3E9B" w:rsidP="004D1F50">
      <w:r>
        <w:t>Exceptions :</w:t>
      </w:r>
    </w:p>
    <w:p w14:paraId="20E32F2D" w14:textId="48F256C0" w:rsidR="001D3E9B" w:rsidRDefault="001D3E9B" w:rsidP="001D3E9B">
      <w:pPr>
        <w:pStyle w:val="ListParagraph"/>
        <w:numPr>
          <w:ilvl w:val="0"/>
          <w:numId w:val="2"/>
        </w:numPr>
      </w:pPr>
      <w:r>
        <w:t>La dimension "DimShipper" reprend les champs de la table d’origine "Shipper" et certains champs de la table "Order"</w:t>
      </w:r>
    </w:p>
    <w:p w14:paraId="13F6E7B5" w14:textId="7D4B7BF4" w:rsidR="001D3E9B" w:rsidRDefault="001D3E9B" w:rsidP="001D3E9B">
      <w:pPr>
        <w:pStyle w:val="ListParagraph"/>
        <w:numPr>
          <w:ilvl w:val="0"/>
          <w:numId w:val="2"/>
        </w:numPr>
      </w:pPr>
      <w:r>
        <w:t>Les champs se terminant par "&lt;préfixe&gt;_EN" reprennent les champs (préfixes) de tables d’origines.</w:t>
      </w:r>
    </w:p>
    <w:p w14:paraId="53DF302F" w14:textId="07003531" w:rsidR="001D3E9B" w:rsidRDefault="001D3E9B" w:rsidP="001D3E9B">
      <w:pPr>
        <w:pStyle w:val="ListParagraph"/>
        <w:numPr>
          <w:ilvl w:val="0"/>
          <w:numId w:val="2"/>
        </w:numPr>
      </w:pPr>
      <w:r>
        <w:t>La dimension "DimDate" reprend les informations concernant un jour. Elle ne provient pas d’une table dans la base de données d’origine. Sa granularité s’arrête au jour. L’enregistrement du 01/01/1900 identifie les enregistrements sans valeur pour la date.</w:t>
      </w:r>
    </w:p>
    <w:p w14:paraId="2E055139" w14:textId="6DD6D729" w:rsidR="00EF0110" w:rsidRDefault="00EF0110" w:rsidP="001D3E9B">
      <w:pPr>
        <w:pStyle w:val="ListParagraph"/>
        <w:numPr>
          <w:ilvl w:val="0"/>
          <w:numId w:val="2"/>
        </w:numPr>
      </w:pPr>
      <w:r>
        <w:t>Des enregistrements spéciaux sont ajoutés aux dimensions suivantes : "</w:t>
      </w:r>
      <w:proofErr w:type="spellStart"/>
      <w:r w:rsidRPr="00EF0110">
        <w:t>DimCustomer</w:t>
      </w:r>
      <w:proofErr w:type="spellEnd"/>
      <w:r>
        <w:t>", "</w:t>
      </w:r>
      <w:proofErr w:type="spellStart"/>
      <w:r w:rsidRPr="00EF0110">
        <w:t>DimEmployee</w:t>
      </w:r>
      <w:proofErr w:type="spellEnd"/>
      <w:r>
        <w:t>", "</w:t>
      </w:r>
      <w:proofErr w:type="spellStart"/>
      <w:r w:rsidRPr="00EF0110">
        <w:t>DimShipper</w:t>
      </w:r>
      <w:proofErr w:type="spellEnd"/>
      <w:r>
        <w:t>" et "</w:t>
      </w:r>
      <w:proofErr w:type="spellStart"/>
      <w:r w:rsidRPr="00EF0110">
        <w:t>DimSupplier</w:t>
      </w:r>
      <w:proofErr w:type="spellEnd"/>
      <w:r>
        <w:t>".</w:t>
      </w:r>
      <w:r>
        <w:br/>
        <w:t xml:space="preserve">Ces dimensions reprennent un identifiant "Id" à -1, concernant les FK </w:t>
      </w:r>
      <w:proofErr w:type="spellStart"/>
      <w:r>
        <w:t>nullable</w:t>
      </w:r>
      <w:proofErr w:type="spellEnd"/>
      <w:r>
        <w:t xml:space="preserve"> de la base de données d’origine.</w:t>
      </w:r>
    </w:p>
    <w:p w14:paraId="4EEB9344" w14:textId="21441BDE" w:rsidR="001D3E9B" w:rsidRDefault="001D3E9B" w:rsidP="001D3E9B">
      <w:pPr>
        <w:pStyle w:val="ListParagraph"/>
        <w:numPr>
          <w:ilvl w:val="0"/>
          <w:numId w:val="2"/>
        </w:numPr>
      </w:pPr>
      <w:r>
        <w:t xml:space="preserve">Le fait "FactSale" reprend les champs de la table d’origine "Order Detail" </w:t>
      </w:r>
      <w:r w:rsidR="002D3B1E">
        <w:t>avec les Foreign Key (FK) correspondant aux différentes dimensions qui lui sont rattachées.</w:t>
      </w:r>
    </w:p>
    <w:p w14:paraId="4C64E11B" w14:textId="5F057EEC" w:rsidR="00526A4D" w:rsidRDefault="00526A4D" w:rsidP="00526A4D">
      <w:pPr>
        <w:pStyle w:val="Heading1"/>
      </w:pPr>
      <w:bookmarkStart w:id="9" w:name="_Toc49111987"/>
      <w:r>
        <w:lastRenderedPageBreak/>
        <w:t>Limites rencontrées</w:t>
      </w:r>
      <w:bookmarkEnd w:id="9"/>
    </w:p>
    <w:p w14:paraId="6654C5EA" w14:textId="2D78B713" w:rsidR="00526A4D" w:rsidRDefault="002D3B1E">
      <w:r>
        <w:t>Ne disposant pas des traductions nécessaires à l’internationalisation, cette base de données dimensionnelle dispose déjà des champs en plusieurs langue</w:t>
      </w:r>
      <w:r w:rsidR="0041395F">
        <w:t>s (anglais et français)</w:t>
      </w:r>
      <w:r>
        <w:t>, mais manque d’informations pour alimenter les champs spécifiques au français, identifié "&lt;préfixe&gt;_FR".</w:t>
      </w:r>
    </w:p>
    <w:p w14:paraId="479944DA" w14:textId="52D83BB2" w:rsidR="002D3B1E" w:rsidRDefault="002D3B1E" w:rsidP="002D3B1E">
      <w:r>
        <w:t>Il est impossible, avec les données actuelles, de répondre à la question suivante : "Les points de vente disposant d’une grande superficie de vente vendent-ils plus de produits que les autres ?". Aucune des tables de la base de données d’origine ne contient d’information sur la superficie d’un point de vente.</w:t>
      </w:r>
    </w:p>
    <w:p w14:paraId="710EB99C" w14:textId="33B08858" w:rsidR="002D3B1E" w:rsidRDefault="002D3B1E" w:rsidP="002D3B1E">
      <w:r>
        <w:t>Étant donné la granularité journalière de la dimension "DimDate", il n’est pas possible d’</w:t>
      </w:r>
      <w:r w:rsidR="003D0F97">
        <w:t>évaluer</w:t>
      </w:r>
      <w:r>
        <w:t xml:space="preserve"> </w:t>
      </w:r>
      <w:r w:rsidR="003D0F97">
        <w:t>quelles heures</w:t>
      </w:r>
      <w:r>
        <w:t xml:space="preserve"> d’une journée sont les plus productives. L’ajout d’une dimension "DimHeure" ne permettrait pas non plus d’y répondre, l</w:t>
      </w:r>
      <w:r w:rsidR="00D157C0">
        <w:t>a précision d</w:t>
      </w:r>
      <w:r>
        <w:t xml:space="preserve">es informations de la table d’origine "Order" </w:t>
      </w:r>
      <w:r w:rsidR="00D157C0">
        <w:t xml:space="preserve">se limite à la </w:t>
      </w:r>
      <w:r w:rsidR="0041395F">
        <w:t>journée</w:t>
      </w:r>
      <w:r w:rsidR="00D157C0">
        <w:t>.</w:t>
      </w:r>
    </w:p>
    <w:p w14:paraId="49B1E848" w14:textId="1F2A347C" w:rsidR="00526A4D" w:rsidRDefault="00830213" w:rsidP="00526A4D">
      <w:pPr>
        <w:pStyle w:val="Heading1"/>
      </w:pPr>
      <w:bookmarkStart w:id="10" w:name="_Toc49111988"/>
      <w:r>
        <w:t>Stratégie d’exécution</w:t>
      </w:r>
      <w:bookmarkEnd w:id="10"/>
    </w:p>
    <w:p w14:paraId="312C4AF2" w14:textId="4DB775D0" w:rsidR="00D157C0" w:rsidRPr="00D157C0" w:rsidRDefault="00D157C0" w:rsidP="00D157C0">
      <w:r>
        <w:t>La procédure d’exécution de l’ETL commence par vider entièrement les différentes tables de la base de données dimensionnelle, ensuite chaque dimension est remplie via les données de la table d’origine. De ce fait, même si un crash survient durant l’exécution de l’ETL, le simple redémarrage suffit à recharger entièrement le Dataware House (DWH).</w:t>
      </w:r>
      <w:r>
        <w:br/>
        <w:t>Les différentes erreurs rencontrées durant le traitement sont redirigées vers des fichiers plats au format "Fichier erreurs &lt;</w:t>
      </w:r>
      <w:proofErr w:type="spellStart"/>
      <w:r>
        <w:t>tableDimensionConcernée</w:t>
      </w:r>
      <w:proofErr w:type="spellEnd"/>
      <w:r>
        <w:t>&gt;.txt". Cette redirection permet la continuité du traitement même si une erreur survient.</w:t>
      </w:r>
    </w:p>
    <w:sectPr w:rsidR="00D157C0" w:rsidRPr="00D157C0" w:rsidSect="008B64B5">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150BA" w14:textId="77777777" w:rsidR="005917EC" w:rsidRDefault="005917EC" w:rsidP="008B64B5">
      <w:pPr>
        <w:spacing w:after="0" w:line="240" w:lineRule="auto"/>
      </w:pPr>
      <w:r>
        <w:separator/>
      </w:r>
    </w:p>
  </w:endnote>
  <w:endnote w:type="continuationSeparator" w:id="0">
    <w:p w14:paraId="13A390C0" w14:textId="77777777" w:rsidR="005917EC" w:rsidRDefault="005917EC" w:rsidP="008B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761431"/>
      <w:docPartObj>
        <w:docPartGallery w:val="Page Numbers (Bottom of Page)"/>
        <w:docPartUnique/>
      </w:docPartObj>
    </w:sdtPr>
    <w:sdtEndPr>
      <w:rPr>
        <w:noProof/>
      </w:rPr>
    </w:sdtEndPr>
    <w:sdtContent>
      <w:p w14:paraId="32C0A178" w14:textId="77777777" w:rsidR="008B64B5" w:rsidRDefault="008B64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FF3417" w14:textId="77777777" w:rsidR="008B64B5" w:rsidRDefault="008B6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14FC5" w14:textId="77777777" w:rsidR="003D0F97" w:rsidRDefault="003D0F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7D76" w14:textId="77777777" w:rsidR="003D0F97" w:rsidRDefault="003D0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BC26A" w14:textId="77777777" w:rsidR="005917EC" w:rsidRDefault="005917EC" w:rsidP="008B64B5">
      <w:pPr>
        <w:spacing w:after="0" w:line="240" w:lineRule="auto"/>
      </w:pPr>
      <w:r>
        <w:separator/>
      </w:r>
    </w:p>
  </w:footnote>
  <w:footnote w:type="continuationSeparator" w:id="0">
    <w:p w14:paraId="7FA198AF" w14:textId="77777777" w:rsidR="005917EC" w:rsidRDefault="005917EC" w:rsidP="008B6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56BAD"/>
    <w:multiLevelType w:val="hybridMultilevel"/>
    <w:tmpl w:val="32846B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FC546DB"/>
    <w:multiLevelType w:val="hybridMultilevel"/>
    <w:tmpl w:val="3322FC9A"/>
    <w:lvl w:ilvl="0" w:tplc="69487A0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7A"/>
    <w:rsid w:val="0001432A"/>
    <w:rsid w:val="00044F42"/>
    <w:rsid w:val="00067464"/>
    <w:rsid w:val="00072043"/>
    <w:rsid w:val="000B20A6"/>
    <w:rsid w:val="000B2711"/>
    <w:rsid w:val="000B2F78"/>
    <w:rsid w:val="000B7669"/>
    <w:rsid w:val="000D6398"/>
    <w:rsid w:val="000E03EF"/>
    <w:rsid w:val="000E19B2"/>
    <w:rsid w:val="001003F8"/>
    <w:rsid w:val="00133BBB"/>
    <w:rsid w:val="00134813"/>
    <w:rsid w:val="00141ED8"/>
    <w:rsid w:val="001423E3"/>
    <w:rsid w:val="00162D2B"/>
    <w:rsid w:val="00165F12"/>
    <w:rsid w:val="00172690"/>
    <w:rsid w:val="00180FCC"/>
    <w:rsid w:val="00182C1C"/>
    <w:rsid w:val="001A278B"/>
    <w:rsid w:val="001B44FC"/>
    <w:rsid w:val="001B535B"/>
    <w:rsid w:val="001D3E9B"/>
    <w:rsid w:val="00216BAC"/>
    <w:rsid w:val="002251E5"/>
    <w:rsid w:val="0025500B"/>
    <w:rsid w:val="002674DB"/>
    <w:rsid w:val="002713DD"/>
    <w:rsid w:val="00283221"/>
    <w:rsid w:val="00293F53"/>
    <w:rsid w:val="00294061"/>
    <w:rsid w:val="00296490"/>
    <w:rsid w:val="002D3B1E"/>
    <w:rsid w:val="003324B5"/>
    <w:rsid w:val="00342AF1"/>
    <w:rsid w:val="0034542F"/>
    <w:rsid w:val="00396418"/>
    <w:rsid w:val="003A4529"/>
    <w:rsid w:val="003B0B80"/>
    <w:rsid w:val="003C0ABD"/>
    <w:rsid w:val="003D0F97"/>
    <w:rsid w:val="003F276D"/>
    <w:rsid w:val="0041395F"/>
    <w:rsid w:val="0043487A"/>
    <w:rsid w:val="0046545E"/>
    <w:rsid w:val="00467DE6"/>
    <w:rsid w:val="00484BFA"/>
    <w:rsid w:val="004A0C8E"/>
    <w:rsid w:val="004C1353"/>
    <w:rsid w:val="004C256B"/>
    <w:rsid w:val="004C3706"/>
    <w:rsid w:val="004C4A76"/>
    <w:rsid w:val="004D1F50"/>
    <w:rsid w:val="00526A4D"/>
    <w:rsid w:val="0053073B"/>
    <w:rsid w:val="00530FE3"/>
    <w:rsid w:val="00533D98"/>
    <w:rsid w:val="005515B8"/>
    <w:rsid w:val="00566922"/>
    <w:rsid w:val="00570340"/>
    <w:rsid w:val="005715D3"/>
    <w:rsid w:val="00582985"/>
    <w:rsid w:val="00585CA1"/>
    <w:rsid w:val="005917EC"/>
    <w:rsid w:val="00591962"/>
    <w:rsid w:val="005B1762"/>
    <w:rsid w:val="005D0899"/>
    <w:rsid w:val="00603AE3"/>
    <w:rsid w:val="0061434A"/>
    <w:rsid w:val="006373F2"/>
    <w:rsid w:val="0064678A"/>
    <w:rsid w:val="006530CC"/>
    <w:rsid w:val="00664B37"/>
    <w:rsid w:val="00665888"/>
    <w:rsid w:val="00670DA2"/>
    <w:rsid w:val="006962A1"/>
    <w:rsid w:val="006A3A4A"/>
    <w:rsid w:val="006B257C"/>
    <w:rsid w:val="006B6B79"/>
    <w:rsid w:val="006D457D"/>
    <w:rsid w:val="006E67B0"/>
    <w:rsid w:val="00737516"/>
    <w:rsid w:val="007507A4"/>
    <w:rsid w:val="00786C8C"/>
    <w:rsid w:val="00791179"/>
    <w:rsid w:val="007A4269"/>
    <w:rsid w:val="007B24D8"/>
    <w:rsid w:val="007F3BE0"/>
    <w:rsid w:val="00807B83"/>
    <w:rsid w:val="00823D97"/>
    <w:rsid w:val="00830213"/>
    <w:rsid w:val="0083552E"/>
    <w:rsid w:val="0085229E"/>
    <w:rsid w:val="0086326B"/>
    <w:rsid w:val="00864E00"/>
    <w:rsid w:val="0086521E"/>
    <w:rsid w:val="00877401"/>
    <w:rsid w:val="00894AE9"/>
    <w:rsid w:val="008A2878"/>
    <w:rsid w:val="008B64B5"/>
    <w:rsid w:val="008B6F72"/>
    <w:rsid w:val="008C5BE6"/>
    <w:rsid w:val="008E0E21"/>
    <w:rsid w:val="008F455A"/>
    <w:rsid w:val="00904166"/>
    <w:rsid w:val="00921298"/>
    <w:rsid w:val="0092199E"/>
    <w:rsid w:val="009227F7"/>
    <w:rsid w:val="009379CA"/>
    <w:rsid w:val="00965C40"/>
    <w:rsid w:val="0098583B"/>
    <w:rsid w:val="009C3C8D"/>
    <w:rsid w:val="009E034A"/>
    <w:rsid w:val="009F1BC7"/>
    <w:rsid w:val="009F2FB4"/>
    <w:rsid w:val="00A128D2"/>
    <w:rsid w:val="00A21FB5"/>
    <w:rsid w:val="00A64C27"/>
    <w:rsid w:val="00A67BC9"/>
    <w:rsid w:val="00A733C4"/>
    <w:rsid w:val="00A93B38"/>
    <w:rsid w:val="00A94004"/>
    <w:rsid w:val="00AB218D"/>
    <w:rsid w:val="00AC2232"/>
    <w:rsid w:val="00AF27B5"/>
    <w:rsid w:val="00AF6F47"/>
    <w:rsid w:val="00B0086B"/>
    <w:rsid w:val="00B00913"/>
    <w:rsid w:val="00B26371"/>
    <w:rsid w:val="00B52E6D"/>
    <w:rsid w:val="00B71669"/>
    <w:rsid w:val="00B81843"/>
    <w:rsid w:val="00B91EA9"/>
    <w:rsid w:val="00B955D8"/>
    <w:rsid w:val="00BB633F"/>
    <w:rsid w:val="00BB75A2"/>
    <w:rsid w:val="00BD0666"/>
    <w:rsid w:val="00BD7981"/>
    <w:rsid w:val="00BE6E73"/>
    <w:rsid w:val="00BF5007"/>
    <w:rsid w:val="00C026D2"/>
    <w:rsid w:val="00C12E62"/>
    <w:rsid w:val="00C374EF"/>
    <w:rsid w:val="00C45A80"/>
    <w:rsid w:val="00C5393A"/>
    <w:rsid w:val="00C70828"/>
    <w:rsid w:val="00C74D17"/>
    <w:rsid w:val="00CB4338"/>
    <w:rsid w:val="00CC1F5C"/>
    <w:rsid w:val="00D00FFB"/>
    <w:rsid w:val="00D05626"/>
    <w:rsid w:val="00D0689D"/>
    <w:rsid w:val="00D06BE5"/>
    <w:rsid w:val="00D157C0"/>
    <w:rsid w:val="00D16197"/>
    <w:rsid w:val="00D2528B"/>
    <w:rsid w:val="00D26EA9"/>
    <w:rsid w:val="00D41E52"/>
    <w:rsid w:val="00D82D2E"/>
    <w:rsid w:val="00DB012F"/>
    <w:rsid w:val="00DC6C60"/>
    <w:rsid w:val="00DD53C1"/>
    <w:rsid w:val="00DF3B3A"/>
    <w:rsid w:val="00E04B56"/>
    <w:rsid w:val="00E23AE1"/>
    <w:rsid w:val="00E27785"/>
    <w:rsid w:val="00E96627"/>
    <w:rsid w:val="00EB6C41"/>
    <w:rsid w:val="00ED4184"/>
    <w:rsid w:val="00EF0110"/>
    <w:rsid w:val="00EF6A41"/>
    <w:rsid w:val="00EF7F6C"/>
    <w:rsid w:val="00F655B0"/>
    <w:rsid w:val="00F70FE8"/>
    <w:rsid w:val="00F80534"/>
    <w:rsid w:val="00F93E9A"/>
    <w:rsid w:val="00FA4FC7"/>
    <w:rsid w:val="00FB59C2"/>
    <w:rsid w:val="00FC5955"/>
    <w:rsid w:val="00FD09C9"/>
    <w:rsid w:val="00FD5EF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7BB"/>
  <w15:chartTrackingRefBased/>
  <w15:docId w15:val="{4310AF62-9A68-4DE4-9843-A13369D1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ED8"/>
    <w:rPr>
      <w:sz w:val="24"/>
    </w:rPr>
  </w:style>
  <w:style w:type="paragraph" w:styleId="Heading1">
    <w:name w:val="heading 1"/>
    <w:basedOn w:val="Normal"/>
    <w:next w:val="Normal"/>
    <w:link w:val="Heading1Char"/>
    <w:uiPriority w:val="9"/>
    <w:qFormat/>
    <w:rsid w:val="00A94004"/>
    <w:pPr>
      <w:keepNext/>
      <w:keepLines/>
      <w:spacing w:before="36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004"/>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87A"/>
    <w:pPr>
      <w:tabs>
        <w:tab w:val="center" w:pos="4536"/>
        <w:tab w:val="right" w:pos="9072"/>
      </w:tabs>
      <w:spacing w:after="0" w:line="240" w:lineRule="auto"/>
    </w:pPr>
    <w:rPr>
      <w:lang w:val="fr-LU"/>
    </w:rPr>
  </w:style>
  <w:style w:type="character" w:customStyle="1" w:styleId="HeaderChar">
    <w:name w:val="Header Char"/>
    <w:basedOn w:val="DefaultParagraphFont"/>
    <w:link w:val="Header"/>
    <w:uiPriority w:val="99"/>
    <w:rsid w:val="0043487A"/>
    <w:rPr>
      <w:sz w:val="24"/>
      <w:lang w:val="fr-LU"/>
    </w:rPr>
  </w:style>
  <w:style w:type="paragraph" w:styleId="ListParagraph">
    <w:name w:val="List Paragraph"/>
    <w:basedOn w:val="Normal"/>
    <w:uiPriority w:val="34"/>
    <w:qFormat/>
    <w:rsid w:val="00182C1C"/>
    <w:pPr>
      <w:ind w:left="720"/>
      <w:contextualSpacing/>
    </w:pPr>
  </w:style>
  <w:style w:type="character" w:customStyle="1" w:styleId="Heading1Char">
    <w:name w:val="Heading 1 Char"/>
    <w:basedOn w:val="DefaultParagraphFont"/>
    <w:link w:val="Heading1"/>
    <w:uiPriority w:val="9"/>
    <w:rsid w:val="00A94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0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7401"/>
    <w:rPr>
      <w:color w:val="0563C1" w:themeColor="hyperlink"/>
      <w:u w:val="single"/>
    </w:rPr>
  </w:style>
  <w:style w:type="character" w:styleId="UnresolvedMention">
    <w:name w:val="Unresolved Mention"/>
    <w:basedOn w:val="DefaultParagraphFont"/>
    <w:uiPriority w:val="99"/>
    <w:semiHidden/>
    <w:unhideWhenUsed/>
    <w:rsid w:val="00877401"/>
    <w:rPr>
      <w:color w:val="605E5C"/>
      <w:shd w:val="clear" w:color="auto" w:fill="E1DFDD"/>
    </w:rPr>
  </w:style>
  <w:style w:type="paragraph" w:styleId="TOCHeading">
    <w:name w:val="TOC Heading"/>
    <w:basedOn w:val="Heading1"/>
    <w:next w:val="Normal"/>
    <w:uiPriority w:val="39"/>
    <w:unhideWhenUsed/>
    <w:qFormat/>
    <w:rsid w:val="0098583B"/>
    <w:pPr>
      <w:spacing w:before="240" w:after="0"/>
      <w:outlineLvl w:val="9"/>
    </w:pPr>
    <w:rPr>
      <w:lang w:val="en-US"/>
    </w:rPr>
  </w:style>
  <w:style w:type="paragraph" w:styleId="TOC1">
    <w:name w:val="toc 1"/>
    <w:basedOn w:val="Normal"/>
    <w:next w:val="Normal"/>
    <w:autoRedefine/>
    <w:uiPriority w:val="39"/>
    <w:unhideWhenUsed/>
    <w:rsid w:val="0098583B"/>
    <w:pPr>
      <w:spacing w:after="100"/>
    </w:pPr>
  </w:style>
  <w:style w:type="paragraph" w:styleId="TOC2">
    <w:name w:val="toc 2"/>
    <w:basedOn w:val="Normal"/>
    <w:next w:val="Normal"/>
    <w:autoRedefine/>
    <w:uiPriority w:val="39"/>
    <w:unhideWhenUsed/>
    <w:rsid w:val="0098583B"/>
    <w:pPr>
      <w:spacing w:after="100"/>
      <w:ind w:left="220"/>
    </w:pPr>
  </w:style>
  <w:style w:type="paragraph" w:styleId="Footer">
    <w:name w:val="footer"/>
    <w:basedOn w:val="Normal"/>
    <w:link w:val="FooterChar"/>
    <w:uiPriority w:val="99"/>
    <w:unhideWhenUsed/>
    <w:rsid w:val="008B64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9416-4128-435A-B1E0-0B281800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970</Words>
  <Characters>5341</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Lutgen</dc:creator>
  <cp:keywords/>
  <dc:description/>
  <cp:lastModifiedBy>Lutgen</cp:lastModifiedBy>
  <cp:revision>22</cp:revision>
  <cp:lastPrinted>2020-08-23T19:53:00Z</cp:lastPrinted>
  <dcterms:created xsi:type="dcterms:W3CDTF">2020-08-16T01:04:00Z</dcterms:created>
  <dcterms:modified xsi:type="dcterms:W3CDTF">2020-08-23T19:53:00Z</dcterms:modified>
</cp:coreProperties>
</file>