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 ПРАКТИЧЕСКОЙ РАБОТЕ № 2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ТЕМА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Современные симметричные шифры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 ____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Е.В. Шараев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«24» марта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5608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5608318">
            <w:r>
              <w:rPr>
                <w:webHidden/>
                <w:rStyle w:val="IndexLink"/>
                <w:vanish w:val="false"/>
              </w:rPr>
              <w:t>2 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vanish w:val="false"/>
                <w:sz w:val="24"/>
                <w:szCs w:val="24"/>
              </w:rPr>
              <w:t>Краткая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ind w:left="220" w:hanging="0"/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3</w:t>
          </w:r>
          <w:hyperlink w:anchor="_Toc155608319">
            <w:r>
              <w:rPr>
                <w:webHidden/>
                <w:rStyle w:val="IndexLink"/>
                <w:vanish w:val="false"/>
              </w:rPr>
              <w:t>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i w:val="false"/>
                <w:caps w:val="false"/>
                <w:smallCaps w:val="false"/>
                <w:vanish w:val="false"/>
                <w:spacing w:val="0"/>
                <w:sz w:val="24"/>
                <w:szCs w:val="24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3.1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Описание блочного шифра Кузнечик………………………………………….………4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3.2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Описание режимов работы…………………………………………………….……….6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3.2.1 Режим простой замены ……………………………………………………………... 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3.2.2 Режим простой замены с зацеплением ……………………………………….…..... 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3.2.3 Режим гаммирования ………………………………………………………….…..... 8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3.2.4 Режим гаммирования с обратной связью по выходу ………………….…….…..... 8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3.2.5 Режим гаммирования с обратной связью по шифртексту ……………….……….. 9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4 </w:t>
          </w:r>
          <w:r>
            <w:rPr>
              <w:rFonts w:eastAsia="" w:cs="Times New Roman" w:eastAsiaTheme="majorEastAsia"/>
              <w:b/>
              <w:bCs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 xml:space="preserve">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Демонстрация работы программы……………………………………………..…………...</w:t>
          </w:r>
          <w:r>
            <w:rPr>
              <w:rFonts w:eastAsia="" w:cs="Times New Roman" w:ascii="Calibri" w:hAnsi="Calibri" w:asciiTheme="minorHAnsi" w:eastAsiaTheme="minorEastAsia" w:hAnsiTheme="minorHAnsi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kern w:val="2"/>
              <w:sz w:val="22"/>
              <w:szCs w:val="24"/>
              <w:shd w:fill="auto" w:val="clear"/>
              <w:lang w:val="en-US" w:eastAsia="ru-RU"/>
              <w14:ligatures w14:val="standardContextual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5</w:t>
          </w:r>
          <w:hyperlink w:anchor="_Toc155608320">
            <w:r>
              <w:rPr>
                <w:webHidden/>
                <w:rStyle w:val="IndexLink"/>
                <w:vanish w:val="false"/>
                <w:lang w:val="en-US"/>
              </w:rPr>
              <w:t> Выводы о проделанной работе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6</w:t>
          </w:r>
          <w:hyperlink w:anchor="_Toc155608321">
            <w:r>
              <w:rPr>
                <w:webHidden/>
                <w:rStyle w:val="IndexLink"/>
                <w:vanish w:val="false"/>
              </w:rPr>
              <w:t> Список использованных источников</w:t>
              <w:tab/>
            </w:r>
          </w:hyperlink>
          <w:r>
            <w:rPr>
              <w:vanish w:val="false"/>
            </w:rPr>
            <w:t>2</w:t>
          </w:r>
          <w:r>
            <w:rPr>
              <w:vanish w:val="false"/>
            </w:rPr>
            <w:t>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155608317"/>
      <w:bookmarkStart w:id="1" w:name="_Toc1556083192"/>
      <w:bookmarkEnd w:id="1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sz w:val="24"/>
          <w:szCs w:val="24"/>
          <w:shd w:fill="FFFFFF" w:val="clear"/>
          <w:lang w:eastAsia="en-US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Целью данной работы является приобретение навыков программной реализации современных алгоритмов симметричного шифрования</w:t>
      </w:r>
      <w:r>
        <w:rPr>
          <w:rFonts w:eastAsia="Calibri" w:cs="Times New Roman" w:ascii="Times New Roman" w:hAnsi="Times New Roman"/>
          <w:sz w:val="24"/>
          <w:szCs w:val="24"/>
          <w:shd w:fill="FFFFFF" w:val="clear"/>
          <w:lang w:eastAsia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b/>
          <w:b/>
          <w:sz w:val="24"/>
          <w:szCs w:val="24"/>
          <w:shd w:fill="FFFFFF" w:val="clear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shd w:fill="FFFFFF" w:val="clear"/>
          <w:lang w:eastAsia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написать программную реализацию одного из следующих симметричных шифров (по выбору студента):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Магма;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- 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</w:rPr>
        <w:t>Кузнечик;  (выбранный вариант)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- </w:t>
      </w:r>
      <w:r>
        <w:rPr>
          <w:rFonts w:ascii="Times New Roman" w:hAnsi="Times New Roman"/>
          <w:sz w:val="24"/>
          <w:szCs w:val="24"/>
          <w:shd w:fill="FFFFFF" w:val="clear"/>
          <w:lang w:val="en-US"/>
        </w:rPr>
        <w:t>AES</w:t>
      </w:r>
      <w:r>
        <w:rPr>
          <w:rFonts w:ascii="Times New Roman" w:hAnsi="Times New Roman"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подготовить отчет о выполнении работы.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Программа должна обладать следующей функциональностью: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файл, содержащий открытый текст, подлежащий зашифрованию, или шифртекст, подлежащий расшифрованию;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секретный ключ;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[</w:t>
      </w:r>
      <w:r>
        <w:rPr>
          <w:rFonts w:ascii="Times New Roman" w:hAnsi="Times New Roman"/>
          <w:b/>
          <w:bCs/>
          <w:i/>
          <w:iCs/>
          <w:sz w:val="16"/>
          <w:szCs w:val="16"/>
          <w:shd w:fill="FFFFFF" w:val="clear"/>
        </w:rPr>
        <w:t>дополнительная опция, не являющаяся обязательной</w:t>
      </w:r>
      <w:r>
        <w:rPr>
          <w:rFonts w:ascii="Times New Roman" w:hAnsi="Times New Roman"/>
          <w:sz w:val="24"/>
          <w:szCs w:val="24"/>
          <w:shd w:fill="FFFFFF" w:val="clear"/>
        </w:rPr>
        <w:t>] давать пользователю возможность выбирать режим работы блочного шифра;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осуществлять зашифрование или расшифрование выбранного файла по выбору пользователя и сохранять результат в новом файле.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Отчет должен содержать следующие составные части: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заданием;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краткой теоретической частью;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описанием программной реализации с учетом особенностей выбранной среды разработки и языка программирования;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результатами работы программы;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20" w:firstLine="709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раздел с выводами о проделанной работе.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bookmarkStart w:id="2" w:name="_Toc155608318"/>
      <w:bookmarkStart w:id="3" w:name="_Toc1556083191"/>
      <w:bookmarkEnd w:id="3"/>
      <w:r>
        <w:rPr>
          <w:rFonts w:eastAsia="" w:cs="Times New Roman" w:eastAsiaTheme="majorEastAsia"/>
          <w:b/>
          <w:bCs/>
          <w:sz w:val="24"/>
          <w:szCs w:val="24"/>
        </w:rPr>
        <w:t>2 </w:t>
      </w:r>
      <w:bookmarkEnd w:id="2"/>
      <w:r>
        <w:rPr>
          <w:rFonts w:eastAsia="" w:cs="Times New Roman" w:eastAsiaTheme="majorEastAsia"/>
          <w:b/>
          <w:bCs/>
          <w:sz w:val="24"/>
          <w:szCs w:val="24"/>
        </w:rPr>
        <w:t>Краткая теоретическая часть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«Кузнечик» (англ. Kuznyechik[1] или англ. Kuznechik[2][3]) — симметричный алгоритм блочного шифрования с размером блока 128 бит и длиной ключа 256 бит, использующий для генерации раундовых ключей SP-сеть.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Описание алгоритма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. Для шифрования, расшифрования и генерации ключа используются следующие функции: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XOR с раундовым ключом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Нелинейное биективное преобразование </w:t>
      </w:r>
      <w:r>
        <w:rPr>
          <w:rStyle w:val="StrongEmphasis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 (подстановка по таблице соотвестствия)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Линейное преобразование </w:t>
      </w:r>
      <w:r>
        <w:rPr>
          <w:rStyle w:val="StrongEmphasis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, где происходит сдвиг элементов блока на 1 блок, а утраченный после сдвига блок восполняется путем свертки всех блоков в один в результате линейного преобразования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При зашифровке операции XSL производятся 9 раз (раундов), а 10-й раунд включает только операцию наложения раундового ключа. Расшифрование представляет собой последовательное применение обратных процедур. Подборнее алогитм описывается в Части 3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Режим работы.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Режимы работы гаммирования (реализованный мною помимо простой подстановки блоков) подразумевает не прямое шифрование блоков открытого текста , а  сгенерированного из синхропосылки счетчика (получение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гаммы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), затем на каждом блоке открытого текста применяется операция XOR с поученной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гаммой,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результат чего и попадает в ширф-текст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Режим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4" w:name="_Toc155608319"/>
      <w:bookmarkEnd w:id="4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 Описание программной реализации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3.1 Описание блочного шифра Кузнечик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Программа реализована в классе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Cricket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в файле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cricket.py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в данном репозитории.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* Статические параметры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pi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и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00" w:val="clear"/>
        </w:rPr>
        <w:t>pi_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inv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: Целочисленные массивы, где индекс каждого элемента соответствует значению исходного при биективном нелинейном отображении (X) и обратной опреации (X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* Метод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00" w:val="clear"/>
        </w:rPr>
        <w:t xml:space="preserve">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__init__(self)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Запускается при инициализации класса. Принимает на вход главный ключ (256 bit), запускает генерацию раундовых ключей и сохраняет их в виде упорядоченного массива в параметре объекта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self.round_keys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* Статический метод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__generate_round_keys(key)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Принимает на вход главный 256 битный ключ и генерирует из него 10 раундовых 128 битных ключей.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а) На первом метод разбивает глвный ключ на две равные части, и сохраняет их в массив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self.round_keys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</w:rPr>
        <w:t xml:space="preserve">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в качестве первых двух ключей.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б) Остальные 8 (4 пары) ключей вырабатываются в цикле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for i in range(4):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, где на каждом шаге цикла к предыдущей паре ключей 8-кратно применяются преобразования сети Фейстеля.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* Метод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encrypt(self, x)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: Принимая на вход блок длинной 128 бит, затем в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цикле </w:t>
      </w: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for rnd in range(9):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>выполняет 9 раундов зашифрования.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а) Запускает сначала операцию </w:t>
      </w: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 xml:space="preserve">X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>(XOR) с райндовым ключом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bCs w:val="false"/>
          <w:i/>
          <w:iCs/>
          <w:caps w:val="false"/>
          <w:smallCaps w:val="false"/>
          <w:spacing w:val="0"/>
          <w:sz w:val="21"/>
          <w:shd w:fill="FFFF00" w:val="clear"/>
        </w:rPr>
        <w:t>x ^ self.round_keys[rnd]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б) Затем нелинейное биективное преобразование </w:t>
      </w: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>S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Cricket.__s_transformation(x ^ self.round_keys[rnd])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в) И наконец линейное преобразование </w:t>
      </w: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>L</w:t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>
          <w:rStyle w:val="SourceText"/>
          <w:rFonts w:ascii="var jp-code-font-family" w:hAnsi="var jp-code-font-family"/>
          <w:b w:val="false"/>
          <w:b w:val="false"/>
          <w:i/>
          <w:i/>
          <w:iCs/>
          <w:caps w:val="false"/>
          <w:smallCaps w:val="false"/>
          <w:color w:val="BCBEC4"/>
          <w:spacing w:val="0"/>
          <w:sz w:val="21"/>
          <w:highlight w:val="none"/>
          <w:shd w:fill="auto" w:val="clear"/>
        </w:rPr>
      </w:pPr>
      <w:r>
        <w:rPr>
          <w:rFonts w:ascii="var jp-code-font-family" w:hAnsi="var jp-code-font-family"/>
          <w:b w:val="false"/>
          <w:i/>
          <w:iCs/>
          <w:caps w:val="false"/>
          <w:smallCaps w:val="false"/>
          <w:color w:val="BCBEC4"/>
          <w:spacing w:val="0"/>
          <w:sz w:val="21"/>
          <w:shd w:fill="auto" w:val="clear"/>
        </w:rPr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JetBrains Mono" w:hAnsi="JetBrains Mono"/>
          <w:b w:val="false"/>
          <w:i w:val="false"/>
          <w:iCs/>
          <w:caps w:val="false"/>
          <w:smallCaps w:val="false"/>
          <w:color w:val="BCBEC4"/>
          <w:spacing w:val="0"/>
          <w:sz w:val="20"/>
          <w:shd w:fill="auto" w:val="clear"/>
        </w:rPr>
        <w:tab/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Cricket.__l_transformation(Cricket.__s_transformation(x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.round_keys[rnd]))</w:t>
      </w:r>
      <w:r>
        <w:rPr/>
        <w:b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hd w:fill="FFFF00" w:val="clea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где каждый байт 16 раз помножается на соответствующий ему элемент поля Галуа. В программе этот шаг реализован в методе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  <w:shd w:fill="FFFF00" w:val="clear"/>
        </w:rPr>
        <w:t xml:space="preserve">__linear_function(x)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г) Последний, 10 раунд зишифрования является не полным и состоит только из наложения последнего раундового ключа</w:t>
      </w:r>
    </w:p>
    <w:p>
      <w:pPr>
        <w:pStyle w:val="Normal"/>
        <w:shd w:fill="1E1F22"/>
        <w:rPr>
          <w:rFonts w:ascii="JetBrains Mono" w:hAnsi="JetBrains Mono" w:cs="Times New Roman"/>
          <w:b w:val="false"/>
          <w:b w:val="false"/>
          <w:i w:val="false"/>
          <w:i w:val="false"/>
          <w:iCs/>
          <w:color w:val="CF8E6D"/>
          <w:sz w:val="20"/>
          <w:szCs w:val="24"/>
          <w:highlight w:val="none"/>
          <w:shd w:fill="auto" w:val="clear"/>
        </w:rPr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</w:r>
    </w:p>
    <w:p>
      <w:pPr>
        <w:pStyle w:val="Normal"/>
        <w:shd w:fill="1E1F22"/>
        <w:rPr/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</w:t>
      </w:r>
      <w:r>
        <w:rPr>
          <w:rFonts w:ascii="JetBrains Mono" w:hAnsi="JetBrains Mono"/>
          <w:b w:val="false"/>
          <w:i w:val="false"/>
          <w:color w:val="94558D"/>
          <w:sz w:val="20"/>
        </w:rPr>
        <w:t>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Style w:val="SourceText"/>
          <w:rFonts w:ascii="Times New Roman" w:hAnsi="Times New Roman" w:cs="Times New Roman"/>
          <w:b w:val="false"/>
          <w:b w:val="false"/>
          <w:i/>
          <w:i/>
          <w:iCs/>
          <w:caps w:val="false"/>
          <w:smallCaps w:val="false"/>
          <w:spacing w:val="0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* Расшифрование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  <w:shd w:fill="FFFF00" w:val="clear"/>
        </w:rPr>
        <w:t>def decrypt(self, x)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 xml:space="preserve">устроено противоположным образом. Метод принимает на вход зашифрованный блок длинной 128 бит.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а) Сначала строится развернутый массив ключей </w:t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olor w:val="BCBEC4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olor w:val="BCBEC4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olor w:val="BCBEC4"/>
          <w:sz w:val="24"/>
          <w:szCs w:val="24"/>
        </w:rPr>
        <w:tab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4"/>
        </w:rPr>
        <w:t xml:space="preserve">keys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.round_keys[::-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 xml:space="preserve">б) Затем 9 раз применяются обратные функции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X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S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</w:p>
    <w:p>
      <w:pPr>
        <w:pStyle w:val="Normal"/>
        <w:shd w:fill="1E1F22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shd w:fill="1E1F22"/>
        <w:rPr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i/>
          <w:iCs/>
          <w:color w:val="BCBEC4"/>
          <w:sz w:val="24"/>
          <w:szCs w:val="24"/>
          <w:shd w:fill="auto" w:val="clear"/>
        </w:rPr>
        <w:tab/>
      </w:r>
      <w:r>
        <w:rPr>
          <w:rFonts w:cs="Times New Roman" w:ascii="JetBrains Mono" w:hAnsi="JetBrains Mono"/>
          <w:b w:val="false"/>
          <w:i w:val="false"/>
          <w:iCs/>
          <w:color w:val="BCBEC4"/>
          <w:sz w:val="20"/>
          <w:szCs w:val="24"/>
          <w:shd w:fill="auto" w:val="clear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 Cricket.__s_inv_transformation(Cricket.__l_inv_transformation(x ^ keys[rnd]))</w:t>
      </w:r>
    </w:p>
    <w:p>
      <w:pPr>
        <w:pStyle w:val="Normal"/>
        <w:shd w:fill="1E1F22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 xml:space="preserve">в) Последний раунд также является не полным и заключается лишь в применении последнего раундового ключа </w:t>
      </w:r>
    </w:p>
    <w:p>
      <w:pPr>
        <w:pStyle w:val="Normal"/>
        <w:shd w:fill="1E1F22"/>
        <w:rPr>
          <w:rFonts w:ascii="JetBrains Mono" w:hAnsi="JetBrains Mono" w:cs="Times New Roman"/>
          <w:b w:val="false"/>
          <w:b w:val="false"/>
          <w:i w:val="false"/>
          <w:i w:val="false"/>
          <w:iCs/>
          <w:color w:val="CF8E6D"/>
          <w:sz w:val="20"/>
          <w:szCs w:val="24"/>
          <w:highlight w:val="none"/>
          <w:shd w:fill="auto" w:val="clear"/>
        </w:rPr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</w:r>
    </w:p>
    <w:p>
      <w:pPr>
        <w:pStyle w:val="Normal"/>
        <w:shd w:fill="1E1F22"/>
        <w:rPr/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</w:t>
      </w:r>
      <w:r>
        <w:rPr>
          <w:rFonts w:ascii="JetBrains Mono" w:hAnsi="JetBrains Mono"/>
          <w:b w:val="false"/>
          <w:i w:val="false"/>
          <w:color w:val="94558D"/>
          <w:sz w:val="20"/>
        </w:rPr>
        <w:t>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3.2 Описание режимов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Режимы реализованы в классе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EncryptionMode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3.2.1 Режим простой замены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режиме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ecb_mode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блоки открытого текста напрямую шифруются шифром Кузнечик.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Размер блока всегда 16 байт (128 бит)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block_size = 16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Статический 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__padding_bytes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сначал добавляет 1 (b'\x01'), а затем нулями добивает количество байт до кратного 16-ти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Шифрования блоков происходит последовательно и независимо друг от друга, поэтому в шифртекст переносятся статистические характеристики исходного текста, а значит этот шифр является не надежным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3.2.2 Режим простой замены с зацеплением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Реализован в методе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 xml:space="preserve">cbc_mode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Сначала генерируется синхропосылка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 w:eastAsia="" w:cs="Times New Roman"/>
          <w:i w:val="false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pPr>
      <w:r>
        <w:rPr>
          <w:rFonts w:eastAsia="" w:cs="Times New Roman" w:ascii="JetBrains Mono" w:hAnsi="JetBrains Mono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eastAsia="" w:eastAsiaTheme="majorEastAsia"/>
          <w:b w:val="false"/>
          <w:b w:val="false"/>
          <w:bCs w:val="false"/>
          <w:highlight w:val="none"/>
          <w:shd w:fill="auto" w:val="clear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/>
          <w:caps w:val="false"/>
          <w:smallCaps w:val="false"/>
          <w:color w:val="7A7E85"/>
          <w:spacing w:val="0"/>
          <w:sz w:val="20"/>
          <w:szCs w:val="24"/>
          <w:shd w:fill="auto" w:val="clear"/>
        </w:rPr>
        <w:t xml:space="preserve"># </w:t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7A7E85"/>
          <w:sz w:val="20"/>
          <w:shd w:fill="auto" w:val="clear"/>
        </w:rPr>
        <w:t>Генерируем синхропосылку</w:t>
      </w:r>
      <w:r>
        <w:rPr>
          <w:rFonts w:eastAsia="" w:eastAsiaTheme="majorEastAsia"/>
          <w:b w:val="false"/>
          <w:bCs w:val="false"/>
          <w:shd w:fill="auto" w:val="clear"/>
        </w:rPr>
        <w:br/>
        <w:tab/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BCBEC4"/>
          <w:sz w:val="20"/>
          <w:shd w:fill="auto" w:val="clear"/>
        </w:rPr>
        <w:t>init_val = EncryptionMode.__get_initializing_value(init_val_size)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i w:val="false"/>
          <w:i w:val="false"/>
          <w:color w:val="BCBEC4"/>
          <w:sz w:val="20"/>
        </w:rPr>
      </w:pPr>
      <w:r>
        <w:rPr>
          <w:rFonts w:ascii="JetBrains Mono" w:hAnsi="JetBrains Mono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Размер синхропосылки в данном режиме всегда равен 16 байтам.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Далее при зашифровании синхропосылка добавляется в массив зашифрованных данных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 w:eastAsia="" w:cs="Times New Roman"/>
          <w:i w:val="false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pPr>
      <w:r>
        <w:rPr>
          <w:rFonts w:eastAsia="" w:cs="Times New Roman" w:ascii="JetBrains Mono" w:hAnsi="JetBrains Mono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eastAsia="" w:eastAsiaTheme="majorEastAsia"/>
          <w:b w:val="false"/>
          <w:b w:val="false"/>
          <w:bCs w:val="false"/>
          <w:highlight w:val="none"/>
          <w:shd w:fill="auto" w:val="clear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/>
          <w:caps w:val="false"/>
          <w:smallCaps w:val="false"/>
          <w:color w:val="7A7E85"/>
          <w:spacing w:val="0"/>
          <w:sz w:val="20"/>
          <w:szCs w:val="24"/>
          <w:shd w:fill="auto" w:val="clear"/>
        </w:rPr>
        <w:t xml:space="preserve"># </w:t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7A7E85"/>
          <w:sz w:val="20"/>
          <w:shd w:fill="auto" w:val="clear"/>
        </w:rPr>
        <w:t>Добавляем синхропосылку в результат работ</w:t>
      </w:r>
      <w:r>
        <w:rPr>
          <w:rFonts w:eastAsia="" w:eastAsiaTheme="majorEastAsia"/>
          <w:b w:val="false"/>
          <w:bCs w:val="false"/>
          <w:shd w:fill="auto" w:val="clear"/>
        </w:rPr>
        <w:br/>
        <w:tab/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BCBEC4"/>
          <w:sz w:val="20"/>
          <w:shd w:fill="auto" w:val="clear"/>
        </w:rPr>
        <w:t>result_bytes.extend(init_val)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i w:val="false"/>
          <w:i w:val="false"/>
          <w:color w:val="BCBEC4"/>
          <w:sz w:val="20"/>
        </w:rPr>
      </w:pPr>
      <w:r>
        <w:rPr>
          <w:rFonts w:ascii="JetBrains Mono" w:hAnsi="JetBrains Mono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Добавляем паддинги методом добавления 1-цы, а затем заполнения 0-ми до кратной длины блока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При расшифровании определяем массив данных и синхропосылку просто отделяя их из массива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CF8E6D"/>
          <w:sz w:val="20"/>
        </w:rPr>
      </w:pPr>
      <w:r>
        <w:rPr>
          <w:rFonts w:ascii="JetBrains Mono" w:hAnsi="JetBrains Mono"/>
          <w:color w:val="CF8E6D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if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operator ==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"decrypt"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: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Или получаем синхропосылку и зашифрованный текст из зашифрованных данных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init_val, byte_text = byte_text[:init_val_size], byte_text[init_val_size:]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Затем объявляем объект шифровального класса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7A7E85"/>
          <w:sz w:val="20"/>
        </w:rPr>
      </w:pPr>
      <w:r>
        <w:rPr>
          <w:rFonts w:ascii="JetBrains Mono" w:hAnsi="JetBrains Mono"/>
          <w:color w:val="7A7E85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Инициализируем объект класса Cricket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cricket = Cricket(key)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И наконец в цикле зашифровываем или расшифровываем каждый блок после чего переопределяем сдвиговый регистр как конкатенацию предыдущего массива за вычетом использованных первых n байтов и шифр-текста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7A7E85"/>
          <w:sz w:val="20"/>
        </w:rPr>
      </w:pPr>
      <w:r>
        <w:rPr>
          <w:rFonts w:ascii="JetBrains Mono" w:hAnsi="JetBrains Mono"/>
          <w:color w:val="7A7E85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Переопределяем сдвиговый регистр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init_val = init_val[block_size:] + encrypted_block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На каждом шаге полученные зашифрованные / расшифрованные данные я записываю в заранее объявленный массив 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result_bytes.extend(encrypted_block)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3.2.3 Режим гаммирования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режиме Гаммирования шифрование происходит не напрямую. Вместо открытого текста алгоритм блочного шифра шифрует счетчик, состоящий из синхропосылки и нулей (на первом этапе), а затем усекается на заданное количество байт. В моей реализации я по умолчанию задаю размер блока 13 байт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block_size: int = 13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, но оно может быть изменено при вызове функции.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Гамма считается как результат шифрования счетчика, а затьем усечается на заданное количество байт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gamma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cricket.encrypt(counter) &gt;&gt; right_shift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Затем я увеличиваю счетчик. Инкремент счетчика был вынесен мною в отдельный метод.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counter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EncryptionMode.__increment_counter(counter)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И накладываю полученную гамму на блоки открытого текста 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encrypted_block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 gamma ^ block_int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конце конкатенирую полученные данные к коллекции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result_bytes.extend(encrypted_block)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 xml:space="preserve">__get_counter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генерирует счетчик (размером 128 бит) из синхнопосылки и нулей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  <w:t xml:space="preserve">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__increment_counter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очевидно служит для увеличения значения счетчика по мере шифрования.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Расшифрование происходит точно также, за исключением: того что на первом шаге нужно отделить синхропосылку от массива зашифрованных данных, а также удалить нулевые байты в конце до единичного байта (включительно)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3.2.4 Режим гаммирования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с обратной связью по выходу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Отличие данного режима от обычного гаммирования что каждый последующий блок XOR-ится не со счетчиком а с сдвиговым регистром, который на каждом шаге избавляется от первых n-байт и конкатенируется с gamma.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Я оставил название переменной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`counter`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как из предыдущего режима, хотя на самом дела счетчиком эта переменная не является. Отделяем первые n байт для дальнейшего зашифрования</w:t>
      </w:r>
    </w:p>
    <w:p>
      <w:pPr>
        <w:pStyle w:val="Normal"/>
        <w:shd w:fill="1E1F22"/>
        <w:spacing w:lineRule="auto" w:line="360" w:before="0" w:after="0"/>
        <w:ind w:hanging="0"/>
        <w:jc w:val="left"/>
        <w:rPr>
          <w:rFonts w:ascii="JetBrains Mono" w:hAnsi="JetBrains Mono" w:eastAsia="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hanging="0"/>
        <w:jc w:val="left"/>
        <w:rPr/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ab/>
        <w:t xml:space="preserve">counter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init_val &gt;&gt; (m_value -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8</w:t>
      </w:r>
      <w:r>
        <w:rPr/>
        <w:b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FFFF00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Вторую часть в байтовом виде сохранит отдельно для составления сдвигового регистра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 w:eastAsia="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firstLine="709"/>
        <w:jc w:val="both"/>
        <w:rPr/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counter_rest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.to_bytes(init_val, m_value,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byteorder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signed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:]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FFFF00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Затем переопределяем переменную `init_val` как сумму конкатенирую массивы байтов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`counter_rest`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и 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gamma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`. Прочие шаги — аналогичны методу гаммирования.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3.2.5 Режим гаммирования с обратной связью по шифртексту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Реализация аналогична предыдущему методу, но в конце каждого блока сдивговый регистр переопределяется как конкатенация байт из остатка предыдущего регистра + полученного блока шифртекста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init_val 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8888C6"/>
          <w:spacing w:val="0"/>
          <w:kern w:val="0"/>
          <w:sz w:val="20"/>
          <w:szCs w:val="24"/>
          <w:shd w:fill="auto" w:val="clear"/>
          <w:lang w:val="ru-RU" w:eastAsia="en-US" w:bidi="ar-SA"/>
        </w:rPr>
        <w:t>int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.from_bytes(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  <w:t>counter_rest +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  <w:t>encrypted_block,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AA4926"/>
          <w:spacing w:val="0"/>
          <w:kern w:val="0"/>
          <w:sz w:val="20"/>
          <w:szCs w:val="24"/>
          <w:shd w:fill="auto" w:val="clear"/>
          <w:lang w:val="ru-RU" w:eastAsia="en-US" w:bidi="ar-SA"/>
        </w:rPr>
        <w:t>byteorder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=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'big'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,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AA4926"/>
          <w:spacing w:val="0"/>
          <w:kern w:val="0"/>
          <w:sz w:val="20"/>
          <w:szCs w:val="24"/>
          <w:shd w:fill="auto" w:val="clear"/>
          <w:lang w:val="ru-RU" w:eastAsia="en-US" w:bidi="ar-SA"/>
        </w:rPr>
        <w:t>signed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=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>False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Также при расшифровании в в сдвиговый регистр добавляется не расшифрованный блок гаммы а блок полученный на вход 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CF8E6D"/>
          <w:sz w:val="20"/>
        </w:rPr>
      </w:pPr>
      <w:r>
        <w:rPr>
          <w:rFonts w:ascii="JetBrains Mono" w:hAnsi="JetBrains Mono"/>
          <w:color w:val="CF8E6D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if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operator ==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"decrypt"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: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Если расшифровываем, то добавлять в регистр блок шифртекста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encrypted_block = block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4. Демонстрация работы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Подробная демонстрация работы программы приведена в Приложении 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Contents1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/>
      </w:pPr>
      <w:r>
        <w:rPr>
          <w:rFonts w:eastAsia="" w:cs="Times New Roman" w:eastAsiaTheme="majorEastAsia"/>
          <w:b/>
          <w:bCs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5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/>
          <w:kern w:val="0"/>
          <w:shd w:fill="auto" w:val="clear"/>
          <w:szCs w:val="24"/>
          <w:iCs w:val="false"/>
          <w:bCs/>
          <w:vanish w:val="false"/>
          <w:rFonts w:eastAsia="" w:cs="Times New Roman"/>
          <w:color w:val="000000"/>
          <w:lang w:val="ru-RU" w:eastAsia="en-US" w:bidi="ar-SA"/>
        </w:rPr>
      </w:r>
      <w:hyperlink w:anchor="_Toc155608320">
        <w:r>
          <w:rPr>
            <w:rFonts w:eastAsia="" w:cs="Times New Roman" w:eastAsiaTheme="majorEastAsia"/>
            <w:b/>
            <w:bCs/>
            <w:i w:val="false"/>
            <w:iCs w:val="false"/>
            <w:caps w:val="false"/>
            <w:smallCaps w:val="false"/>
            <w:vanish w:val="false"/>
            <w:color w:val="000000"/>
            <w:spacing w:val="0"/>
            <w:kern w:val="0"/>
            <w:sz w:val="24"/>
            <w:szCs w:val="24"/>
            <w:shd w:fill="auto" w:val="clear"/>
            <w:lang w:val="ru-RU" w:eastAsia="en-US" w:bidi="ar-SA"/>
          </w:rPr>
        </w:r>
        <w:r>
          <w:rPr>
            <w:smallCaps w:val="false"/>
            <w:caps w:val="false"/>
            <w:sz w:val="24"/>
            <w:spacing w:val="0"/>
            <w:i w:val="false"/>
            <w:b/>
            <w:kern w:val="0"/>
            <w:shd w:fill="auto" w:val="clear"/>
            <w:szCs w:val="24"/>
            <w:iCs w:val="false"/>
            <w:bCs/>
            <w:vanish w:val="false"/>
            <w:rFonts w:eastAsia="" w:cs="Times New Roman"/>
            <w:color w:val="000000"/>
            <w:lang w:val="ru-RU" w:eastAsia="en-US" w:bidi="ar-SA"/>
          </w:rPr>
          <w:fldChar w:fldCharType="separate"/>
        </w:r>
        <w:r>
          <w:rPr>
            <w:rFonts w:eastAsia="" w:cs="Times New Roman" w:eastAsiaTheme="majorEastAsia"/>
            <w:b/>
            <w:bCs/>
            <w:i w:val="false"/>
            <w:iCs w:val="false"/>
            <w:caps w:val="false"/>
            <w:smallCaps w:val="false"/>
            <w:vanish w:val="false"/>
            <w:color w:val="000000"/>
            <w:spacing w:val="0"/>
            <w:kern w:val="0"/>
            <w:sz w:val="24"/>
            <w:szCs w:val="24"/>
            <w:shd w:fill="auto" w:val="clear"/>
            <w:lang w:val="ru-RU" w:eastAsia="en-US" w:bidi="ar-SA"/>
          </w:rPr>
        </w:r>
        <w:r>
          <w:rPr>
            <w:rFonts w:eastAsia="" w:cs="Times New Roman" w:eastAsiaTheme="majorEastAsia"/>
            <w:b/>
            <w:bCs/>
            <w:i w:val="false"/>
            <w:iCs w:val="false"/>
            <w:caps w:val="false"/>
            <w:smallCaps w:val="false"/>
            <w:vanish w:val="false"/>
            <w:color w:val="000000"/>
            <w:spacing w:val="0"/>
            <w:kern w:val="0"/>
            <w:sz w:val="24"/>
            <w:szCs w:val="24"/>
            <w:shd w:fill="auto" w:val="clear"/>
            <w:lang w:val="ru-RU" w:eastAsia="en-US" w:bidi="ar-SA"/>
          </w:rPr>
        </w:r>
        <w:r>
          <w:rPr>
            <w:smallCaps w:val="false"/>
            <w:caps w:val="false"/>
            <w:sz w:val="24"/>
            <w:spacing w:val="0"/>
            <w:i w:val="false"/>
            <w:b/>
            <w:kern w:val="0"/>
            <w:shd w:fill="auto" w:val="clear"/>
            <w:szCs w:val="24"/>
            <w:iCs w:val="false"/>
            <w:bCs/>
            <w:vanish w:val="false"/>
            <w:rFonts w:eastAsia="" w:cs="Times New Roman"/>
            <w:color w:val="000000"/>
            <w:lang w:val="ru-RU" w:eastAsia="en-US" w:bidi="ar-SA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_Toc155608320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_Toc155608320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Normal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Получил навыки реализации алгоритмов шифрования и их режимов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  <w:r>
        <w:br w:type="page"/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bookmarkStart w:id="5" w:name="_Toc155608323"/>
      <w:r>
        <w:rPr>
          <w:rFonts w:eastAsia="Times New Roman" w:cs="Times New Roman"/>
          <w:sz w:val="24"/>
          <w:szCs w:val="20"/>
          <w:lang w:eastAsia="ru-RU"/>
        </w:rPr>
        <w:t>ПРИЛОЖЕНИЕ Б.</w:t>
      </w:r>
      <w:bookmarkStart w:id="6" w:name="Источники"/>
      <w:r>
        <w:rPr>
          <w:rFonts w:eastAsia="Times New Roman" w:cs="Times New Roman"/>
          <w:sz w:val="24"/>
          <w:szCs w:val="20"/>
          <w:lang w:eastAsia="ru-RU"/>
        </w:rPr>
        <w:br/>
        <w:t>Список использованных источников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sdt>
      <w:sdtPr>
        <w:id w:val="2051566367"/>
        <w:placeholder>
          <w:docPart w:val="54A37587FBD54183BABF67F21F798470"/>
        </w:placeholder>
      </w:sdtPr>
      <w:sdtContent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1. </w:t>
          </w:r>
          <w:r>
            <w:rPr/>
            <w:t>ГОСТ 34-12-2015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</w:t>
          </w:r>
          <w:r>
            <w:rPr/>
            <w:t>Информационная технология. Криптографическая защита информации. Блочные шифры.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– </w:t>
          </w:r>
          <w:r>
            <w:rPr/>
            <w:t>М: Стандартинформ, 2015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. – </w:t>
          </w:r>
          <w:r>
            <w:rPr/>
            <w:t xml:space="preserve">25 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2. </w:t>
          </w:r>
          <w:r>
            <w:rPr>
              <w:rFonts w:eastAsia="Calibri" w:cs="" w:cstheme="minorBidi" w:eastAsiaTheme="minorHAnsi"/>
              <w:bCs/>
              <w:color w:val="auto"/>
              <w:kern w:val="0"/>
              <w:sz w:val="22"/>
              <w:szCs w:val="22"/>
              <w:lang w:val="ru-RU" w:eastAsia="en-US" w:bidi="ar-SA"/>
            </w:rPr>
            <w:t>ГОСТ 34-13-2015 Информационная технология. Криптографическая защита информации. Режимы работы блочных шифров – М: Стандартинформ, 2015 . – 42  с.</w:t>
          </w:r>
        </w:p>
      </w:sdtContent>
    </w:sdt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var jp-code-font-family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79997800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basedOn w:val="DefaultParagraphFont"/>
    <w:qFormat/>
    <w:rsid w:val="00b0437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5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tyle14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11</Pages>
  <Words>1379</Words>
  <Characters>9463</Characters>
  <CharactersWithSpaces>10853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cp:lastPrinted>2024-03-27T19:56:46Z</cp:lastPrinted>
  <dcterms:modified xsi:type="dcterms:W3CDTF">2024-03-27T20:14:54Z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