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Правительство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ФЕДЕРАЛЬНОЕ ГОСУДАРСТВЕННОЕ АВТОНОМНОЕ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«НАЦИОНАЛЬНЫЙ ИССЛЕДОВАТЕЛЬСКИЙ УНИВЕРСИТЕТ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«ВЫСШАЯ ШКОЛА ЭКОНОМИКИ»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(НИУ ВШЭ)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ОТЧЕТ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 ПРАКТИЧЕСКОЙ РАБОТЕ № 3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по дисциплине «Криптографические методы защиты информации»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ТЕМА РАБОТЫ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Криптосистемы с открытым ключом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425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1"/>
      </w:tblGrid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Студент гр. МКБ231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Е.В. Шараев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6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апреля 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Заведующий кафедрой информационной безопасности киберфизических систем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наук, доцент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«___» __________ 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</w:t>
      </w:r>
      <w:r>
        <w:rPr>
          <w:rFonts w:cs="Times New Roman" w:ascii="Times New Roman" w:hAnsi="Times New Roman"/>
          <w:sz w:val="24"/>
          <w:szCs w:val="24"/>
          <w:lang w:val="en-US"/>
        </w:rPr>
        <w:t>4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56083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 Задание на практическую работу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5608318">
            <w:r>
              <w:rPr>
                <w:webHidden/>
                <w:rStyle w:val="IndexLink"/>
                <w:vanish w:val="false"/>
              </w:rPr>
              <w:t>2 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vanish w:val="false"/>
                <w:sz w:val="24"/>
                <w:szCs w:val="24"/>
              </w:rPr>
              <w:t>Краткая 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ind w:left="220" w:hanging="0"/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  <w:t>3</w:t>
          </w:r>
          <w:hyperlink w:anchor="_Toc155608319">
            <w:r>
              <w:rPr>
                <w:webHidden/>
                <w:rStyle w:val="IndexLink"/>
                <w:vanish w:val="false"/>
              </w:rPr>
              <w:t>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i w:val="false"/>
                <w:caps w:val="false"/>
                <w:smallCaps w:val="false"/>
                <w:vanish w:val="false"/>
                <w:spacing w:val="0"/>
                <w:sz w:val="24"/>
                <w:szCs w:val="24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 xml:space="preserve">3.1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Описание криптосистемы RSA……..………………………………………….………5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>3.2 Г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енератор ключевой пары …….………………………………….…………………....6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3.3 Зашифрование и расшифрование ……………………………………………...……... 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" w:cs="Times New Roman" w:eastAsiaTheme="majorEastAsia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>4</w:t>
          </w:r>
          <w:r>
            <w:rPr>
              <w:rFonts w:eastAsia="" w:cs="Times New Roman" w:eastAsiaTheme="majorEastAsia"/>
              <w:b/>
              <w:bCs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 xml:space="preserve">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>Пример ручного шифрования ………………………………………………………………...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" w:cs="Times New Roman" w:eastAsiaTheme="majorEastAsia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>5 Демонстрация работы программы………………….…………………………..…………...</w:t>
          </w:r>
          <w:r>
            <w:rPr>
              <w:rFonts w:eastAsia="" w:cs="Times New Roman" w:ascii="Calibri" w:hAnsi="Calibri" w:asciiTheme="minorHAnsi" w:eastAsiaTheme="minorEastAsia" w:hAnsiTheme="minorHAnsi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kern w:val="2"/>
              <w:sz w:val="22"/>
              <w:szCs w:val="24"/>
              <w:shd w:fill="auto" w:val="clear"/>
              <w:lang w:val="en-US" w:eastAsia="ru-RU"/>
              <w14:ligatures w14:val="standardContextual"/>
            </w:rPr>
            <w:t>10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6</w:t>
          </w:r>
          <w:hyperlink w:anchor="_Toc155608320">
            <w:r>
              <w:rPr>
                <w:webHidden/>
                <w:rStyle w:val="IndexLink"/>
                <w:vanish w:val="false"/>
                <w:lang w:val="en-US"/>
              </w:rPr>
              <w:t> Криптоанализ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7 Выводы …………………………………………………………………………………………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  <w:t xml:space="preserve">8 </w:t>
          </w:r>
          <w:hyperlink w:anchor="_Toc155608321">
            <w:r>
              <w:rPr>
                <w:webHidden/>
                <w:rStyle w:val="IndexLink"/>
                <w:vanish w:val="false"/>
              </w:rPr>
              <w:t>Список использованных источников</w:t>
              <w:tab/>
            </w:r>
          </w:hyperlink>
          <w:r>
            <w:rPr>
              <w:vanish w:val="false"/>
            </w:rPr>
            <w:t>21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0" w:name="_Toc155608317"/>
      <w:bookmarkStart w:id="1" w:name="_Toc1556083192"/>
      <w:bookmarkEnd w:id="1"/>
      <w:r>
        <w:rPr/>
        <w:t>1 Задание на практическую работу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/>
          <w:sz w:val="24"/>
          <w:szCs w:val="24"/>
          <w:shd w:fill="FFFFFF" w:val="clear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shd w:fill="FFFFFF" w:val="clear"/>
          <w:lang w:eastAsia="en-US"/>
        </w:rPr>
        <w:t>Целью данной работы является приобретение навыков программной реализации криптосистем с открытым ключом.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рамках практической работы необходимо выполнить следующее: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написать программную реализацию одной из следующих асимметричных криптосистем (по выбору студента) с использованием больших чисел: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</w:t>
      </w:r>
      <w:r>
        <w:rPr>
          <w:rFonts w:ascii="Times New Roman" w:hAnsi="Times New Roman"/>
          <w:b/>
          <w:bCs/>
          <w:sz w:val="24"/>
          <w:szCs w:val="24"/>
          <w:u w:val="single"/>
          <w:shd w:fill="FFFFFF" w:val="clear"/>
        </w:rPr>
        <w:t> </w:t>
      </w:r>
      <w:r>
        <w:rPr>
          <w:rFonts w:ascii="Times New Roman" w:hAnsi="Times New Roman"/>
          <w:b/>
          <w:bCs/>
          <w:sz w:val="24"/>
          <w:szCs w:val="24"/>
          <w:u w:val="single"/>
          <w:shd w:fill="FFFFFF" w:val="clear"/>
          <w:lang w:val="en-US"/>
        </w:rPr>
        <w:t>RSA (выбранный вариант)</w:t>
      </w:r>
      <w:r>
        <w:rPr>
          <w:rFonts w:ascii="Times New Roman" w:hAnsi="Times New Roman"/>
          <w:sz w:val="24"/>
          <w:szCs w:val="24"/>
          <w:shd w:fill="FFFFFF" w:val="clear"/>
        </w:rPr>
        <w:t>;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 Рабина;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 Эль-Гамаля;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изучить методы криптоанализа выбранной криптосистемы;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реализовать (вручную или программно) не менее одной атаки на выбранную криптосистему, исключая наивную переборную атаку, для случая, когда параметры криптосистемы не являются большими числами;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подготовить отчет о выполнении работы.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Программа должна обладать следующей функциональностью: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файл, содержащий открытый текст, подлежащий зашифрованию, или шифртекст, подлежащий расшифрованию;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ключевую пару (открытый ключ, закрытый ключ);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давать пользователю возможность сгенерировать ключевую пару;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осуществлять зашифрование или расшифрование введенного текста по выбору пользователя.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Отчет должен содержать следующие составные части: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заданием;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краткой теоретической частью;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двумя-тремя примерами «ручного» шифрования для произвольных последовательностей символов;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результатами работы программы для тех же последовательностей символов, что и в предыдущем разделе;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подробным описанием реализованной атаки на криптосистему с приведением численных результатов;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629" w:right="0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shd w:fill="FFFFFF" w:val="clear"/>
        </w:rPr>
        <w:t>раздел с выводами о проделанной работе.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bookmarkStart w:id="2" w:name="_Toc155608318"/>
      <w:bookmarkStart w:id="3" w:name="_Toc1556083191"/>
      <w:bookmarkEnd w:id="3"/>
      <w:r>
        <w:rPr>
          <w:rFonts w:eastAsia="" w:cs="Times New Roman" w:eastAsiaTheme="majorEastAsia"/>
          <w:b/>
          <w:bCs/>
          <w:sz w:val="24"/>
          <w:szCs w:val="24"/>
        </w:rPr>
        <w:t>2 </w:t>
      </w:r>
      <w:bookmarkEnd w:id="2"/>
      <w:r>
        <w:rPr>
          <w:rFonts w:eastAsia="" w:cs="Times New Roman" w:eastAsiaTheme="majorEastAsia"/>
          <w:b/>
          <w:bCs/>
          <w:sz w:val="24"/>
          <w:szCs w:val="24"/>
        </w:rPr>
        <w:t>Краткая теоретическая часть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ab/>
        <w:t xml:space="preserve">Алгоритм RSA (Rivest-Shamir-Adleman) - это ассиметричный криптографический алгоритм, используемый для шифрования данных. Его основой является сложность факторизации больших целых чисел. Суть данного алгоритма (как и прочих ассиметричный алгоритмов шифрования) заключается в том что для зашифрования и расшифрования используются разные ключи. Один из них — </w:t>
      </w: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>открытый ключ</w:t>
      </w: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 xml:space="preserve"> (public key), выдается прочим пользователям для шифрования данных, другой - </w:t>
      </w: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>секретный ключ</w:t>
      </w: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4"/>
          <w:shd w:fill="FFFFFF" w:val="clear"/>
        </w:rPr>
        <w:t xml:space="preserve"> (secret key), держится в тайне и используется для расшифрования данных зашифрованых открытым ключом. Оба ключа составляют ключевую пару, генерируются одновременно и работают только друг с другом. Таким образом решается проблема управления ключами и его компрометации. Основу криптосистемы RSA составляем алгоритм генерации ключевой пары.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</w:r>
    </w:p>
    <w:p>
      <w:pPr>
        <w:pStyle w:val="Heading4"/>
        <w:numPr>
          <w:ilvl w:val="3"/>
          <w:numId w:val="1"/>
        </w:numPr>
        <w:rPr/>
      </w:pPr>
      <w:bookmarkStart w:id="4" w:name="_Toc155608319"/>
      <w:bookmarkEnd w:id="4"/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>3. Описание программной реализации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Все файлы данной практической работы я опубликовал в своем гитхаб репозитории</w:t>
      </w: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https://github.com/Djoongaar/rsa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Программная реализация скрипта генерации ключевой пары находится в файле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https://github.com/Djoongaar/rsa/blob/master/keygen.py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Программная реализация алгоритма зашифрования и расшифрования в файле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https://github.com/Djoongaar/rsa/blob/master/rsa.py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Максимально подробные комментарии к коду я постарался оставить в самих блоках кода, а здесь лишь описание основных методов класса.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Демонстрационный юпитер ноутбук (пдф файл этого ноутбука приложен к данному отчету)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https://github.com/Djoongaar/rsa/blob/master/demo.ipynb</w:t>
      </w:r>
    </w:p>
    <w:p>
      <w:pPr>
        <w:pStyle w:val="TextBody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Демонстрация попытки взлома ключей RSA приведена в файле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https://github.com/Djoongaar/rsa/blob/master/analyze.ipynb</w:t>
      </w:r>
    </w:p>
    <w:p>
      <w:pPr>
        <w:pStyle w:val="TextBody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Демонстрация ручного шифрования по алгоритму RSA в юпитер ноутбуке </w:t>
      </w:r>
      <w:hyperlink r:id="rId3">
        <w:r>
          <w:rPr>
            <w:rStyle w:val="InternetLink"/>
            <w:rFonts w:eastAsia="" w:cs="Times New Roman" w:eastAsiaTheme="majorEastAsia" w:ascii="Times New Roman" w:hAnsi="Times New Roman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</w:rPr>
          <w:t>https://github.com/Djoongaar/rsa/blob/master/demo.ipynb</w:t>
        </w:r>
      </w:hyperlink>
    </w:p>
    <w:p>
      <w:pPr>
        <w:pStyle w:val="TextBody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Heading4"/>
        <w:numPr>
          <w:ilvl w:val="3"/>
          <w:numId w:val="1"/>
        </w:numPr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3.1 Описание криптосистемы RSA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"/>
          <w:rFonts w:eastAsia="" w:cs="Times New Roman" w:ascii="Times New Roman" w:hAnsi="Times New Roman"/>
          <w:i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Шаг 1. Выбор простых чисел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: RSA начинается с выбора двух больших простых чисел, обозначаемых как p и q. Также важно условие, что разница этих чисел (p — q), также должно быть больгим числом.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"/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Шаг 2. Вычисление n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: Затем вычисляется их произведение n = p * q. Число n будет использоваться как модуль для шифрования и расшифрования.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"/>
          <w:rFonts w:eastAsia=""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"/>
          <w:rFonts w:eastAsia="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Шаг 3. </w:t>
      </w:r>
      <w:r>
        <w:rPr>
          <w:rStyle w:val="Strong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Функция Эйлера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: Вычисляется значение функции Эйлера φ(n) = (p-1)*(q-1). Функция Эйлера определяет количество целых чисел от 1 до n-1, взаимно простых с n.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"/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Шаг 4. Выбор e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: Выбирается открытая экспонента e, которая является относительно простым числом и взаимно проста с φ(n). Эта экспонента в паре с модулем алгоритма n будут являться открытым ключом.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Style w:val="Strong"/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Style w:val="Strong"/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Шаг 5. Нахождение d</w:t>
      </w:r>
      <w:r>
        <w:rPr>
          <w:rFonts w:eastAsia="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: Закрытая экспонента d вычисляется как мультипликативная инверсия открытой экспоненты e по модулю φ(n). То есть d * e ≡ 1 (mod φ(n)). Эта экспонента будет являться закрытым ключом алгоритма и будет храниться пользователем в тайне и использоваться для расширофвания данных зашифрованным открытым ключем. Сложность вычисления закрытого ключа d обусловлена тем, что для этого требуется вычислить функцию функцию Эйлера, а значит, факторизоваться число n (модуль алгоритма) на простые множители p и q, а это задача не решаемая, при соблюдении требований ко всем параметрам алгоритма.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iCs/>
          <w:caps w:val="false"/>
          <w:smallCaps w:val="false"/>
          <w:spacing w:val="0"/>
          <w:sz w:val="24"/>
          <w:szCs w:val="24"/>
          <w:shd w:fill="FFFFFF" w:val="clear"/>
        </w:rPr>
        <w:tab/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spacing w:val="0"/>
          <w:sz w:val="24"/>
          <w:szCs w:val="24"/>
          <w:shd w:fill="FFFFFF" w:val="clear"/>
        </w:rPr>
        <w:t xml:space="preserve">Шаг 6.  Зашифрование и расшифрование. </w:t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Для шифрования сообщения </w:t>
      </w:r>
      <w:r>
        <w:rPr>
          <w:rFonts w:eastAsia="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m</w:t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 в число </w:t>
      </w:r>
      <w:r>
        <w:rPr>
          <w:rFonts w:eastAsia="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c</w:t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 используется следующая формула: </w:t>
      </w:r>
      <w:r>
        <w:rPr>
          <w:rFonts w:eastAsia="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c = m^e mod n.</w:t>
      </w:r>
      <w:r>
        <w:rPr>
          <w:rFonts w:eastAsia="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 Расшифрование осуществляется по формуле: </w:t>
      </w:r>
      <w:r>
        <w:rPr>
          <w:rFonts w:eastAsia="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m = c^d mod n.</w:t>
      </w:r>
    </w:p>
    <w:p>
      <w:pPr>
        <w:pStyle w:val="Heading4"/>
        <w:numPr>
          <w:ilvl w:val="3"/>
          <w:numId w:val="1"/>
        </w:numPr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 xml:space="preserve">3.2  </w:t>
      </w: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vanish w:val="false"/>
          <w:spacing w:val="0"/>
          <w:sz w:val="24"/>
          <w:szCs w:val="24"/>
          <w:lang w:val="en-US"/>
        </w:rPr>
        <w:t>Генератор ключевой пары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Программа реализована в классе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auto" w:val="clear"/>
        </w:rPr>
        <w:t>KeyGenerator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в файле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auto" w:val="clear"/>
        </w:rPr>
        <w:t>keygen.py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в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данном репозитории.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Для генерации ключевой пары требуется вызвать класс KeyGenerator с параметрами длинн чисел p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 (p_size)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и q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>(q_size)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, например 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KeyGenerator(32, 64.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Опционально можно передать название файла куда сохранять созданные два ключа, например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KeyGenerator(32, 64 «my_keys»).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Тогда будлут созданы два файла с ключами 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>my_keys.public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и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my_keys.secret.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ab/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Полученные параметра размера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 p_size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и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q_size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будут переданы в в конструктор класса метод __init__():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8875" cy="1756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Далее метод _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_init__  вызовет по порядку все необходимые методы для создания и генерации всех последующих параметров класса, включая саму пару ключей и запишет её в файлы. 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Рассчет модуля алгоритма в методе __init__: </w:t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  <w:i/>
          <w:i/>
          <w:iCs/>
        </w:rPr>
      </w:pP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>self.module = self.__p * self.__q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Рассчет значения функции Эйлера в методе __init__: </w:t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  <w:i/>
          <w:i/>
          <w:iCs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self.__euler = (self.__p - 1) * (self.__q — 1)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Метод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>get_primary_num(n)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— генерирует просто число заданной длины в битах, проверяет простоту на решете Эратосфена, а затем проводит тест Ферма 10 раз.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519430</wp:posOffset>
            </wp:positionH>
            <wp:positionV relativeFrom="paragraph">
              <wp:posOffset>69215</wp:posOffset>
            </wp:positionV>
            <wp:extent cx="4953000" cy="2676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Статический метод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 xml:space="preserve">test_fermat(num, iterations)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принимает</w:t>
      </w: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на вход два целочисленных значения: num — кандидат для проверки и iterations — количество циклов проверки.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i/>
          <w:iCs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628015</wp:posOffset>
            </wp:positionH>
            <wp:positionV relativeFrom="paragraph">
              <wp:posOffset>-78105</wp:posOffset>
            </wp:positionV>
            <wp:extent cx="4371975" cy="2857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ab/>
        <w:t xml:space="preserve">Метод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 xml:space="preserve">__get_public_key(size)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принимает параметр размера числа которое станет экспонентой зашифрования, а затем просто проверяет его простоту относительно значения функции Эйлера и возвращает его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" w:cs="Times New Roman" w:eastAsiaTheme="majorEastAsia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12700</wp:posOffset>
            </wp:positionH>
            <wp:positionV relativeFrom="paragraph">
              <wp:posOffset>112395</wp:posOffset>
            </wp:positionV>
            <wp:extent cx="5377815" cy="1771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" w:cs="Times New Roman" w:eastAsiaTheme="majorEastAsia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Закрытый ключ рассчитывается в методе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 xml:space="preserve">__get_secret_key()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весьма просто: возвожу открытый ключ в -1 степень и получаю обратное значение. Вероятно правильнее было бы  по честному реализовать расширенный алгоритм Евклида, но поскольку задача данной работы в получении навыков разработки — то предпочту пользоваться всеми благами языка программирования: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1381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Наконец метод </w:t>
      </w:r>
      <w:r>
        <w:rPr>
          <w:rFonts w:eastAsia="" w:cs="Times New Roman" w:ascii="Times New Roman" w:hAnsi="Times New Roman" w:eastAsiaTheme="majorEastAsia"/>
          <w:b/>
          <w:bCs/>
          <w:i/>
          <w:iCs/>
          <w:caps w:val="false"/>
          <w:smallCaps w:val="false"/>
          <w:spacing w:val="0"/>
          <w:sz w:val="24"/>
          <w:szCs w:val="24"/>
        </w:rPr>
        <w:t>__write_keys()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записывает полученную нами пару ключей в файлы с нужными названиями, по умолчанию —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 xml:space="preserve"> key.public / key.secret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015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3.3 Зашифрование и расшифрование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ab/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Программная реализация алгоритма зашифрования и расшифрования находится в одном общем классе RSA в файле rsa.py.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Метод-конструктор __init__() получает на вход путь к файлу с открытым ключом в параметре public_key_path или к закрытому ключу в параметре secret_key_path или оба эти пути, тогда объект этого класса может и зашифровывать и расшифровывать данные.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Ключи и модуль алгоритма добываются из файла в 16 — ричном формате, затем преобразуются в десятичные значения и записываются в параметры объекта: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self.public_key_int, self.secret_key_int, self.module_int.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Также подсчитывается размер блока как двоичный логарифм модуля округленный вниз до целочисленного значения.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4257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Само зашифрование состоит из следующих этапов: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1) Открываем и считываем файл в бинарном представлении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466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2) Превращаем байты в биты и записываем их в виде строки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7239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3) Делим биты на блоки (размер блока ранее был посчитан) и каждый блок шифруем отдельно и увеличиваем в размере нулями, складываем все зашифрованные биты в одну большую строку и превращаем обратно в байты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118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4) Записываем полученный байты в файл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70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5) Расшифровывание происходит в точно также, только с применением секретного ключа вместо открытого и зашифрованный текст дробится на блоки увеличенного размера self.block_size_full =  self.block_size_full + 1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4. Пример ручного шифрования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Пример ручного шифрования в Приложении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5. Демонстрация работы программы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Подробная демонстрация работы программы приведена в Приложении 2.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6. Демонстрация криптоанализа ключей алгоритма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Подробная демонстрация криптоанализа приведена в Приложении 3.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7. Выводы</w:t>
      </w:r>
    </w:p>
    <w:p>
      <w:pPr>
        <w:pStyle w:val="Normal"/>
        <w:tabs>
          <w:tab w:val="clear" w:pos="709"/>
          <w:tab w:val="right" w:pos="9345" w:leader="dot"/>
        </w:tabs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Глубоко изучил алгоритм асиметричного шифрования «RSA» и получил навыки его реализации.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Heading1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t>ПРИЛОЖЕНИЕ 4.</w:t>
      </w:r>
      <w:bookmarkStart w:id="5" w:name="Источники"/>
      <w:bookmarkStart w:id="6" w:name="_Toc155608323"/>
      <w:r>
        <w:rPr>
          <w:rFonts w:eastAsia="Times New Roman" w:cs="Times New Roman"/>
          <w:sz w:val="24"/>
          <w:szCs w:val="20"/>
          <w:lang w:eastAsia="ru-RU"/>
        </w:rPr>
        <w:br/>
        <w:t>Список использованных источников</w:t>
      </w:r>
      <w:bookmarkEnd w:id="5"/>
      <w:bookmarkEnd w:id="6"/>
    </w:p>
    <w:p>
      <w:pPr>
        <w:pStyle w:val="Normal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22"/>
          <w:lang w:val="ru-RU" w:eastAsia="en-US" w:bidi="ar-SA"/>
        </w:rPr>
        <w:t>1</w:t>
      </w:r>
      <w:r>
        <w:rPr>
          <w:rFonts w:eastAsia="Calibri" w:cs="" w:cstheme="minorBidi" w:eastAsiaTheme="minorHAnsi"/>
          <w:bCs/>
          <w:color w:val="auto"/>
          <w:kern w:val="0"/>
          <w:sz w:val="22"/>
          <w:szCs w:val="22"/>
          <w:lang w:val="ru-RU" w:eastAsia="en-US" w:bidi="ar-SA"/>
        </w:rPr>
        <w:t xml:space="preserve">. Исходный код скрипта для генерации ключевой пары — URL: </w:t>
      </w:r>
      <w:r>
        <w:rPr>
          <w:rStyle w:val="InternetLink"/>
          <w:rFonts w:eastAsia="Calibri" w:cs=""/>
          <w:b w:val="false"/>
          <w:bCs/>
          <w:i w:val="false"/>
          <w:caps w:val="false"/>
          <w:smallCaps w:val="false"/>
          <w:color w:val="0000FF" w:themeColor="hyperlink"/>
          <w:spacing w:val="0"/>
          <w:kern w:val="0"/>
          <w:sz w:val="22"/>
          <w:szCs w:val="22"/>
          <w:u w:val="single"/>
          <w:lang w:val="ru-RU" w:eastAsia="en-US" w:bidi="ar-SA"/>
        </w:rPr>
        <w:t>https://github.com/Djoongaar/rsa/blob/master/keygen.py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2</w:t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 xml:space="preserve">. Исходный код скрипта для зашифрования и расшифрования — URL: </w:t>
      </w:r>
      <w:hyperlink r:id="rId15">
        <w:r>
          <w:rPr>
            <w:rStyle w:val="InternetLink"/>
            <w:rFonts w:eastAsia="Calibri" w:cs=""/>
            <w:b w:val="false"/>
            <w:bCs/>
            <w:i w:val="false"/>
            <w:caps w:val="false"/>
            <w:smallCaps w:val="false"/>
            <w:spacing w:val="0"/>
            <w:kern w:val="0"/>
            <w:sz w:val="22"/>
            <w:szCs w:val="22"/>
            <w:lang w:val="ru-RU" w:eastAsia="en-US" w:bidi="ar-SA"/>
          </w:rPr>
          <w:t>https://github.com/Djoongaar/rsa/blob/master/rsa.py</w:t>
        </w:r>
      </w:hyperlink>
    </w:p>
    <w:p>
      <w:pPr>
        <w:pStyle w:val="Normal"/>
        <w:widowControl w:val="false"/>
        <w:spacing w:lineRule="auto" w:line="360" w:before="0" w:after="0"/>
        <w:ind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ab/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3</w:t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 xml:space="preserve">. Демонстрационный юпитер ноутбук — URL: </w:t>
      </w:r>
      <w:r>
        <w:rPr>
          <w:rStyle w:val="InternetLink"/>
          <w:rFonts w:eastAsia="Calibri" w:cs=""/>
          <w:b w:val="false"/>
          <w:bCs/>
          <w:i w:val="false"/>
          <w:caps w:val="false"/>
          <w:smallCaps w:val="false"/>
          <w:spacing w:val="0"/>
          <w:kern w:val="0"/>
          <w:sz w:val="22"/>
          <w:szCs w:val="22"/>
          <w:lang w:val="ru-RU" w:eastAsia="en-US" w:bidi="ar-SA"/>
        </w:rPr>
        <w:t>https://github.com/Djoongaar/rsa/blob/master/demo.ipynb</w:t>
      </w:r>
    </w:p>
    <w:p>
      <w:pPr>
        <w:pStyle w:val="Normal"/>
        <w:widowControl w:val="false"/>
        <w:spacing w:lineRule="auto" w:line="360" w:before="0" w:after="0"/>
        <w:ind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ab/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4</w:t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 xml:space="preserve">. Пример криптоанализа с ключевой пары RSA — URL: </w:t>
      </w:r>
      <w:hyperlink r:id="rId16">
        <w:r>
          <w:rPr>
            <w:rStyle w:val="InternetLink"/>
            <w:rFonts w:eastAsia="Calibri" w:cs=""/>
            <w:b w:val="false"/>
            <w:bCs/>
            <w:i w:val="false"/>
            <w:caps w:val="false"/>
            <w:smallCaps w:val="false"/>
            <w:spacing w:val="0"/>
            <w:kern w:val="0"/>
            <w:sz w:val="22"/>
            <w:szCs w:val="22"/>
            <w:lang w:val="ru-RU" w:eastAsia="en-US" w:bidi="ar-SA"/>
          </w:rPr>
          <w:t>https://github.com/Djoongaar/rsa/blob/master/analyze.ipynb</w:t>
        </w:r>
      </w:hyperlink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b w:val="false"/>
          <w:b w:val="false"/>
          <w:bCs/>
          <w:i w:val="false"/>
          <w:i w:val="false"/>
          <w:caps w:val="false"/>
          <w:smallCaps w:val="false"/>
          <w:spacing w:val="0"/>
        </w:rPr>
      </w:pPr>
      <w:r>
        <w:rPr/>
        <w:t xml:space="preserve">5. Демонстрация ручного шифрования по алгоритму RSA — URL: </w:t>
      </w:r>
      <w:hyperlink r:id="rId18">
        <w:r>
          <w:rPr>
            <w:rStyle w:val="InternetLink"/>
          </w:rPr>
          <w:t>https://github.com/Djoongaar/rsa/blob/master/manual.ipynb</w:t>
        </w:r>
      </w:hyperlink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b w:val="false"/>
          <w:b w:val="false"/>
          <w:bCs/>
          <w:i w:val="false"/>
          <w:i w:val="false"/>
          <w:caps w:val="false"/>
          <w:smallCaps w:val="false"/>
          <w:spacing w:val="0"/>
        </w:rPr>
      </w:pPr>
      <w:r>
        <w:rPr/>
      </w:r>
    </w:p>
    <w:sectPr>
      <w:footerReference w:type="default" r:id="rId19"/>
      <w:footerReference w:type="first" r:id="rId2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24869120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540" w:hanging="54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00" w:hanging="54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d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0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4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0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5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a309af"/>
    <w:pPr>
      <w:spacing w:lineRule="auto" w:line="360" w:before="0" w:after="100"/>
      <w:jc w:val="both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tyle14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309af"/>
    <w:pPr>
      <w:spacing w:lineRule="auto" w:line="360" w:before="0" w:after="100"/>
      <w:ind w:left="220" w:hanging="0"/>
      <w:jc w:val="both"/>
    </w:pPr>
    <w:rPr>
      <w:rFonts w:ascii="Times New Roman" w:hAnsi="Times New Roman"/>
      <w:sz w:val="24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309af"/>
    <w:pPr>
      <w:spacing w:lineRule="auto" w:line="360" w:before="0" w:after="100"/>
      <w:ind w:left="440" w:hanging="0"/>
      <w:jc w:val="both"/>
    </w:pPr>
    <w:rPr>
      <w:rFonts w:ascii="Times New Roman" w:hAnsi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joongaar/rsa/blob/master/demo.ipynb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github.com/Djoongaar/rsa/blob/master/rsa.py" TargetMode="External"/><Relationship Id="rId16" Type="http://schemas.openxmlformats.org/officeDocument/2006/relationships/hyperlink" Target="https://github.com/Djoongaar/rsa/blob/master/analyze.ipynb" TargetMode="External"/><Relationship Id="rId17" Type="http://schemas.openxmlformats.org/officeDocument/2006/relationships/hyperlink" Target="https://github.com/Djoongaar/rsa/blob/master/manual.ipynb" TargetMode="External"/><Relationship Id="rId18" Type="http://schemas.openxmlformats.org/officeDocument/2006/relationships/hyperlink" Target="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glossaryDocument" Target="glossary/document.xml"/><Relationship Id="rId2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515AB3"/>
    <w:rsid w:val="00581B1F"/>
    <w:rsid w:val="005E2144"/>
    <w:rsid w:val="00612646"/>
    <w:rsid w:val="006F120E"/>
    <w:rsid w:val="006F1784"/>
    <w:rsid w:val="00747F43"/>
    <w:rsid w:val="00754CE1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734D0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LibreOffice/7.4.7.2$Linux_X86_64 LibreOffice_project/40$Build-2</Application>
  <AppVersion>15.0000</AppVersion>
  <Pages>11</Pages>
  <Words>1265</Words>
  <Characters>8809</Characters>
  <CharactersWithSpaces>10026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cp:lastPrinted>2024-04-06T20:44:39Z</cp:lastPrinted>
  <dcterms:modified xsi:type="dcterms:W3CDTF">2024-04-26T17:23:12Z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