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Elektrotehnički fakultet u Beogradu</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SI3PSI Principi Softverskog Inženjerstva</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Projekat </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PickMeUp</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Specifikacija scenarija upotrebe funkcionalnosti</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-Prijava korisnika za vožnju-</w:t>
      </w:r>
    </w:p>
    <w:p w:rsidR="00000000" w:rsidDel="00000000" w:rsidP="00000000" w:rsidRDefault="00000000" w:rsidRPr="00000000" w14:paraId="00000009">
      <w:pPr>
        <w:jc w:val="center"/>
        <w:rPr>
          <w:sz w:val="28"/>
          <w:szCs w:val="28"/>
        </w:rPr>
      </w:pPr>
      <w:r w:rsidDel="00000000" w:rsidR="00000000" w:rsidRPr="00000000">
        <w:rPr>
          <w:sz w:val="28"/>
          <w:szCs w:val="28"/>
        </w:rPr>
        <w:drawing>
          <wp:inline distB="0" distT="0" distL="0" distR="0">
            <wp:extent cx="1691206" cy="21339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91206" cy="213399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Tim AnotherOneBytesTheDust</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Verzija 1.1</w:t>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Istorija</w:t>
      </w:r>
      <w:r w:rsidDel="00000000" w:rsidR="00000000" w:rsidRPr="00000000">
        <w:rPr>
          <w:sz w:val="28"/>
          <w:szCs w:val="28"/>
          <w:rtl w:val="0"/>
        </w:rPr>
        <w:t xml:space="preserve"> </w:t>
      </w:r>
      <w:r w:rsidDel="00000000" w:rsidR="00000000" w:rsidRPr="00000000">
        <w:rPr>
          <w:sz w:val="32"/>
          <w:szCs w:val="32"/>
          <w:rtl w:val="0"/>
        </w:rPr>
        <w:t xml:space="preserve">izmena</w:t>
      </w:r>
    </w:p>
    <w:p w:rsidR="00000000" w:rsidDel="00000000" w:rsidP="00000000" w:rsidRDefault="00000000" w:rsidRPr="00000000" w14:paraId="00000015">
      <w:pPr>
        <w:jc w:val="center"/>
        <w:rPr>
          <w:sz w:val="28"/>
          <w:szCs w:val="28"/>
        </w:rPr>
      </w:pPr>
      <w:r w:rsidDel="00000000" w:rsidR="00000000" w:rsidRPr="00000000">
        <w:rPr>
          <w:rtl w:val="0"/>
        </w:rPr>
      </w:r>
    </w:p>
    <w:tbl>
      <w:tblPr>
        <w:tblStyle w:val="Table1"/>
        <w:tblW w:w="9350.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795"/>
        <w:gridCol w:w="1350"/>
        <w:gridCol w:w="3867"/>
        <w:gridCol w:w="2338"/>
        <w:tblGridChange w:id="0">
          <w:tblGrid>
            <w:gridCol w:w="1795"/>
            <w:gridCol w:w="1350"/>
            <w:gridCol w:w="3867"/>
            <w:gridCol w:w="2338"/>
          </w:tblGrid>
        </w:tblGridChange>
      </w:tblGrid>
      <w:tr>
        <w:tc>
          <w:tcPr/>
          <w:p w:rsidR="00000000" w:rsidDel="00000000" w:rsidP="00000000" w:rsidRDefault="00000000" w:rsidRPr="00000000" w14:paraId="00000016">
            <w:pPr>
              <w:jc w:val="center"/>
              <w:rPr>
                <w:b w:val="0"/>
              </w:rPr>
            </w:pPr>
            <w:r w:rsidDel="00000000" w:rsidR="00000000" w:rsidRPr="00000000">
              <w:rPr>
                <w:b w:val="0"/>
                <w:rtl w:val="0"/>
              </w:rPr>
              <w:t xml:space="preserve">Datum</w:t>
            </w:r>
          </w:p>
        </w:tc>
        <w:tc>
          <w:tcPr/>
          <w:p w:rsidR="00000000" w:rsidDel="00000000" w:rsidP="00000000" w:rsidRDefault="00000000" w:rsidRPr="00000000" w14:paraId="00000017">
            <w:pPr>
              <w:jc w:val="center"/>
              <w:rPr>
                <w:b w:val="0"/>
              </w:rPr>
            </w:pPr>
            <w:r w:rsidDel="00000000" w:rsidR="00000000" w:rsidRPr="00000000">
              <w:rPr>
                <w:b w:val="0"/>
                <w:rtl w:val="0"/>
              </w:rPr>
              <w:t xml:space="preserve">Verzija</w:t>
            </w:r>
          </w:p>
        </w:tc>
        <w:tc>
          <w:tcPr/>
          <w:p w:rsidR="00000000" w:rsidDel="00000000" w:rsidP="00000000" w:rsidRDefault="00000000" w:rsidRPr="00000000" w14:paraId="00000018">
            <w:pPr>
              <w:jc w:val="center"/>
              <w:rPr>
                <w:b w:val="0"/>
              </w:rPr>
            </w:pPr>
            <w:r w:rsidDel="00000000" w:rsidR="00000000" w:rsidRPr="00000000">
              <w:rPr>
                <w:b w:val="0"/>
                <w:rtl w:val="0"/>
              </w:rPr>
              <w:t xml:space="preserve">Kratak opis</w:t>
            </w:r>
          </w:p>
        </w:tc>
        <w:tc>
          <w:tcPr/>
          <w:p w:rsidR="00000000" w:rsidDel="00000000" w:rsidP="00000000" w:rsidRDefault="00000000" w:rsidRPr="00000000" w14:paraId="00000019">
            <w:pPr>
              <w:jc w:val="center"/>
              <w:rPr>
                <w:b w:val="0"/>
              </w:rPr>
            </w:pPr>
            <w:r w:rsidDel="00000000" w:rsidR="00000000" w:rsidRPr="00000000">
              <w:rPr>
                <w:b w:val="0"/>
                <w:rtl w:val="0"/>
              </w:rPr>
              <w:t xml:space="preserve">Autor</w:t>
            </w:r>
          </w:p>
        </w:tc>
      </w:tr>
      <w:tr>
        <w:tc>
          <w:tcPr/>
          <w:p w:rsidR="00000000" w:rsidDel="00000000" w:rsidP="00000000" w:rsidRDefault="00000000" w:rsidRPr="00000000" w14:paraId="0000001A">
            <w:pPr>
              <w:jc w:val="center"/>
              <w:rPr>
                <w:b w:val="0"/>
              </w:rPr>
            </w:pPr>
            <w:r w:rsidDel="00000000" w:rsidR="00000000" w:rsidRPr="00000000">
              <w:rPr>
                <w:b w:val="0"/>
                <w:rtl w:val="0"/>
              </w:rPr>
              <w:t xml:space="preserve">12.3.2019.</w:t>
            </w:r>
          </w:p>
        </w:tc>
        <w:tc>
          <w:tcPr/>
          <w:p w:rsidR="00000000" w:rsidDel="00000000" w:rsidP="00000000" w:rsidRDefault="00000000" w:rsidRPr="00000000" w14:paraId="0000001B">
            <w:pPr>
              <w:jc w:val="center"/>
              <w:rPr/>
            </w:pPr>
            <w:r w:rsidDel="00000000" w:rsidR="00000000" w:rsidRPr="00000000">
              <w:rPr>
                <w:rtl w:val="0"/>
              </w:rPr>
              <w:t xml:space="preserve">1.0</w:t>
            </w:r>
          </w:p>
        </w:tc>
        <w:tc>
          <w:tcPr/>
          <w:p w:rsidR="00000000" w:rsidDel="00000000" w:rsidP="00000000" w:rsidRDefault="00000000" w:rsidRPr="00000000" w14:paraId="0000001C">
            <w:pPr>
              <w:jc w:val="center"/>
              <w:rPr/>
            </w:pPr>
            <w:r w:rsidDel="00000000" w:rsidR="00000000" w:rsidRPr="00000000">
              <w:rPr>
                <w:rtl w:val="0"/>
              </w:rPr>
              <w:t xml:space="preserve">Inicijalni dokument</w:t>
            </w:r>
          </w:p>
        </w:tc>
        <w:tc>
          <w:tcPr/>
          <w:p w:rsidR="00000000" w:rsidDel="00000000" w:rsidP="00000000" w:rsidRDefault="00000000" w:rsidRPr="00000000" w14:paraId="0000001D">
            <w:pPr>
              <w:jc w:val="center"/>
              <w:rPr/>
            </w:pPr>
            <w:r w:rsidDel="00000000" w:rsidR="00000000" w:rsidRPr="00000000">
              <w:rPr>
                <w:rtl w:val="0"/>
              </w:rPr>
              <w:t xml:space="preserve">Gojko Vučinić</w:t>
            </w:r>
          </w:p>
        </w:tc>
      </w:tr>
      <w:tr>
        <w:tc>
          <w:tcPr/>
          <w:p w:rsidR="00000000" w:rsidDel="00000000" w:rsidP="00000000" w:rsidRDefault="00000000" w:rsidRPr="00000000" w14:paraId="0000001E">
            <w:pPr>
              <w:jc w:val="center"/>
              <w:rPr>
                <w:b w:val="0"/>
              </w:rPr>
            </w:pPr>
            <w:r w:rsidDel="00000000" w:rsidR="00000000" w:rsidRPr="00000000">
              <w:rPr>
                <w:b w:val="0"/>
                <w:rtl w:val="0"/>
              </w:rPr>
              <w:t xml:space="preserve">10.4.2019.</w:t>
            </w:r>
          </w:p>
        </w:tc>
        <w:tc>
          <w:tcPr/>
          <w:p w:rsidR="00000000" w:rsidDel="00000000" w:rsidP="00000000" w:rsidRDefault="00000000" w:rsidRPr="00000000" w14:paraId="0000001F">
            <w:pPr>
              <w:jc w:val="center"/>
              <w:rPr/>
            </w:pPr>
            <w:r w:rsidDel="00000000" w:rsidR="00000000" w:rsidRPr="00000000">
              <w:rPr>
                <w:rtl w:val="0"/>
              </w:rPr>
              <w:t xml:space="preserve">1.1</w:t>
            </w:r>
          </w:p>
        </w:tc>
        <w:tc>
          <w:tcPr/>
          <w:p w:rsidR="00000000" w:rsidDel="00000000" w:rsidP="00000000" w:rsidRDefault="00000000" w:rsidRPr="00000000" w14:paraId="00000020">
            <w:pPr>
              <w:jc w:val="center"/>
              <w:rPr/>
            </w:pPr>
            <w:r w:rsidDel="00000000" w:rsidR="00000000" w:rsidRPr="00000000">
              <w:rPr>
                <w:rtl w:val="0"/>
              </w:rPr>
              <w:t xml:space="preserve">Dopunjen dokument</w:t>
            </w:r>
          </w:p>
        </w:tc>
        <w:tc>
          <w:tcPr/>
          <w:p w:rsidR="00000000" w:rsidDel="00000000" w:rsidP="00000000" w:rsidRDefault="00000000" w:rsidRPr="00000000" w14:paraId="00000021">
            <w:pPr>
              <w:jc w:val="center"/>
              <w:rPr/>
            </w:pPr>
            <w:r w:rsidDel="00000000" w:rsidR="00000000" w:rsidRPr="00000000">
              <w:rPr>
                <w:rtl w:val="0"/>
              </w:rPr>
              <w:t xml:space="preserve">Gojko Vučinić</w:t>
            </w:r>
          </w:p>
        </w:tc>
      </w:tr>
      <w:tr>
        <w:tc>
          <w:tcPr/>
          <w:p w:rsidR="00000000" w:rsidDel="00000000" w:rsidP="00000000" w:rsidRDefault="00000000" w:rsidRPr="00000000" w14:paraId="00000022">
            <w:pPr>
              <w:jc w:val="center"/>
              <w:rPr>
                <w:b w:val="0"/>
              </w:rPr>
            </w:pPr>
            <w:r w:rsidDel="00000000" w:rsidR="00000000" w:rsidRPr="00000000">
              <w:rPr>
                <w:rtl w:val="0"/>
              </w:rPr>
            </w:r>
          </w:p>
        </w:tc>
        <w:tc>
          <w:tcPr/>
          <w:p w:rsidR="00000000" w:rsidDel="00000000" w:rsidP="00000000" w:rsidRDefault="00000000" w:rsidRPr="00000000" w14:paraId="00000023">
            <w:pPr>
              <w:jc w:val="center"/>
              <w:rPr>
                <w:b w:val="1"/>
              </w:rPr>
            </w:pPr>
            <w:r w:rsidDel="00000000" w:rsidR="00000000" w:rsidRPr="00000000">
              <w:rPr>
                <w:rtl w:val="0"/>
              </w:rPr>
            </w:r>
          </w:p>
        </w:tc>
        <w:tc>
          <w:tcPr/>
          <w:p w:rsidR="00000000" w:rsidDel="00000000" w:rsidP="00000000" w:rsidRDefault="00000000" w:rsidRPr="00000000" w14:paraId="00000024">
            <w:pPr>
              <w:jc w:val="center"/>
              <w:rPr>
                <w:b w:val="1"/>
              </w:rPr>
            </w:pPr>
            <w:r w:rsidDel="00000000" w:rsidR="00000000" w:rsidRPr="00000000">
              <w:rPr>
                <w:rtl w:val="0"/>
              </w:rPr>
            </w:r>
          </w:p>
        </w:tc>
        <w:tc>
          <w:tcPr/>
          <w:p w:rsidR="00000000" w:rsidDel="00000000" w:rsidP="00000000" w:rsidRDefault="00000000" w:rsidRPr="00000000" w14:paraId="00000025">
            <w:pPr>
              <w:jc w:val="center"/>
              <w:rPr>
                <w:b w:val="1"/>
              </w:rPr>
            </w:pPr>
            <w:r w:rsidDel="00000000" w:rsidR="00000000" w:rsidRPr="00000000">
              <w:rPr>
                <w:rtl w:val="0"/>
              </w:rPr>
            </w:r>
          </w:p>
        </w:tc>
      </w:tr>
      <w:tr>
        <w:tc>
          <w:tcPr/>
          <w:p w:rsidR="00000000" w:rsidDel="00000000" w:rsidP="00000000" w:rsidRDefault="00000000" w:rsidRPr="00000000" w14:paraId="00000026">
            <w:pPr>
              <w:jc w:val="center"/>
              <w:rPr>
                <w:b w:val="0"/>
              </w:rPr>
            </w:pPr>
            <w:r w:rsidDel="00000000" w:rsidR="00000000" w:rsidRPr="00000000">
              <w:rPr>
                <w:rtl w:val="0"/>
              </w:rPr>
            </w:r>
          </w:p>
        </w:tc>
        <w:tc>
          <w:tcPr/>
          <w:p w:rsidR="00000000" w:rsidDel="00000000" w:rsidP="00000000" w:rsidRDefault="00000000" w:rsidRPr="00000000" w14:paraId="00000027">
            <w:pPr>
              <w:jc w:val="center"/>
              <w:rPr>
                <w:b w:val="1"/>
              </w:rPr>
            </w:pPr>
            <w:r w:rsidDel="00000000" w:rsidR="00000000" w:rsidRPr="00000000">
              <w:rPr>
                <w:rtl w:val="0"/>
              </w:rPr>
            </w:r>
          </w:p>
        </w:tc>
        <w:tc>
          <w:tcPr/>
          <w:p w:rsidR="00000000" w:rsidDel="00000000" w:rsidP="00000000" w:rsidRDefault="00000000" w:rsidRPr="00000000" w14:paraId="00000028">
            <w:pPr>
              <w:jc w:val="center"/>
              <w:rPr>
                <w:b w:val="1"/>
              </w:rPr>
            </w:pPr>
            <w:r w:rsidDel="00000000" w:rsidR="00000000" w:rsidRPr="00000000">
              <w:rPr>
                <w:rtl w:val="0"/>
              </w:rPr>
            </w:r>
          </w:p>
        </w:tc>
        <w:tc>
          <w:tcPr/>
          <w:p w:rsidR="00000000" w:rsidDel="00000000" w:rsidP="00000000" w:rsidRDefault="00000000" w:rsidRPr="00000000" w14:paraId="00000029">
            <w:pPr>
              <w:jc w:val="center"/>
              <w:rPr>
                <w:b w:val="1"/>
              </w:rPr>
            </w:pPr>
            <w:r w:rsidDel="00000000" w:rsidR="00000000" w:rsidRPr="00000000">
              <w:rPr>
                <w:rtl w:val="0"/>
              </w:rPr>
            </w:r>
          </w:p>
        </w:tc>
      </w:tr>
    </w:tbl>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sz w:val="32"/>
          <w:szCs w:val="32"/>
        </w:rPr>
      </w:pPr>
      <w:r w:rsidDel="00000000" w:rsidR="00000000" w:rsidRPr="00000000">
        <w:rPr>
          <w:sz w:val="32"/>
          <w:szCs w:val="32"/>
          <w:rtl w:val="0"/>
        </w:rPr>
        <w:t xml:space="preserve">Sadržaj</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e36c09"/>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e36c09"/>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44">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Uvod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Rezime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Namena dokumenta i ciljne grupe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Reference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Otvorena pitanja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Scenario prijave za vožnju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Kratak opis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Tok događaja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Korisnik se uspešno prijavljuje za vožnju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Korisnik nije ulogovan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Posebni zahtevi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Preduslovi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Posledice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headerReference r:id="rId7" w:type="default"/>
          <w:footerReference r:id="rId8" w:type="defaul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pStyle w:val="Heading1"/>
        <w:rPr/>
      </w:pPr>
      <w:bookmarkStart w:colFirst="0" w:colLast="0" w:name="_30j0zll" w:id="1"/>
      <w:bookmarkEnd w:id="1"/>
      <w:r w:rsidDel="00000000" w:rsidR="00000000" w:rsidRPr="00000000">
        <w:rPr>
          <w:rtl w:val="0"/>
        </w:rPr>
        <w:t xml:space="preserve">1. Uvod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1fob9te" w:id="2"/>
      <w:bookmarkEnd w:id="2"/>
      <w:r w:rsidDel="00000000" w:rsidR="00000000" w:rsidRPr="00000000">
        <w:rPr>
          <w:rtl w:val="0"/>
        </w:rPr>
        <w:t xml:space="preserve">1.1. Rezime</w:t>
      </w:r>
    </w:p>
    <w:p w:rsidR="00000000" w:rsidDel="00000000" w:rsidP="00000000" w:rsidRDefault="00000000" w:rsidRPr="00000000" w14:paraId="00000065">
      <w:pPr>
        <w:rPr/>
      </w:pPr>
      <w:r w:rsidDel="00000000" w:rsidR="00000000" w:rsidRPr="00000000">
        <w:rPr>
          <w:rtl w:val="0"/>
        </w:rPr>
        <w:t xml:space="preserve">Definisanje scenarija upotrebe pri prijavljivanju korisnika za vožnju.</w:t>
      </w:r>
    </w:p>
    <w:p w:rsidR="00000000" w:rsidDel="00000000" w:rsidP="00000000" w:rsidRDefault="00000000" w:rsidRPr="00000000" w14:paraId="00000066">
      <w:pPr>
        <w:pStyle w:val="Heading2"/>
        <w:rPr/>
      </w:pPr>
      <w:r w:rsidDel="00000000" w:rsidR="00000000" w:rsidRPr="00000000">
        <w:rPr>
          <w:rtl w:val="0"/>
        </w:rPr>
      </w:r>
    </w:p>
    <w:p w:rsidR="00000000" w:rsidDel="00000000" w:rsidP="00000000" w:rsidRDefault="00000000" w:rsidRPr="00000000" w14:paraId="00000067">
      <w:pPr>
        <w:pStyle w:val="Heading2"/>
        <w:rPr/>
      </w:pPr>
      <w:bookmarkStart w:colFirst="0" w:colLast="0" w:name="_3znysh7" w:id="3"/>
      <w:bookmarkEnd w:id="3"/>
      <w:r w:rsidDel="00000000" w:rsidR="00000000" w:rsidRPr="00000000">
        <w:rPr>
          <w:rtl w:val="0"/>
        </w:rPr>
        <w:t xml:space="preserve">1.2. Namena dokumenta i ciljne grupe</w:t>
      </w:r>
    </w:p>
    <w:p w:rsidR="00000000" w:rsidDel="00000000" w:rsidP="00000000" w:rsidRDefault="00000000" w:rsidRPr="00000000" w14:paraId="00000068">
      <w:pPr>
        <w:rPr/>
      </w:pPr>
      <w:r w:rsidDel="00000000" w:rsidR="00000000" w:rsidRPr="00000000">
        <w:rPr>
          <w:rtl w:val="0"/>
        </w:rPr>
        <w:t xml:space="preserve">Dokument će koristiti svi članovi projektnog tima u razvoju projekta i testiranju, a može se koristiti i pri pisanju uputstva za upotrebu.</w:t>
      </w:r>
    </w:p>
    <w:p w:rsidR="00000000" w:rsidDel="00000000" w:rsidP="00000000" w:rsidRDefault="00000000" w:rsidRPr="00000000" w14:paraId="00000069">
      <w:pPr>
        <w:pStyle w:val="Heading2"/>
        <w:rPr/>
      </w:pPr>
      <w:r w:rsidDel="00000000" w:rsidR="00000000" w:rsidRPr="00000000">
        <w:rPr>
          <w:rtl w:val="0"/>
        </w:rPr>
      </w:r>
    </w:p>
    <w:p w:rsidR="00000000" w:rsidDel="00000000" w:rsidP="00000000" w:rsidRDefault="00000000" w:rsidRPr="00000000" w14:paraId="0000006A">
      <w:pPr>
        <w:pStyle w:val="Heading2"/>
        <w:rPr/>
      </w:pPr>
      <w:bookmarkStart w:colFirst="0" w:colLast="0" w:name="_2et92p0" w:id="4"/>
      <w:bookmarkEnd w:id="4"/>
      <w:r w:rsidDel="00000000" w:rsidR="00000000" w:rsidRPr="00000000">
        <w:rPr>
          <w:rtl w:val="0"/>
        </w:rPr>
        <w:t xml:space="preserve">1.3. Reference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Projektni zadatak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Uputstvo za pisanje specifikacije scenarija upotrebe funkcionalnosti</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Uputstvo za scenario slučaja upotrebe – ETF, RTI, Informacioni sistemi 1</w:t>
      </w:r>
    </w:p>
    <w:p w:rsidR="00000000" w:rsidDel="00000000" w:rsidP="00000000" w:rsidRDefault="00000000" w:rsidRPr="00000000" w14:paraId="0000006E">
      <w:pPr>
        <w:pStyle w:val="Heading2"/>
        <w:rPr/>
      </w:pPr>
      <w:bookmarkStart w:colFirst="0" w:colLast="0" w:name="_tyjcwt" w:id="5"/>
      <w:bookmarkEnd w:id="5"/>
      <w:r w:rsidDel="00000000" w:rsidR="00000000" w:rsidRPr="00000000">
        <w:rPr>
          <w:rtl w:val="0"/>
        </w:rPr>
        <w:t xml:space="preserve">1.4. Otvorena pitanja</w:t>
      </w:r>
    </w:p>
    <w:tbl>
      <w:tblPr>
        <w:tblStyle w:val="Table2"/>
        <w:tblW w:w="9985.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1165"/>
        <w:gridCol w:w="4770"/>
        <w:gridCol w:w="4050"/>
        <w:tblGridChange w:id="0">
          <w:tblGrid>
            <w:gridCol w:w="1165"/>
            <w:gridCol w:w="4770"/>
            <w:gridCol w:w="4050"/>
          </w:tblGrid>
        </w:tblGridChange>
      </w:tblGrid>
      <w:tr>
        <w:tc>
          <w:tcPr/>
          <w:p w:rsidR="00000000" w:rsidDel="00000000" w:rsidP="00000000" w:rsidRDefault="00000000" w:rsidRPr="00000000" w14:paraId="0000006F">
            <w:pPr>
              <w:jc w:val="center"/>
              <w:rPr>
                <w:b w:val="0"/>
              </w:rPr>
            </w:pPr>
            <w:r w:rsidDel="00000000" w:rsidR="00000000" w:rsidRPr="00000000">
              <w:rPr>
                <w:b w:val="0"/>
                <w:rtl w:val="0"/>
              </w:rPr>
              <w:t xml:space="preserve">Redni broj</w:t>
            </w:r>
          </w:p>
        </w:tc>
        <w:tc>
          <w:tcPr/>
          <w:p w:rsidR="00000000" w:rsidDel="00000000" w:rsidP="00000000" w:rsidRDefault="00000000" w:rsidRPr="00000000" w14:paraId="00000070">
            <w:pPr>
              <w:jc w:val="center"/>
              <w:rPr>
                <w:b w:val="0"/>
              </w:rPr>
            </w:pPr>
            <w:r w:rsidDel="00000000" w:rsidR="00000000" w:rsidRPr="00000000">
              <w:rPr>
                <w:b w:val="0"/>
                <w:rtl w:val="0"/>
              </w:rPr>
              <w:t xml:space="preserve">Opis</w:t>
            </w:r>
          </w:p>
        </w:tc>
        <w:tc>
          <w:tcPr/>
          <w:p w:rsidR="00000000" w:rsidDel="00000000" w:rsidP="00000000" w:rsidRDefault="00000000" w:rsidRPr="00000000" w14:paraId="00000071">
            <w:pPr>
              <w:jc w:val="center"/>
              <w:rPr>
                <w:b w:val="0"/>
              </w:rPr>
            </w:pPr>
            <w:r w:rsidDel="00000000" w:rsidR="00000000" w:rsidRPr="00000000">
              <w:rPr>
                <w:b w:val="0"/>
                <w:rtl w:val="0"/>
              </w:rPr>
              <w:t xml:space="preserve">Rešenje</w:t>
            </w:r>
          </w:p>
        </w:tc>
      </w:tr>
      <w:tr>
        <w:tc>
          <w:tcPr/>
          <w:p w:rsidR="00000000" w:rsidDel="00000000" w:rsidP="00000000" w:rsidRDefault="00000000" w:rsidRPr="00000000" w14:paraId="00000072">
            <w:pPr>
              <w:rPr>
                <w:b w:val="0"/>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r>
      <w:tr>
        <w:tc>
          <w:tcPr/>
          <w:p w:rsidR="00000000" w:rsidDel="00000000" w:rsidP="00000000" w:rsidRDefault="00000000" w:rsidRPr="00000000" w14:paraId="00000075">
            <w:pPr>
              <w:rPr>
                <w:b w:val="0"/>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r>
        <w:tc>
          <w:tcPr/>
          <w:p w:rsidR="00000000" w:rsidDel="00000000" w:rsidP="00000000" w:rsidRDefault="00000000" w:rsidRPr="00000000" w14:paraId="00000078">
            <w:pPr>
              <w:rPr>
                <w:b w:val="0"/>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r>
      <w:tr>
        <w:tc>
          <w:tcPr/>
          <w:p w:rsidR="00000000" w:rsidDel="00000000" w:rsidP="00000000" w:rsidRDefault="00000000" w:rsidRPr="00000000" w14:paraId="0000007B">
            <w:pPr>
              <w:rPr>
                <w:b w:val="0"/>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jc w:val="center"/>
        <w:rPr>
          <w:b w:val="1"/>
        </w:rPr>
      </w:pPr>
      <w:r w:rsidDel="00000000" w:rsidR="00000000" w:rsidRPr="00000000">
        <w:rPr>
          <w:rtl w:val="0"/>
        </w:rPr>
      </w:r>
    </w:p>
    <w:p w:rsidR="00000000" w:rsidDel="00000000" w:rsidP="00000000" w:rsidRDefault="00000000" w:rsidRPr="00000000" w14:paraId="0000007F">
      <w:pPr>
        <w:pStyle w:val="Heading1"/>
        <w:rPr/>
      </w:pPr>
      <w:bookmarkStart w:colFirst="0" w:colLast="0" w:name="_3dy6vkm" w:id="6"/>
      <w:bookmarkEnd w:id="6"/>
      <w:r w:rsidDel="00000000" w:rsidR="00000000" w:rsidRPr="00000000">
        <w:rPr>
          <w:rtl w:val="0"/>
        </w:rPr>
        <w:t xml:space="preserve">2. Scenario prijave za vožnju</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1t3h5sf" w:id="7"/>
      <w:bookmarkEnd w:id="7"/>
      <w:r w:rsidDel="00000000" w:rsidR="00000000" w:rsidRPr="00000000">
        <w:rPr>
          <w:rtl w:val="0"/>
        </w:rPr>
        <w:t xml:space="preserve">2.1. Kratak opis</w:t>
      </w:r>
    </w:p>
    <w:p w:rsidR="00000000" w:rsidDel="00000000" w:rsidP="00000000" w:rsidRDefault="00000000" w:rsidRPr="00000000" w14:paraId="00000082">
      <w:pPr>
        <w:rPr/>
      </w:pPr>
      <w:r w:rsidDel="00000000" w:rsidR="00000000" w:rsidRPr="00000000">
        <w:rPr>
          <w:rtl w:val="0"/>
        </w:rPr>
        <w:t xml:space="preserve">Potrebno je omogućiti korisniku da može da se prijavi na vožnju. Svaki registrovani korisnik može da se prijavi, ako još ima mesta. Korisnik treba da vodi računa da li su vožnje u isto vreme. Dugme za prijavu je onemogućeno u slučaju da nema mesta.</w:t>
      </w:r>
    </w:p>
    <w:p w:rsidR="00000000" w:rsidDel="00000000" w:rsidP="00000000" w:rsidRDefault="00000000" w:rsidRPr="00000000" w14:paraId="00000083">
      <w:pPr>
        <w:pStyle w:val="Heading2"/>
        <w:rPr/>
      </w:pPr>
      <w:bookmarkStart w:colFirst="0" w:colLast="0" w:name="_4d34og8" w:id="8"/>
      <w:bookmarkEnd w:id="8"/>
      <w:r w:rsidDel="00000000" w:rsidR="00000000" w:rsidRPr="00000000">
        <w:rPr>
          <w:rtl w:val="0"/>
        </w:rPr>
        <w:t xml:space="preserve">2.2. Tok događaja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2s8eyo1" w:id="9"/>
      <w:bookmarkEnd w:id="9"/>
      <w:r w:rsidDel="00000000" w:rsidR="00000000" w:rsidRPr="00000000">
        <w:rPr>
          <w:rtl w:val="0"/>
        </w:rPr>
        <w:t xml:space="preserve">2.2.1. Korisnik se uspešno prijavljuje za vožnju</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bira opciju prijavljivanja na vožnju</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proverava da li je korisnik ulogovan</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Sistem onemogućava ponovnu prijavu</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beleži prijavu </w:t>
      </w:r>
    </w:p>
    <w:p w:rsidR="00000000" w:rsidDel="00000000" w:rsidP="00000000" w:rsidRDefault="00000000" w:rsidRPr="00000000" w14:paraId="0000008A">
      <w:pPr>
        <w:pStyle w:val="Heading3"/>
        <w:rPr/>
      </w:pPr>
      <w:bookmarkStart w:colFirst="0" w:colLast="0" w:name="_17dp8vu" w:id="10"/>
      <w:bookmarkEnd w:id="10"/>
      <w:r w:rsidDel="00000000" w:rsidR="00000000" w:rsidRPr="00000000">
        <w:rPr>
          <w:rtl w:val="0"/>
        </w:rPr>
        <w:t xml:space="preserve">2.2.2. Korisnik nije ulogovan</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Akcije 1 i 2 iste kao u scenariju 2.2.1.</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prikazuje poruku  o nevaldinom pokušaju prijave i link na logovanje.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rPr/>
      </w:pPr>
      <w:bookmarkStart w:colFirst="0" w:colLast="0" w:name="_26in1rg" w:id="11"/>
      <w:bookmarkEnd w:id="11"/>
      <w:r w:rsidDel="00000000" w:rsidR="00000000" w:rsidRPr="00000000">
        <w:rPr>
          <w:rtl w:val="0"/>
        </w:rPr>
        <w:t xml:space="preserve">2.3. Posebni zahtevi</w:t>
      </w:r>
    </w:p>
    <w:p w:rsidR="00000000" w:rsidDel="00000000" w:rsidP="00000000" w:rsidRDefault="00000000" w:rsidRPr="00000000" w14:paraId="0000008F">
      <w:pPr>
        <w:rPr/>
      </w:pPr>
      <w:r w:rsidDel="00000000" w:rsidR="00000000" w:rsidRPr="00000000">
        <w:rPr>
          <w:rtl w:val="0"/>
        </w:rPr>
        <w:t xml:space="preserve">Nema.</w:t>
      </w:r>
    </w:p>
    <w:p w:rsidR="00000000" w:rsidDel="00000000" w:rsidP="00000000" w:rsidRDefault="00000000" w:rsidRPr="00000000" w14:paraId="00000090">
      <w:pPr>
        <w:pStyle w:val="Heading2"/>
        <w:rPr/>
      </w:pPr>
      <w:bookmarkStart w:colFirst="0" w:colLast="0" w:name="_lnxbz9" w:id="12"/>
      <w:bookmarkEnd w:id="12"/>
      <w:r w:rsidDel="00000000" w:rsidR="00000000" w:rsidRPr="00000000">
        <w:rPr>
          <w:rtl w:val="0"/>
        </w:rPr>
        <w:t xml:space="preserve">2.4. Preduslovi</w:t>
      </w:r>
    </w:p>
    <w:p w:rsidR="00000000" w:rsidDel="00000000" w:rsidP="00000000" w:rsidRDefault="00000000" w:rsidRPr="00000000" w14:paraId="00000091">
      <w:pPr>
        <w:rPr/>
      </w:pPr>
      <w:r w:rsidDel="00000000" w:rsidR="00000000" w:rsidRPr="00000000">
        <w:rPr>
          <w:rtl w:val="0"/>
        </w:rPr>
        <w:t xml:space="preserve">Korisnik mora biti ulogovan na sistem da bi mogao da se prijavi na vožnju.</w:t>
      </w:r>
    </w:p>
    <w:p w:rsidR="00000000" w:rsidDel="00000000" w:rsidP="00000000" w:rsidRDefault="00000000" w:rsidRPr="00000000" w14:paraId="00000092">
      <w:pPr>
        <w:pStyle w:val="Heading2"/>
        <w:rPr/>
      </w:pPr>
      <w:bookmarkStart w:colFirst="0" w:colLast="0" w:name="_35nkun2" w:id="13"/>
      <w:bookmarkEnd w:id="13"/>
      <w:r w:rsidDel="00000000" w:rsidR="00000000" w:rsidRPr="00000000">
        <w:rPr>
          <w:rtl w:val="0"/>
        </w:rPr>
        <w:t xml:space="preserve">2.5. Posledice</w:t>
      </w:r>
    </w:p>
    <w:p w:rsidR="00000000" w:rsidDel="00000000" w:rsidP="00000000" w:rsidRDefault="00000000" w:rsidRPr="00000000" w14:paraId="00000093">
      <w:pPr>
        <w:rPr/>
      </w:pPr>
      <w:r w:rsidDel="00000000" w:rsidR="00000000" w:rsidRPr="00000000">
        <w:rPr>
          <w:rtl w:val="0"/>
        </w:rPr>
        <w:t xml:space="preserve">Podaci o prijavi se beleže u bazu podataka i vidljivi su stvaraocu vožnje.</w:t>
      </w:r>
    </w:p>
    <w:p w:rsidR="00000000" w:rsidDel="00000000" w:rsidP="00000000" w:rsidRDefault="00000000" w:rsidRPr="00000000" w14:paraId="00000094">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PickMeUp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e36c09"/>
      <w:sz w:val="32"/>
      <w:szCs w:val="32"/>
    </w:rPr>
  </w:style>
  <w:style w:type="paragraph" w:styleId="Heading2">
    <w:name w:val="heading 2"/>
    <w:basedOn w:val="Normal"/>
    <w:next w:val="Normal"/>
    <w:pPr>
      <w:keepNext w:val="1"/>
      <w:keepLines w:val="1"/>
      <w:spacing w:after="0" w:before="40" w:lineRule="auto"/>
    </w:pPr>
    <w:rPr>
      <w:color w:val="e36c09"/>
      <w:sz w:val="26"/>
      <w:szCs w:val="26"/>
    </w:rPr>
  </w:style>
  <w:style w:type="paragraph" w:styleId="Heading3">
    <w:name w:val="heading 3"/>
    <w:basedOn w:val="Normal"/>
    <w:next w:val="Normal"/>
    <w:pPr>
      <w:keepNext w:val="1"/>
      <w:keepLines w:val="1"/>
      <w:spacing w:after="0" w:before="40" w:lineRule="auto"/>
    </w:pPr>
    <w:rPr>
      <w:color w:val="e36c09"/>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