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D4ED8"/>
          <w:sz w:val="72"/>
          <w:szCs w:val="72"/>
        </w:rPr>
        <w:t xml:space="preserve">LaSource</w:t>
      </w:r>
    </w:p>
    <w:p>
      <w:pPr>
        <w:spacing w:after="120" w:before="0"/>
        <w:jc w:val="center"/>
      </w:pPr>
      <w:r>
        <w:rPr>
          <w:rFonts w:ascii="Arial" w:cs="Arial" w:eastAsia="Arial" w:hAnsi="Arial"/>
          <w:color w:val="3B82F6"/>
          <w:sz w:val="28"/>
          <w:szCs w:val="28"/>
        </w:rPr>
        <w:t xml:space="preserve">La plateforme de mentorat pour la jeunesse</w:t>
      </w:r>
    </w:p>
    <w:p>
      <w:pPr>
        <w:spacing w:after="600" w:before="40"/>
        <w:jc w:val="center"/>
      </w:pPr>
      <w:r>
        <w:rPr>
          <w:rFonts w:ascii="Arial" w:cs="Arial" w:eastAsia="Arial" w:hAnsi="Arial"/>
          <w:i/>
          <w:iCs/>
          <w:color w:val="6B7280"/>
          <w:sz w:val="24"/>
          <w:szCs w:val="24"/>
        </w:rPr>
        <w:t xml:space="preserve">Cahier des fonctionnalités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shd w:fill="EFF6FF" w:val="clear"/>
            <w:tcMar>
              <w:top w:type="dxa" w:w="160"/>
              <w:left w:type="dxa" w:w="200"/>
              <w:bottom w:type="dxa" w:w="160"/>
              <w:right w:type="dxa" w:w="200"/>
            </w:tcMar>
          </w:tcPr>
          <w:p>
            <w:pPr>
              <w:jc w:val="center"/>
            </w:pPr>
            <w:r>
              <w:rPr>
                <w:rFonts w:ascii="Arial" w:cs="Arial" w:eastAsia="Arial" w:hAnsi="Arial"/>
                <w:color w:val="6B7280"/>
                <w:sz w:val="18"/>
                <w:szCs w:val="18"/>
              </w:rPr>
              <w:t xml:space="preserve">Date de rédaction</w:t>
            </w:r>
          </w:p>
          <w:p>
            <w:pPr>
              <w:jc w:val="center"/>
            </w:pPr>
            <w:r>
              <w:rPr>
                <w:rFonts w:ascii="Arial" w:cs="Arial" w:eastAsia="Arial" w:hAnsi="Arial"/>
                <w:b/>
                <w:bCs/>
                <w:color w:val="1D4ED8"/>
                <w:sz w:val="22"/>
                <w:szCs w:val="22"/>
              </w:rPr>
              <w:t xml:space="preserve">Juin 2025</w:t>
            </w:r>
          </w:p>
        </w:tc>
        <w:tc>
          <w:tcPr>
            <w:tcW w:type="dxa" w:w="4680"/>
            <w:tcBorders>
              <w:top w:val="none"/>
              <w:left w:val="none"/>
              <w:bottom w:val="none"/>
              <w:right w:val="none"/>
            </w:tcBorders>
            <w:shd w:fill="EFF6FF" w:val="clear"/>
            <w:tcMar>
              <w:top w:type="dxa" w:w="160"/>
              <w:left w:type="dxa" w:w="200"/>
              <w:bottom w:type="dxa" w:w="160"/>
              <w:right w:type="dxa" w:w="200"/>
            </w:tcMar>
          </w:tcPr>
          <w:p>
            <w:pPr>
              <w:jc w:val="center"/>
            </w:pPr>
            <w:r>
              <w:rPr>
                <w:rFonts w:ascii="Arial" w:cs="Arial" w:eastAsia="Arial" w:hAnsi="Arial"/>
                <w:color w:val="6B7280"/>
                <w:sz w:val="18"/>
                <w:szCs w:val="18"/>
              </w:rPr>
              <w:t xml:space="preserve">Statut</w:t>
            </w:r>
          </w:p>
          <w:p>
            <w:pPr>
              <w:jc w:val="center"/>
            </w:pPr>
            <w:r>
              <w:rPr>
                <w:rFonts w:ascii="Arial" w:cs="Arial" w:eastAsia="Arial" w:hAnsi="Arial"/>
                <w:b/>
                <w:bCs/>
                <w:color w:val="1D4ED8"/>
                <w:sz w:val="22"/>
                <w:szCs w:val="22"/>
              </w:rPr>
              <w:t xml:space="preserve">Document de travail</w:t>
            </w:r>
          </w:p>
        </w:tc>
      </w:tr>
    </w:tbl>
    <w:p>
      <w:r>
        <w:br w:type="page"/>
      </w:r>
    </w:p>
    <w:p>
      <w:pPr>
        <w:pStyle w:val="Heading1"/>
        <w:pBdr>
          <w:bottom w:val="single" w:color="3B82F6" w:sz="4" w:space="6"/>
        </w:pBdr>
        <w:spacing w:after="160" w:before="400"/>
      </w:pPr>
      <w:r>
        <w:rPr>
          <w:rFonts w:ascii="Arial" w:cs="Arial" w:eastAsia="Arial" w:hAnsi="Arial"/>
          <w:b/>
          <w:bCs/>
          <w:color w:val="1D4ED8"/>
          <w:sz w:val="28"/>
          <w:szCs w:val="28"/>
        </w:rPr>
        <w:t xml:space="preserve">1. Présentation du projet</w:t>
      </w:r>
    </w:p>
    <w:p>
      <w:pPr>
        <w:pStyle w:val="Heading2"/>
        <w:spacing w:after="120" w:before="300"/>
      </w:pPr>
      <w:r>
        <w:rPr>
          <w:rFonts w:ascii="Arial" w:cs="Arial" w:eastAsia="Arial" w:hAnsi="Arial"/>
          <w:b/>
          <w:bCs/>
          <w:color w:val="3B82F6"/>
          <w:sz w:val="24"/>
          <w:szCs w:val="24"/>
        </w:rPr>
        <w:t xml:space="preserve">1.1 Contexte et ambition</w:t>
      </w:r>
    </w:p>
    <w:p>
      <w:pPr>
        <w:spacing w:after="120" w:before="60" w:line="300"/>
        <w:jc w:val="both"/>
      </w:pPr>
      <w:r>
        <w:rPr>
          <w:rFonts w:ascii="Arial" w:cs="Arial" w:eastAsia="Arial" w:hAnsi="Arial"/>
          <w:b w:val="false"/>
          <w:bCs w:val="false"/>
          <w:i w:val="false"/>
          <w:iCs w:val="false"/>
          <w:color w:val="374151"/>
          <w:sz w:val="22"/>
          <w:szCs w:val="22"/>
        </w:rPr>
        <w:t xml:space="preserve">LaSource est une plateforme de mentorat en ligne conçue pour mettre en relation des jeunes élèves et étudiants avec des mentors expérimentés issus de différents secteurs d'activité. L'objectif central est de combler le déficit d'orientation et d'accompagnement qui touche une grande partie de la jeunesse, en créant un espace numérique sûr, accessible et stimulant, où la connaissance se transmet librement.</w:t>
      </w:r>
    </w:p>
    <w:p>
      <w:pPr>
        <w:spacing w:after="100" w:before="80"/>
      </w:pPr>
      <w:r>
        <w:t xml:space="preserve"/>
      </w:r>
    </w:p>
    <w:p>
      <w:pPr>
        <w:spacing w:after="120" w:before="60" w:line="300"/>
        <w:jc w:val="both"/>
      </w:pPr>
      <w:r>
        <w:rPr>
          <w:rFonts w:ascii="Arial" w:cs="Arial" w:eastAsia="Arial" w:hAnsi="Arial"/>
          <w:b w:val="false"/>
          <w:bCs w:val="false"/>
          <w:i w:val="false"/>
          <w:iCs w:val="false"/>
          <w:color w:val="374151"/>
          <w:sz w:val="22"/>
          <w:szCs w:val="22"/>
        </w:rPr>
        <w:t xml:space="preserve">La plateforme s'inspire des codes des réseaux sociaux professionnels tels que LinkedIn ou des espaces communautaires comme Facebook, mais avec une vocation unique et délibérément orientée vers la demande de conseils. Aucune publication n'a pour objet d'afficher une réussite ou de partager un contenu divertissant : chaque publication est une question, chaque réponse est un acte de mentorat.</w:t>
      </w:r>
    </w:p>
    <w:p>
      <w:pPr>
        <w:spacing w:after="100" w:before="80"/>
      </w:pPr>
      <w:r>
        <w:t xml:space="preserve"/>
      </w:r>
    </w:p>
    <w:p>
      <w:pPr>
        <w:pStyle w:val="Heading2"/>
        <w:spacing w:after="120" w:before="300"/>
      </w:pPr>
      <w:r>
        <w:rPr>
          <w:rFonts w:ascii="Arial" w:cs="Arial" w:eastAsia="Arial" w:hAnsi="Arial"/>
          <w:b/>
          <w:bCs/>
          <w:color w:val="3B82F6"/>
          <w:sz w:val="24"/>
          <w:szCs w:val="24"/>
        </w:rPr>
        <w:t xml:space="preserve">1.2 Public cible</w:t>
      </w:r>
    </w:p>
    <w:p>
      <w:pPr>
        <w:spacing w:after="120" w:before="60" w:line="300"/>
        <w:jc w:val="both"/>
      </w:pPr>
      <w:r>
        <w:rPr>
          <w:rFonts w:ascii="Arial" w:cs="Arial" w:eastAsia="Arial" w:hAnsi="Arial"/>
          <w:b w:val="false"/>
          <w:bCs w:val="false"/>
          <w:i w:val="false"/>
          <w:iCs w:val="false"/>
          <w:color w:val="374151"/>
          <w:sz w:val="22"/>
          <w:szCs w:val="22"/>
        </w:rPr>
        <w:t xml:space="preserve">LaSource s'adresse à deux grandes catégories d'utilisateurs :</w:t>
      </w:r>
    </w:p>
    <w:p>
      <w:pPr>
        <w:spacing w:after="100" w:before="60"/>
      </w:pPr>
      <w:r>
        <w:t xml:space="preserve"/>
      </w:r>
    </w:p>
    <w:p>
      <w:pPr>
        <w:pStyle w:val="ListParagraph"/>
        <w:numPr>
          <w:ilvl w:val="0"/>
          <w:numId w:val="2"/>
        </w:numPr>
        <w:spacing w:after="60" w:before="40"/>
      </w:pPr>
      <w:r>
        <w:rPr>
          <w:rFonts w:ascii="Arial" w:cs="Arial" w:eastAsia="Arial" w:hAnsi="Arial"/>
          <w:color w:val="374151"/>
          <w:sz w:val="22"/>
          <w:szCs w:val="22"/>
        </w:rPr>
        <w:t xml:space="preserve">Les jeunes en demande d'orientation : élèves du secondaire, étudiants du supérieur ou jeunes actifs en reconversion souhaitant obtenir des conseils pratiques sur leurs choix d'études, leur carrière ou leur parcours personnel.</w:t>
      </w:r>
    </w:p>
    <w:p>
      <w:pPr>
        <w:pStyle w:val="ListParagraph"/>
        <w:numPr>
          <w:ilvl w:val="0"/>
          <w:numId w:val="2"/>
        </w:numPr>
        <w:spacing w:after="60" w:before="40"/>
      </w:pPr>
      <w:r>
        <w:rPr>
          <w:rFonts w:ascii="Arial" w:cs="Arial" w:eastAsia="Arial" w:hAnsi="Arial"/>
          <w:color w:val="374151"/>
          <w:sz w:val="22"/>
          <w:szCs w:val="22"/>
        </w:rPr>
        <w:t xml:space="preserve">Les mentors : professionnels confirmés, experts sectoriels ou étudiants avancés souhaitant partager leur expérience, répondre aux préoccupations des plus jeunes et contribuer à une communauté de savoir.</w:t>
      </w:r>
    </w:p>
    <w:p>
      <w:pPr>
        <w:spacing w:after="100" w:before="80"/>
      </w:pPr>
      <w:r>
        <w:t xml:space="preserve"/>
      </w:r>
    </w:p>
    <w:p>
      <w:pPr>
        <w:pStyle w:val="Heading2"/>
        <w:spacing w:after="120" w:before="300"/>
      </w:pPr>
      <w:r>
        <w:rPr>
          <w:rFonts w:ascii="Arial" w:cs="Arial" w:eastAsia="Arial" w:hAnsi="Arial"/>
          <w:b/>
          <w:bCs/>
          <w:color w:val="3B82F6"/>
          <w:sz w:val="24"/>
          <w:szCs w:val="24"/>
        </w:rPr>
        <w:t xml:space="preserve">1.3 Périmètre du document</w:t>
      </w:r>
    </w:p>
    <w:p>
      <w:pPr>
        <w:spacing w:after="120" w:before="60" w:line="300"/>
        <w:jc w:val="both"/>
      </w:pPr>
      <w:r>
        <w:rPr>
          <w:rFonts w:ascii="Arial" w:cs="Arial" w:eastAsia="Arial" w:hAnsi="Arial"/>
          <w:b w:val="false"/>
          <w:bCs w:val="false"/>
          <w:i w:val="false"/>
          <w:iCs w:val="false"/>
          <w:color w:val="374151"/>
          <w:sz w:val="22"/>
          <w:szCs w:val="22"/>
        </w:rPr>
        <w:t xml:space="preserve">Ce document décrit l'ensemble des fonctionnalités envisagées pour la plateforme LaSource, organisées par module fonctionnel. Il constitue la référence de base pour les équipes de conception, de développement et de validation. Les fonctionnalités sont classées par ordre de priorité : Haute (indispensable pour le lancement), Moyenne (prévue dans les premiers mois suivant le lancement) et Basse (roadmap à moyen terme).</w:t>
      </w:r>
    </w:p>
    <w:p>
      <w:r>
        <w:br w:type="page"/>
      </w:r>
    </w:p>
    <w:p>
      <w:pPr>
        <w:pStyle w:val="Heading1"/>
        <w:pBdr>
          <w:bottom w:val="single" w:color="3B82F6" w:sz="4" w:space="6"/>
        </w:pBdr>
        <w:spacing w:after="160" w:before="400"/>
      </w:pPr>
      <w:r>
        <w:rPr>
          <w:rFonts w:ascii="Arial" w:cs="Arial" w:eastAsia="Arial" w:hAnsi="Arial"/>
          <w:b/>
          <w:bCs/>
          <w:color w:val="1D4ED8"/>
          <w:sz w:val="28"/>
          <w:szCs w:val="28"/>
        </w:rPr>
        <w:t xml:space="preserve">2. Gestion des comptes et authentification</w:t>
      </w:r>
    </w:p>
    <w:p>
      <w:pPr>
        <w:pStyle w:val="Heading2"/>
        <w:spacing w:after="120" w:before="300"/>
      </w:pPr>
      <w:r>
        <w:rPr>
          <w:rFonts w:ascii="Arial" w:cs="Arial" w:eastAsia="Arial" w:hAnsi="Arial"/>
          <w:b/>
          <w:bCs/>
          <w:color w:val="3B82F6"/>
          <w:sz w:val="24"/>
          <w:szCs w:val="24"/>
        </w:rPr>
        <w:t xml:space="preserve">2.1 Inscription</w:t>
      </w:r>
    </w:p>
    <w:p>
      <w:pPr>
        <w:spacing w:after="120" w:before="60" w:line="300"/>
        <w:jc w:val="both"/>
      </w:pPr>
      <w:r>
        <w:rPr>
          <w:rFonts w:ascii="Arial" w:cs="Arial" w:eastAsia="Arial" w:hAnsi="Arial"/>
          <w:b w:val="false"/>
          <w:bCs w:val="false"/>
          <w:i w:val="false"/>
          <w:iCs w:val="false"/>
          <w:color w:val="374151"/>
          <w:sz w:val="22"/>
          <w:szCs w:val="22"/>
        </w:rPr>
        <w:t xml:space="preserve">L’inscription constitue le point d’entrée de tout utilisateur sur la plateforme. Elle doit être fluide, rapide et adaptée aux deux profils distincts que sont l’élève ou étudiant et le mentor. Dès la création du compte, la plateforme doit capter les informations essentielles permettant une personnalisation de l’expérience.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6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 concerné</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Inscription par e-mail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Création d'un compte avec adresse e-mail, mot de passe sécurisé et confirmation par lien d'activation.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Inscription sociale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Connexion rapide via un compte Google ou LinkedIn pour réduire les frictions à l'entrée.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Choix du profil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Sélection du type de compte lors de l'inscription : Étudiant ou Mentor, avec parcours d'onboarding adapté.</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Onboarding guidé</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Parcours de bienvenue en 3 à 5 étapes pour remplir le profil, choisir ses secteurs et découvrir la plateforme.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Vérification mentor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Validation manuelle ou semi-automatique des profils mentors pour garantir la crédibilité (badge vérifié).</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Mentor</w:t>
            </w:r>
          </w:p>
        </w:tc>
      </w:tr>
    </w:tbl>
    <w:p>
      <w:pPr>
        <w:spacing w:after="100" w:before="100"/>
      </w:pPr>
      <w:r>
        <w:t xml:space="preserve"/>
      </w:r>
    </w:p>
    <w:p>
      <w:pPr>
        <w:pStyle w:val="Heading2"/>
        <w:spacing w:after="120" w:before="300"/>
      </w:pPr>
      <w:r>
        <w:rPr>
          <w:rFonts w:ascii="Arial" w:cs="Arial" w:eastAsia="Arial" w:hAnsi="Arial"/>
          <w:b/>
          <w:bCs/>
          <w:color w:val="3B82F6"/>
          <w:sz w:val="24"/>
          <w:szCs w:val="24"/>
        </w:rPr>
        <w:t xml:space="preserve">2.2 Connexion et sécurité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6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 concerné</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Connexion sécurisée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Authentification par e-mail et mot de passe avec protection contre les attaques par force brute.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Authentification à deux facteurs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Option d'activation d'un second facteur de vérification (SMS ou application d'authentification).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Réinitialisation de mot de passe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Récupération du compte par e-mail avec lien à durée limitée.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Gestion des sessions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Affichage et révocation des sessions actives sur différents appareils.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bl>
    <w:p>
      <w:r>
        <w:br w:type="page"/>
      </w:r>
    </w:p>
    <w:p>
      <w:pPr>
        <w:pStyle w:val="Heading1"/>
        <w:pBdr>
          <w:bottom w:val="single" w:color="3B82F6" w:sz="4" w:space="6"/>
        </w:pBdr>
        <w:spacing w:after="160" w:before="400"/>
      </w:pPr>
      <w:r>
        <w:rPr>
          <w:rFonts w:ascii="Arial" w:cs="Arial" w:eastAsia="Arial" w:hAnsi="Arial"/>
          <w:b/>
          <w:bCs/>
          <w:color w:val="1D4ED8"/>
          <w:sz w:val="28"/>
          <w:szCs w:val="28"/>
        </w:rPr>
        <w:t xml:space="preserve">3. Profils utilisateurs</w:t>
      </w:r>
    </w:p>
    <w:p>
      <w:pPr>
        <w:pStyle w:val="Heading2"/>
        <w:spacing w:after="120" w:before="300"/>
      </w:pPr>
      <w:r>
        <w:rPr>
          <w:rFonts w:ascii="Arial" w:cs="Arial" w:eastAsia="Arial" w:hAnsi="Arial"/>
          <w:b/>
          <w:bCs/>
          <w:color w:val="3B82F6"/>
          <w:sz w:val="24"/>
          <w:szCs w:val="24"/>
        </w:rPr>
        <w:t xml:space="preserve">3.1 Profil étudiant</w:t>
      </w:r>
    </w:p>
    <w:p>
      <w:pPr>
        <w:spacing w:after="120" w:before="60" w:line="300"/>
        <w:jc w:val="both"/>
      </w:pPr>
      <w:r>
        <w:rPr>
          <w:rFonts w:ascii="Arial" w:cs="Arial" w:eastAsia="Arial" w:hAnsi="Arial"/>
          <w:b w:val="false"/>
          <w:bCs w:val="false"/>
          <w:i w:val="false"/>
          <w:iCs w:val="false"/>
          <w:color w:val="374151"/>
          <w:sz w:val="22"/>
          <w:szCs w:val="22"/>
        </w:rPr>
        <w:t xml:space="preserve">Le profil étudiant est la carte d'identité de l'utilisateur en quête de conseils. Il doit inspirer confiance aux mentors et refléter le contexte de la personne pour que les réponses reçues soient les plus pertinentes possible.</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6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 concerné</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Informations de base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Prénom, nom, photo de profil, pays de résidence, niveau d'études et établissement.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Étudiant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Secteurs d'intérêt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Sélection de un à cinq domaines d'intérêt pour personnaliser le fil d'actualité.</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Étudiant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Historique des questions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Accès rapide à toutes les questions postées et aux réponses reçues.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Étudiant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Mentors suivis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Liste des mentors dont l'étudiant suit les publications et les activités.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Étudiant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Questions sauvegardées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Possibilité d'enregistrer des questions ou des réponses d'autres utilisateurs pour y revenir.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Étudiant</w:t>
            </w:r>
          </w:p>
        </w:tc>
      </w:tr>
    </w:tbl>
    <w:p>
      <w:pPr>
        <w:spacing w:after="100" w:before="100"/>
      </w:pPr>
      <w:r>
        <w:t xml:space="preserve"/>
      </w:r>
    </w:p>
    <w:p>
      <w:pPr>
        <w:pStyle w:val="Heading2"/>
        <w:spacing w:after="120" w:before="300"/>
      </w:pPr>
      <w:r>
        <w:rPr>
          <w:rFonts w:ascii="Arial" w:cs="Arial" w:eastAsia="Arial" w:hAnsi="Arial"/>
          <w:b/>
          <w:bCs/>
          <w:color w:val="3B82F6"/>
          <w:sz w:val="24"/>
          <w:szCs w:val="24"/>
        </w:rPr>
        <w:t xml:space="preserve">3.2 Profil mentor</w:t>
      </w:r>
    </w:p>
    <w:p>
      <w:pPr>
        <w:spacing w:after="120" w:before="60" w:line="300"/>
        <w:jc w:val="both"/>
      </w:pPr>
      <w:r>
        <w:rPr>
          <w:rFonts w:ascii="Arial" w:cs="Arial" w:eastAsia="Arial" w:hAnsi="Arial"/>
          <w:b w:val="false"/>
          <w:bCs w:val="false"/>
          <w:i w:val="false"/>
          <w:iCs w:val="false"/>
          <w:color w:val="374151"/>
          <w:sz w:val="22"/>
          <w:szCs w:val="22"/>
        </w:rPr>
        <w:t xml:space="preserve">Le profil mentor est la vitrine de l'expert sur la plateforme. Il doit communiquer rapidement sa crédibilité, son domaine d'expertise et sa disponibilité afin d'inciter les étudiants à lui adresser leurs questions.</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6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 concerné</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Biographie professionnelle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Résumé libre du parcours et de l'expertise du mentor (500 caractères maximum).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Mentor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Secteurs et compétences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Liste de secteurs couverts et de compétences clés affichées sous forme de tags.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Mentor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Localisation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Pays et ville du mentor pour faciliter le filtrage géographique.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Mentor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Statistiques publiques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Nombre de réponses données, note moyenne, ancienneté sur la plateforme.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Mentor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Badge vérifié</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Indicateur visuel attestant que le profil a été validé par l'équipe LaSource.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Mentor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Indicateur de disponibilité</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Statut en temps réel (disponible, absent, occupé) et délai de réponse habituel.</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Mentor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Formation et expérience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Champs structurés pour renseigner les diplômes, postes occupés et années d'expérience.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Mentor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Publication épinglée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Possibilité de mettre en avant une réponse ou une discussion particulièrement représentative.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6A34A"/>
                <w:sz w:val="20"/>
                <w:szCs w:val="20"/>
              </w:rPr>
              <w:t xml:space="preserve">Basse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Mentor</w:t>
            </w:r>
          </w:p>
        </w:tc>
      </w:tr>
    </w:tbl>
    <w:p>
      <w:r>
        <w:br w:type="page"/>
      </w:r>
    </w:p>
    <w:p>
      <w:pPr>
        <w:pStyle w:val="Heading1"/>
        <w:pBdr>
          <w:bottom w:val="single" w:color="3B82F6" w:sz="4" w:space="6"/>
        </w:pBdr>
        <w:spacing w:after="160" w:before="400"/>
      </w:pPr>
      <w:r>
        <w:rPr>
          <w:rFonts w:ascii="Arial" w:cs="Arial" w:eastAsia="Arial" w:hAnsi="Arial"/>
          <w:b/>
          <w:bCs/>
          <w:color w:val="1D4ED8"/>
          <w:sz w:val="28"/>
          <w:szCs w:val="28"/>
        </w:rPr>
        <w:t xml:space="preserve">4. Fil d'actualité et publications</w:t>
      </w:r>
    </w:p>
    <w:p>
      <w:pPr>
        <w:pStyle w:val="Heading2"/>
        <w:spacing w:after="120" w:before="300"/>
      </w:pPr>
      <w:r>
        <w:rPr>
          <w:rFonts w:ascii="Arial" w:cs="Arial" w:eastAsia="Arial" w:hAnsi="Arial"/>
          <w:b/>
          <w:bCs/>
          <w:color w:val="3B82F6"/>
          <w:sz w:val="24"/>
          <w:szCs w:val="24"/>
        </w:rPr>
        <w:t xml:space="preserve">4.1 Principe de publication</w:t>
      </w:r>
    </w:p>
    <w:p>
      <w:pPr>
        <w:spacing w:after="120" w:before="60" w:line="300"/>
        <w:jc w:val="both"/>
      </w:pPr>
      <w:r>
        <w:rPr>
          <w:rFonts w:ascii="Arial" w:cs="Arial" w:eastAsia="Arial" w:hAnsi="Arial"/>
          <w:b w:val="false"/>
          <w:bCs w:val="false"/>
          <w:i w:val="false"/>
          <w:iCs w:val="false"/>
          <w:color w:val="374151"/>
          <w:sz w:val="22"/>
          <w:szCs w:val="22"/>
        </w:rPr>
        <w:t xml:space="preserve">Sur LaSource, toute publication est une demande de conseil. Il n'existe pas de publication à vocation promotionnelle, informative ou divertissante. Ce parti pris clair différencie radicalement la plateforme des réseaux sociaux classiques et crée un espace dédié et focalisé où chaque interaction a de la valeur.</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6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 concerné</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Post de question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Formulaire de publication permettant de poser une question avec un titre, un corps de texte détaillé et une catégorie.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Catégorisation obligatoire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Chaque question doit être associée à au moins une catégorie (technologie, médecine, droit, finance, etc.).</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Fil personnalisé</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Affichage des questions en rapport avec les secteurs suivis et les mentors abonnnés.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Tri et filtres du fil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Options de tri : les plus récentes, les plus populaires, sans réponse. Filtres par catégorie et par pays.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Réactions aux publications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Système de réaction simple (j'aime, utile) pour valoriser les questions et les réponses.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Partage interne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Possibilité de partager une question ou une réponse directement dans la messagerie.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Questions tendance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Rubrique affichant les questions les plus commentées ou réagîs de la semaine.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Signalement de contenu</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Outil permettant de signaler une question ou une réponse inappropriée à l'équipe de modération.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bl>
    <w:p>
      <w:pPr>
        <w:spacing w:after="100" w:before="100"/>
      </w:pPr>
      <w:r>
        <w:t xml:space="preserve"/>
      </w:r>
    </w:p>
    <w:p>
      <w:pPr>
        <w:pStyle w:val="Heading2"/>
        <w:spacing w:after="120" w:before="300"/>
      </w:pPr>
      <w:r>
        <w:rPr>
          <w:rFonts w:ascii="Arial" w:cs="Arial" w:eastAsia="Arial" w:hAnsi="Arial"/>
          <w:b/>
          <w:bCs/>
          <w:color w:val="3B82F6"/>
          <w:sz w:val="24"/>
          <w:szCs w:val="24"/>
        </w:rPr>
        <w:t xml:space="preserve">4.2 Système de réponses</w:t>
      </w:r>
    </w:p>
    <w:p>
      <w:pPr>
        <w:spacing w:after="120" w:before="60" w:line="300"/>
        <w:jc w:val="both"/>
      </w:pPr>
      <w:r>
        <w:rPr>
          <w:rFonts w:ascii="Arial" w:cs="Arial" w:eastAsia="Arial" w:hAnsi="Arial"/>
          <w:b w:val="false"/>
          <w:bCs w:val="false"/>
          <w:i w:val="false"/>
          <w:iCs w:val="false"/>
          <w:color w:val="374151"/>
          <w:sz w:val="22"/>
          <w:szCs w:val="22"/>
        </w:rPr>
        <w:t xml:space="preserve">Le système de réponses est le coeur fonctionnel de la plateforme. Il doit encourager les mentors à répondre avec qualité tout en permettant aux autres membres de la communauté d'enrichir les discussions.</w:t>
      </w:r>
    </w:p>
    <w:p>
      <w:pPr>
        <w:spacing w:after="1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6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 concerné</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Réponse directe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Tout utilisateur connecté peut répondre à une question. La réponse du mentor est mise en avant visuellement.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Réponse imbriquée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Possibilité de répondre à une réponse pour approfondir un point ou poser une question de suivi.</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Mise en avant mentor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Les réponses d'un mentor vérifié sont visuellement distinguées (badge, bordure, mise en avant).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Note de la réponse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Après réception d'une réponse, l'étudiant peut noter sa pertinence de 1 à 5 étoiles.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Etudiant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Marquage utile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Les membres peuvent marquer une réponse comme "utile" pour en augmenter la visibilité.</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bl>
    <w:p>
      <w:r>
        <w:br w:type="page"/>
      </w:r>
    </w:p>
    <w:p>
      <w:pPr>
        <w:pStyle w:val="Heading1"/>
        <w:pBdr>
          <w:bottom w:val="single" w:color="3B82F6" w:sz="4" w:space="6"/>
        </w:pBdr>
        <w:spacing w:after="160" w:before="400"/>
      </w:pPr>
      <w:r>
        <w:rPr>
          <w:rFonts w:ascii="Arial" w:cs="Arial" w:eastAsia="Arial" w:hAnsi="Arial"/>
          <w:b/>
          <w:bCs/>
          <w:color w:val="1D4ED8"/>
          <w:sz w:val="28"/>
          <w:szCs w:val="28"/>
        </w:rPr>
        <w:t xml:space="preserve">5. Recherche et filtres</w:t>
      </w:r>
    </w:p>
    <w:p>
      <w:pPr>
        <w:spacing w:after="120" w:before="60" w:line="300"/>
        <w:jc w:val="both"/>
      </w:pPr>
      <w:r>
        <w:rPr>
          <w:rFonts w:ascii="Arial" w:cs="Arial" w:eastAsia="Arial" w:hAnsi="Arial"/>
          <w:b w:val="false"/>
          <w:bCs w:val="false"/>
          <w:i w:val="false"/>
          <w:iCs w:val="false"/>
          <w:color w:val="374151"/>
          <w:sz w:val="22"/>
          <w:szCs w:val="22"/>
        </w:rPr>
        <w:t xml:space="preserve">La recherche est l'une des fonctionnalités clés de LaSource. Elle permet à tout utilisateur de trouver rapidement un mentor correspondant à ses besoins selon des critères géographiques et sectoriels précis, mais aussi de retrouver des questions déjà posées avant d'en créer une nouvelle.</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6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 concerné</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Barre de recherche globale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Recherche textuelle sur les profils de mentors, les questions et les réponses.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Filtre par pays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Sélection d'un ou plusieurs pays pour n'afficher que les mentors ou questions associés à cette zone géographique.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Filtre par secteur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Filtrage des mentors et des questions par domaine d'expertise (technologie, médecine, finance, droit, arts, etc.).</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Filtre par disponibilité</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Affichage des seuls mentors actuellement disponibles pour répondre.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Etudiant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Tri des mentors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Classement par popularité, note moyenne ou date d'inscription.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Etudiant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Suggestions intelligentes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Auto-complétion et suggestions de profils ou de questions similaires lors de la saisie.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6A34A"/>
                <w:sz w:val="20"/>
                <w:szCs w:val="20"/>
              </w:rPr>
              <w:t xml:space="preserve">Basse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Recherche de questions existantes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Avant de publier, l'utilisateur voit les questions similaires déjà posées pour éviter les doublons.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Etudiant</w:t>
            </w:r>
          </w:p>
        </w:tc>
      </w:tr>
    </w:tbl>
    <w:p>
      <w:r>
        <w:br w:type="page"/>
      </w:r>
    </w:p>
    <w:p>
      <w:pPr>
        <w:pStyle w:val="Heading1"/>
        <w:pBdr>
          <w:bottom w:val="single" w:color="3B82F6" w:sz="4" w:space="6"/>
        </w:pBdr>
        <w:spacing w:after="160" w:before="400"/>
      </w:pPr>
      <w:r>
        <w:rPr>
          <w:rFonts w:ascii="Arial" w:cs="Arial" w:eastAsia="Arial" w:hAnsi="Arial"/>
          <w:b/>
          <w:bCs/>
          <w:color w:val="1D4ED8"/>
          <w:sz w:val="28"/>
          <w:szCs w:val="28"/>
        </w:rPr>
        <w:t xml:space="preserve">6. Messagerie privée</w:t>
      </w:r>
    </w:p>
    <w:p>
      <w:pPr>
        <w:spacing w:after="120" w:before="60" w:line="300"/>
        <w:jc w:val="both"/>
      </w:pPr>
      <w:r>
        <w:rPr>
          <w:rFonts w:ascii="Arial" w:cs="Arial" w:eastAsia="Arial" w:hAnsi="Arial"/>
          <w:b w:val="false"/>
          <w:bCs w:val="false"/>
          <w:i w:val="false"/>
          <w:iCs w:val="false"/>
          <w:color w:val="374151"/>
          <w:sz w:val="22"/>
          <w:szCs w:val="22"/>
        </w:rPr>
        <w:t xml:space="preserve">La messagerie privée complète les interactions publiques en permettant à un étudiant et à un mentor de poursuivre un échange de manière plus personnalisée. Elle reste secondaire par rapport au fil public, qui est le lieu principal de l'activité.</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6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 concerné</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Conversation privée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Envoi de messages texte directs entre deux utilisateurs, initialisé depuis le profil d'un mentor ou une réponse.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Notifications de message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Alerte en temps réel lors de la réception d'un nouveau message.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Partage de lien dans le chat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Possibilité d'envoyer un lien vers une question ou un profil dans la conversation.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Statut de lecture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Indication visuelle signalant si le message a été lu par le destinataire.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Blocage d'un utilisateur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 permettant de bloquer les messages d'un utilisateur spécifique.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Contrôle des demandes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Les mentors peuvent choisir de n'accepter les messages que des utilisateurs qu'ils suivent.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Mentor</w:t>
            </w:r>
          </w:p>
        </w:tc>
      </w:tr>
    </w:tbl>
    <w:p>
      <w:r>
        <w:br w:type="page"/>
      </w:r>
    </w:p>
    <w:p>
      <w:pPr>
        <w:pStyle w:val="Heading1"/>
        <w:pBdr>
          <w:bottom w:val="single" w:color="3B82F6" w:sz="4" w:space="6"/>
        </w:pBdr>
        <w:spacing w:after="160" w:before="400"/>
      </w:pPr>
      <w:r>
        <w:rPr>
          <w:rFonts w:ascii="Arial" w:cs="Arial" w:eastAsia="Arial" w:hAnsi="Arial"/>
          <w:b/>
          <w:bCs/>
          <w:color w:val="1D4ED8"/>
          <w:sz w:val="28"/>
          <w:szCs w:val="28"/>
        </w:rPr>
        <w:t xml:space="preserve">7. Système de notifications</w:t>
      </w:r>
    </w:p>
    <w:p>
      <w:pPr>
        <w:spacing w:after="120" w:before="60" w:line="300"/>
        <w:jc w:val="both"/>
      </w:pPr>
      <w:r>
        <w:rPr>
          <w:rFonts w:ascii="Arial" w:cs="Arial" w:eastAsia="Arial" w:hAnsi="Arial"/>
          <w:b w:val="false"/>
          <w:bCs w:val="false"/>
          <w:i w:val="false"/>
          <w:iCs w:val="false"/>
          <w:color w:val="374151"/>
          <w:sz w:val="22"/>
          <w:szCs w:val="22"/>
        </w:rPr>
        <w:t xml:space="preserve">Le système de notifications est conçu pour informer les utilisateurs des activités pertinentes sans les noyer sous un flux trop important. La granularité des paramètres de notification est essentielle pour que chaque utilisateur contrôle son expérience.</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6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 concerné</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Notification de réponse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L'utilisateur est notifié dès qu'une réponse est apportée à l'une de ses questions.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Etudiant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Notification de réaction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Alerte lorsqu'une question ou une réponse de l'utilisateur reçoit une réaction.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Notification de nouvel abonnné</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Alerte lorsqu'un autre utilisateur commence à suivre le profil.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Mentor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Notification de question dans un secteur suivi</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L'utilisateur est informé lorsqu'une nouvelle question est postée dans un de ses secteurs d'intérêt.</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Mentor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Résumé hebdomadaire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récapitulant les activités de la semaine : réponses reçues, questions tendance, nouveaux mentors.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Basse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Tous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Paramètres de notification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Interface permettant à l'utilisateur de choisir quelles notifications il souhaite recevoir et par quel canal (in-app, e-mail).</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Tous</w:t>
            </w:r>
          </w:p>
        </w:tc>
      </w:tr>
    </w:tbl>
    <w:p>
      <w:r>
        <w:br w:type="page"/>
      </w:r>
    </w:p>
    <w:p>
      <w:pPr>
        <w:pStyle w:val="Heading1"/>
        <w:pBdr>
          <w:bottom w:val="single" w:color="3B82F6" w:sz="4" w:space="6"/>
        </w:pBdr>
        <w:spacing w:after="160" w:before="400"/>
      </w:pPr>
      <w:r>
        <w:rPr>
          <w:rFonts w:ascii="Arial" w:cs="Arial" w:eastAsia="Arial" w:hAnsi="Arial"/>
          <w:b/>
          <w:bCs/>
          <w:color w:val="1D4ED8"/>
          <w:sz w:val="28"/>
          <w:szCs w:val="28"/>
        </w:rPr>
        <w:t xml:space="preserve">8. Administration et modération</w:t>
      </w:r>
    </w:p>
    <w:p>
      <w:pPr>
        <w:spacing w:after="120" w:before="60" w:line="300"/>
        <w:jc w:val="both"/>
      </w:pPr>
      <w:r>
        <w:rPr>
          <w:rFonts w:ascii="Arial" w:cs="Arial" w:eastAsia="Arial" w:hAnsi="Arial"/>
          <w:b w:val="false"/>
          <w:bCs w:val="false"/>
          <w:i w:val="false"/>
          <w:iCs w:val="false"/>
          <w:color w:val="374151"/>
          <w:sz w:val="22"/>
          <w:szCs w:val="22"/>
        </w:rPr>
        <w:t xml:space="preserve">Pour garantir un environnement sûr, bienveillant et de qualité, LaSource disposera d'un espace d'administration permettant à l'équipe de gérer les utilisateurs, de traiter les signalements et de suivre les indicateurs clés de la plateforme.</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6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 concerné</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Tableau de bord 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Vue d'ensemble des principaux indicateurs : nombre d'inscrits, questions postées, taux de réponse, mentors actifs.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Gestion des utilisateurs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Recherche, consultation, suspension ou suppression d'un compte depuis l'interface d'administration.</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Admin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Traitement des signalements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de signalements avec détail du contenu signalé, profil de l'auteur et actions possibles.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Validation des mentors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Processus de vérification et d'attribution du badge vérifié aux profils mentors.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Haute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Admin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Gestion des catégories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Ajout, modification ou désactivation des secteurs et catégories disponibles sur la plateforme.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Moyenne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Export des données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Extraction des données analytiques au format CSV pour le suivi et le reporting.</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6A34A"/>
                <w:sz w:val="20"/>
                <w:szCs w:val="20"/>
              </w:rPr>
              <w:t xml:space="preserve">Basse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Admin</w:t>
            </w:r>
          </w:p>
        </w:tc>
      </w:tr>
    </w:tbl>
    <w:p>
      <w:r>
        <w:br w:type="page"/>
      </w:r>
    </w:p>
    <w:p>
      <w:pPr>
        <w:pStyle w:val="Heading1"/>
        <w:pBdr>
          <w:bottom w:val="single" w:color="3B82F6" w:sz="4" w:space="6"/>
        </w:pBdr>
        <w:spacing w:after="160" w:before="400"/>
      </w:pPr>
      <w:r>
        <w:rPr>
          <w:rFonts w:ascii="Arial" w:cs="Arial" w:eastAsia="Arial" w:hAnsi="Arial"/>
          <w:b/>
          <w:bCs/>
          <w:color w:val="1D4ED8"/>
          <w:sz w:val="28"/>
          <w:szCs w:val="28"/>
        </w:rPr>
        <w:t xml:space="preserve">9. Vision et roadmap</w:t>
      </w:r>
    </w:p>
    <w:p>
      <w:pPr>
        <w:pStyle w:val="Heading2"/>
        <w:spacing w:after="120" w:before="300"/>
      </w:pPr>
      <w:r>
        <w:rPr>
          <w:rFonts w:ascii="Arial" w:cs="Arial" w:eastAsia="Arial" w:hAnsi="Arial"/>
          <w:b/>
          <w:bCs/>
          <w:color w:val="3B82F6"/>
          <w:sz w:val="24"/>
          <w:szCs w:val="24"/>
        </w:rPr>
        <w:t xml:space="preserve">Phase 1 : Lancement (V1)</w:t>
      </w:r>
    </w:p>
    <w:p>
      <w:pPr>
        <w:spacing w:after="120" w:before="60" w:line="300"/>
        <w:jc w:val="both"/>
      </w:pPr>
      <w:r>
        <w:rPr>
          <w:rFonts w:ascii="Arial" w:cs="Arial" w:eastAsia="Arial" w:hAnsi="Arial"/>
          <w:b w:val="false"/>
          <w:bCs w:val="false"/>
          <w:i w:val="false"/>
          <w:iCs w:val="false"/>
          <w:color w:val="374151"/>
          <w:sz w:val="22"/>
          <w:szCs w:val="22"/>
        </w:rPr>
        <w:t xml:space="preserve">La première version de LaSource se concentre sur les fonctionnalités fondamentales qui définissent l'identité de la plateforme et permettent une expérience complète dès l'ouverture.</w:t>
      </w:r>
    </w:p>
    <w:p>
      <w:pPr>
        <w:spacing w:after="100" w:before="60"/>
      </w:pPr>
      <w:r>
        <w:t xml:space="preserve"/>
      </w:r>
    </w:p>
    <w:p>
      <w:pPr>
        <w:pStyle w:val="ListParagraph"/>
        <w:numPr>
          <w:ilvl w:val="0"/>
          <w:numId w:val="3"/>
        </w:numPr>
        <w:spacing w:after="60" w:before="40"/>
      </w:pPr>
      <w:r>
        <w:rPr>
          <w:rFonts w:ascii="Arial" w:cs="Arial" w:eastAsia="Arial" w:hAnsi="Arial"/>
          <w:color w:val="374151"/>
          <w:sz w:val="22"/>
          <w:szCs w:val="22"/>
        </w:rPr>
        <w:t xml:space="preserve">Inscription, connexion et gestion des profils étudiant et mentor</w:t>
      </w:r>
    </w:p>
    <w:p>
      <w:pPr>
        <w:pStyle w:val="ListParagraph"/>
        <w:numPr>
          <w:ilvl w:val="0"/>
          <w:numId w:val="3"/>
        </w:numPr>
        <w:spacing w:after="60" w:before="40"/>
      </w:pPr>
      <w:r>
        <w:rPr>
          <w:rFonts w:ascii="Arial" w:cs="Arial" w:eastAsia="Arial" w:hAnsi="Arial"/>
          <w:color w:val="374151"/>
          <w:sz w:val="22"/>
          <w:szCs w:val="22"/>
        </w:rPr>
        <w:t xml:space="preserve">Système de publication de questions et de réponses</w:t>
      </w:r>
    </w:p>
    <w:p>
      <w:pPr>
        <w:pStyle w:val="ListParagraph"/>
        <w:numPr>
          <w:ilvl w:val="0"/>
          <w:numId w:val="3"/>
        </w:numPr>
        <w:spacing w:after="60" w:before="40"/>
      </w:pPr>
      <w:r>
        <w:rPr>
          <w:rFonts w:ascii="Arial" w:cs="Arial" w:eastAsia="Arial" w:hAnsi="Arial"/>
          <w:color w:val="374151"/>
          <w:sz w:val="22"/>
          <w:szCs w:val="22"/>
        </w:rPr>
        <w:t xml:space="preserve">Fil d'actualité avec tri et filtres (pays, secteur, popularité)</w:t>
      </w:r>
    </w:p>
    <w:p>
      <w:pPr>
        <w:pStyle w:val="ListParagraph"/>
        <w:numPr>
          <w:ilvl w:val="0"/>
          <w:numId w:val="3"/>
        </w:numPr>
        <w:spacing w:after="60" w:before="40"/>
      </w:pPr>
      <w:r>
        <w:rPr>
          <w:rFonts w:ascii="Arial" w:cs="Arial" w:eastAsia="Arial" w:hAnsi="Arial"/>
          <w:color w:val="374151"/>
          <w:sz w:val="22"/>
          <w:szCs w:val="22"/>
        </w:rPr>
        <w:t xml:space="preserve">Recherche de mentors par pays et par secteur</w:t>
      </w:r>
    </w:p>
    <w:p>
      <w:pPr>
        <w:pStyle w:val="ListParagraph"/>
        <w:numPr>
          <w:ilvl w:val="0"/>
          <w:numId w:val="3"/>
        </w:numPr>
        <w:spacing w:after="60" w:before="40"/>
      </w:pPr>
      <w:r>
        <w:rPr>
          <w:rFonts w:ascii="Arial" w:cs="Arial" w:eastAsia="Arial" w:hAnsi="Arial"/>
          <w:color w:val="374151"/>
          <w:sz w:val="22"/>
          <w:szCs w:val="22"/>
        </w:rPr>
        <w:t xml:space="preserve">Messagerie privée basée entre utilisateurs</w:t>
      </w:r>
    </w:p>
    <w:p>
      <w:pPr>
        <w:pStyle w:val="ListParagraph"/>
        <w:numPr>
          <w:ilvl w:val="0"/>
          <w:numId w:val="3"/>
        </w:numPr>
        <w:spacing w:after="60" w:before="40"/>
      </w:pPr>
      <w:r>
        <w:rPr>
          <w:rFonts w:ascii="Arial" w:cs="Arial" w:eastAsia="Arial" w:hAnsi="Arial"/>
          <w:color w:val="374151"/>
          <w:sz w:val="22"/>
          <w:szCs w:val="22"/>
        </w:rPr>
        <w:t xml:space="preserve">Notifications in-app essentielles</w:t>
      </w:r>
    </w:p>
    <w:p>
      <w:pPr>
        <w:pStyle w:val="ListParagraph"/>
        <w:numPr>
          <w:ilvl w:val="0"/>
          <w:numId w:val="3"/>
        </w:numPr>
        <w:spacing w:after="60" w:before="40"/>
      </w:pPr>
      <w:r>
        <w:rPr>
          <w:rFonts w:ascii="Arial" w:cs="Arial" w:eastAsia="Arial" w:hAnsi="Arial"/>
          <w:color w:val="374151"/>
          <w:sz w:val="22"/>
          <w:szCs w:val="22"/>
        </w:rPr>
        <w:t xml:space="preserve">Interface d'administration basique</w:t>
      </w:r>
    </w:p>
    <w:p>
      <w:pPr>
        <w:spacing w:after="100" w:before="80"/>
      </w:pPr>
      <w:r>
        <w:t xml:space="preserve"/>
      </w:r>
    </w:p>
    <w:p>
      <w:pPr>
        <w:pStyle w:val="Heading2"/>
        <w:spacing w:after="120" w:before="300"/>
      </w:pPr>
      <w:r>
        <w:rPr>
          <w:rFonts w:ascii="Arial" w:cs="Arial" w:eastAsia="Arial" w:hAnsi="Arial"/>
          <w:b/>
          <w:bCs/>
          <w:color w:val="3B82F6"/>
          <w:sz w:val="24"/>
          <w:szCs w:val="24"/>
        </w:rPr>
        <w:t xml:space="preserve">Phase 2 : Consolidation (V2, 3 à 6 mois après le lancement)</w:t>
      </w:r>
    </w:p>
    <w:p>
      <w:pPr>
        <w:spacing w:after="120" w:before="60" w:line="300"/>
        <w:jc w:val="both"/>
      </w:pPr>
      <w:r>
        <w:rPr>
          <w:rFonts w:ascii="Arial" w:cs="Arial" w:eastAsia="Arial" w:hAnsi="Arial"/>
          <w:b w:val="false"/>
          <w:bCs w:val="false"/>
          <w:i w:val="false"/>
          <w:iCs w:val="false"/>
          <w:color w:val="374151"/>
          <w:sz w:val="22"/>
          <w:szCs w:val="22"/>
        </w:rPr>
        <w:t xml:space="preserve">Après une première période d'utilisation, la V2 enrichira l'expérience sur la base des retours de la communauté.</w:t>
      </w:r>
    </w:p>
    <w:p>
      <w:pPr>
        <w:spacing w:after="100" w:before="60"/>
      </w:pPr>
      <w:r>
        <w:t xml:space="preserve"/>
      </w:r>
    </w:p>
    <w:p>
      <w:pPr>
        <w:pStyle w:val="ListParagraph"/>
        <w:numPr>
          <w:ilvl w:val="0"/>
          <w:numId w:val="3"/>
        </w:numPr>
        <w:spacing w:after="60" w:before="40"/>
      </w:pPr>
      <w:r>
        <w:rPr>
          <w:rFonts w:ascii="Arial" w:cs="Arial" w:eastAsia="Arial" w:hAnsi="Arial"/>
          <w:color w:val="374151"/>
          <w:sz w:val="22"/>
          <w:szCs w:val="22"/>
        </w:rPr>
        <w:t xml:space="preserve">Authentification à deux facteurs et gestion des sessions</w:t>
      </w:r>
    </w:p>
    <w:p>
      <w:pPr>
        <w:pStyle w:val="ListParagraph"/>
        <w:numPr>
          <w:ilvl w:val="0"/>
          <w:numId w:val="3"/>
        </w:numPr>
        <w:spacing w:after="60" w:before="40"/>
      </w:pPr>
      <w:r>
        <w:rPr>
          <w:rFonts w:ascii="Arial" w:cs="Arial" w:eastAsia="Arial" w:hAnsi="Arial"/>
          <w:color w:val="374151"/>
          <w:sz w:val="22"/>
          <w:szCs w:val="22"/>
        </w:rPr>
        <w:t xml:space="preserve">Système de notation des réponses</w:t>
      </w:r>
    </w:p>
    <w:p>
      <w:pPr>
        <w:pStyle w:val="ListParagraph"/>
        <w:numPr>
          <w:ilvl w:val="0"/>
          <w:numId w:val="3"/>
        </w:numPr>
        <w:spacing w:after="60" w:before="40"/>
      </w:pPr>
      <w:r>
        <w:rPr>
          <w:rFonts w:ascii="Arial" w:cs="Arial" w:eastAsia="Arial" w:hAnsi="Arial"/>
          <w:color w:val="374151"/>
          <w:sz w:val="22"/>
          <w:szCs w:val="22"/>
        </w:rPr>
        <w:t xml:space="preserve">Indicateur de disponibilité des mentors</w:t>
      </w:r>
    </w:p>
    <w:p>
      <w:pPr>
        <w:pStyle w:val="ListParagraph"/>
        <w:numPr>
          <w:ilvl w:val="0"/>
          <w:numId w:val="3"/>
        </w:numPr>
        <w:spacing w:after="60" w:before="40"/>
      </w:pPr>
      <w:r>
        <w:rPr>
          <w:rFonts w:ascii="Arial" w:cs="Arial" w:eastAsia="Arial" w:hAnsi="Arial"/>
          <w:color w:val="374151"/>
          <w:sz w:val="22"/>
          <w:szCs w:val="22"/>
        </w:rPr>
        <w:t xml:space="preserve">Améliorations des notifications (e-mail, paramétrage fin)</w:t>
      </w:r>
    </w:p>
    <w:p>
      <w:pPr>
        <w:pStyle w:val="ListParagraph"/>
        <w:numPr>
          <w:ilvl w:val="0"/>
          <w:numId w:val="3"/>
        </w:numPr>
        <w:spacing w:after="60" w:before="40"/>
      </w:pPr>
      <w:r>
        <w:rPr>
          <w:rFonts w:ascii="Arial" w:cs="Arial" w:eastAsia="Arial" w:hAnsi="Arial"/>
          <w:color w:val="374151"/>
          <w:sz w:val="22"/>
          <w:szCs w:val="22"/>
        </w:rPr>
        <w:t xml:space="preserve">Résumé hebdomadaire personnalisé</w:t>
      </w:r>
    </w:p>
    <w:p>
      <w:pPr>
        <w:pStyle w:val="ListParagraph"/>
        <w:numPr>
          <w:ilvl w:val="0"/>
          <w:numId w:val="3"/>
        </w:numPr>
        <w:spacing w:after="60" w:before="40"/>
      </w:pPr>
      <w:r>
        <w:rPr>
          <w:rFonts w:ascii="Arial" w:cs="Arial" w:eastAsia="Arial" w:hAnsi="Arial"/>
          <w:color w:val="374151"/>
          <w:sz w:val="22"/>
          <w:szCs w:val="22"/>
        </w:rPr>
        <w:t xml:space="preserve">Tableaux de bord analytiques avancés pour l'administration</w:t>
      </w:r>
    </w:p>
    <w:p>
      <w:pPr>
        <w:spacing w:after="100" w:before="80"/>
      </w:pPr>
      <w:r>
        <w:t xml:space="preserve"/>
      </w:r>
    </w:p>
    <w:p>
      <w:pPr>
        <w:pStyle w:val="Heading2"/>
        <w:spacing w:after="120" w:before="300"/>
      </w:pPr>
      <w:r>
        <w:rPr>
          <w:rFonts w:ascii="Arial" w:cs="Arial" w:eastAsia="Arial" w:hAnsi="Arial"/>
          <w:b/>
          <w:bCs/>
          <w:color w:val="3B82F6"/>
          <w:sz w:val="24"/>
          <w:szCs w:val="24"/>
        </w:rPr>
        <w:t xml:space="preserve">Phase 3 : Croissance (V3, 6 à 12 mois)</w:t>
      </w:r>
    </w:p>
    <w:p>
      <w:pPr>
        <w:spacing w:after="120" w:before="60" w:line="300"/>
        <w:jc w:val="both"/>
      </w:pPr>
      <w:r>
        <w:rPr>
          <w:rFonts w:ascii="Arial" w:cs="Arial" w:eastAsia="Arial" w:hAnsi="Arial"/>
          <w:b w:val="false"/>
          <w:bCs w:val="false"/>
          <w:i w:val="false"/>
          <w:iCs w:val="false"/>
          <w:color w:val="374151"/>
          <w:sz w:val="22"/>
          <w:szCs w:val="22"/>
        </w:rPr>
        <w:t xml:space="preserve">La troisième phase ouvrira LaSource à des fonctionnalités plus évoluées pour renforcer l'engagement et la valeur communautaire.</w:t>
      </w:r>
    </w:p>
    <w:p>
      <w:pPr>
        <w:spacing w:after="100" w:before="60"/>
      </w:pPr>
      <w:r>
        <w:t xml:space="preserve"/>
      </w:r>
    </w:p>
    <w:p>
      <w:pPr>
        <w:pStyle w:val="ListParagraph"/>
        <w:numPr>
          <w:ilvl w:val="0"/>
          <w:numId w:val="3"/>
        </w:numPr>
        <w:spacing w:after="60" w:before="40"/>
      </w:pPr>
      <w:r>
        <w:rPr>
          <w:rFonts w:ascii="Arial" w:cs="Arial" w:eastAsia="Arial" w:hAnsi="Arial"/>
          <w:color w:val="374151"/>
          <w:sz w:val="22"/>
          <w:szCs w:val="22"/>
        </w:rPr>
        <w:t xml:space="preserve">Application mobile native (iOS et Android)</w:t>
      </w:r>
    </w:p>
    <w:p>
      <w:pPr>
        <w:pStyle w:val="ListParagraph"/>
        <w:numPr>
          <w:ilvl w:val="0"/>
          <w:numId w:val="3"/>
        </w:numPr>
        <w:spacing w:after="60" w:before="40"/>
      </w:pPr>
      <w:r>
        <w:rPr>
          <w:rFonts w:ascii="Arial" w:cs="Arial" w:eastAsia="Arial" w:hAnsi="Arial"/>
          <w:color w:val="374151"/>
          <w:sz w:val="22"/>
          <w:szCs w:val="22"/>
        </w:rPr>
        <w:t xml:space="preserve">Suggestions intelligentes et recommandations personnalisées</w:t>
      </w:r>
    </w:p>
    <w:p>
      <w:pPr>
        <w:pStyle w:val="ListParagraph"/>
        <w:numPr>
          <w:ilvl w:val="0"/>
          <w:numId w:val="3"/>
        </w:numPr>
        <w:spacing w:after="60" w:before="40"/>
      </w:pPr>
      <w:r>
        <w:rPr>
          <w:rFonts w:ascii="Arial" w:cs="Arial" w:eastAsia="Arial" w:hAnsi="Arial"/>
          <w:color w:val="374151"/>
          <w:sz w:val="22"/>
          <w:szCs w:val="22"/>
        </w:rPr>
        <w:t xml:space="preserve">Système de réputation et de gamification pour les mentors</w:t>
      </w:r>
    </w:p>
    <w:p>
      <w:pPr>
        <w:pStyle w:val="ListParagraph"/>
        <w:numPr>
          <w:ilvl w:val="0"/>
          <w:numId w:val="3"/>
        </w:numPr>
        <w:spacing w:after="60" w:before="40"/>
      </w:pPr>
      <w:r>
        <w:rPr>
          <w:rFonts w:ascii="Arial" w:cs="Arial" w:eastAsia="Arial" w:hAnsi="Arial"/>
          <w:color w:val="374151"/>
          <w:sz w:val="22"/>
          <w:szCs w:val="22"/>
        </w:rPr>
        <w:t xml:space="preserve">Possibilité d'organiser des sessions collectives (webinaires, Q&amp;A en direct)</w:t>
      </w:r>
    </w:p>
    <w:p>
      <w:pPr>
        <w:pStyle w:val="ListParagraph"/>
        <w:numPr>
          <w:ilvl w:val="0"/>
          <w:numId w:val="3"/>
        </w:numPr>
        <w:spacing w:after="60" w:before="40"/>
      </w:pPr>
      <w:r>
        <w:rPr>
          <w:rFonts w:ascii="Arial" w:cs="Arial" w:eastAsia="Arial" w:hAnsi="Arial"/>
          <w:color w:val="374151"/>
          <w:sz w:val="22"/>
          <w:szCs w:val="22"/>
        </w:rPr>
        <w:t xml:space="preserve">Partenariats avec des établissements scolaires et universitaires</w:t>
      </w:r>
    </w:p>
    <w:p>
      <w:pPr>
        <w:spacing w:after="100" w:before="100"/>
      </w:pPr>
      <w:r>
        <w:t xml:space="preserve"/>
      </w:r>
    </w:p>
    <w:p>
      <w:pPr>
        <w:pStyle w:val="Heading1"/>
        <w:pBdr>
          <w:bottom w:val="single" w:color="3B82F6" w:sz="4" w:space="6"/>
        </w:pBdr>
        <w:spacing w:after="160" w:before="400"/>
      </w:pPr>
      <w:r>
        <w:rPr>
          <w:rFonts w:ascii="Arial" w:cs="Arial" w:eastAsia="Arial" w:hAnsi="Arial"/>
          <w:b/>
          <w:bCs/>
          <w:color w:val="1D4ED8"/>
          <w:sz w:val="28"/>
          <w:szCs w:val="28"/>
        </w:rPr>
        <w:t xml:space="preserve">10.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500"/>
        <w:gridCol w:w="1500"/>
      </w:tblGrid>
      <w:tr>
        <w:tc>
          <w:tcPr>
            <w:tcW w:type="dxa" w:w="18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456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3B82F6" w:sz="1"/>
              <w:left w:val="single" w:color="3B82F6" w:sz="1"/>
              <w:bottom w:val="single" w:color="3B82F6" w:sz="1"/>
              <w:right w:val="single" w:color="3B82F6" w:sz="1"/>
            </w:tcBorders>
            <w:shd w:fill="1D4ED8" w:val="clear"/>
            <w:tcMar>
              <w:top w:type="dxa" w:w="80"/>
              <w:left w:type="dxa" w:w="120"/>
              <w:bottom w:type="dxa" w:w="80"/>
              <w:right w:type="dxa" w:w="120"/>
            </w:tcMar>
          </w:tcPr>
          <w:p>
            <w:r>
              <w:rPr>
                <w:rFonts w:ascii="Arial" w:cs="Arial" w:eastAsia="Arial" w:hAnsi="Arial"/>
                <w:b/>
                <w:bCs/>
                <w:color w:val="FFFFFF"/>
                <w:sz w:val="20"/>
                <w:szCs w:val="20"/>
              </w:rPr>
              <w:t xml:space="preserve">Profil concerné</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Mentor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Utilisateur enregistré comme expert, doté d'un profil professionnel et pouvant répondre aux questions.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Etudiant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Utilisateur en quête de conseils, pouvant publier des questions et interagir avec les réponses.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6A34A"/>
                <w:sz w:val="20"/>
                <w:szCs w:val="20"/>
              </w:rPr>
              <w:t xml:space="preserve"/>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Question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Seul type de publication autorisé sur LaSource : une demande de conseil adressée à la communauté.</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Badge vérifié</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Indicateur visuel attribué aux profils mentors validés par l'équipe LaSource.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6A34A"/>
                <w:sz w:val="20"/>
                <w:szCs w:val="20"/>
              </w:rPr>
              <w:t xml:space="preserve"/>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D4ED8"/>
                <w:sz w:val="20"/>
                <w:szCs w:val="20"/>
              </w:rPr>
              <w:t xml:space="preserve">Fil d'actualité</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Page principale affichant les questions publiées, filtrées selon les préférences de l'utilisateur.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6A34A"/>
                <w:sz w:val="20"/>
                <w:szCs w:val="20"/>
              </w:rPr>
              <w:t xml:space="preserve"/>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D4ED8"/>
                <w:sz w:val="20"/>
                <w:szCs w:val="20"/>
              </w:rPr>
              <w:t xml:space="preserve">Secteur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Domaine d'expertise ou d'intérêt (technologie, médecine, droit, etc.) utilisé pour catégoriser profils et questions.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6A34A"/>
                <w:sz w:val="20"/>
                <w:szCs w:val="20"/>
              </w:rPr>
              <w:t xml:space="preserve"/>
            </w:r>
          </w:p>
        </w:tc>
        <w:tc>
          <w:tcPr>
            <w:tcW w:type="dxa" w:w="1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w:r>
          </w:p>
        </w:tc>
      </w:tr>
    </w:tbl>
    <w:p>
      <w:pPr>
        <w:spacing w:after="100" w:before="100"/>
      </w:pPr>
      <w:r>
        <w:t xml:space="preserve"/>
      </w:r>
    </w:p>
    <w:p>
      <w:pPr>
        <w:spacing w:before="400"/>
        <w:jc w:val="center"/>
      </w:pPr>
      <w:r>
        <w:rPr>
          <w:rFonts w:ascii="Arial" w:cs="Arial" w:eastAsia="Arial" w:hAnsi="Arial"/>
          <w:i/>
          <w:iCs/>
          <w:color w:val="9CA3AF"/>
          <w:sz w:val="18"/>
          <w:szCs w:val="18"/>
        </w:rPr>
        <w:t xml:space="preserve">LaSource. — Document confidentiel — Version 1.0 —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6"/>
      </w:pBdr>
      <w:spacing w:before="100"/>
      <w:jc w:val="right"/>
    </w:pPr>
    <w:r>
      <w:rPr>
        <w:rFonts w:ascii="Arial" w:cs="Arial" w:eastAsia="Arial" w:hAnsi="Arial"/>
        <w:color w:val="9CA3AF"/>
        <w:sz w:val="18"/>
        <w:szCs w:val="18"/>
      </w:rPr>
      <w:t xml:space="preserve">Page </w:t>
    </w:r>
    <w:fldSimple w:instr="PAGE"/>
    <w:r>
      <w:rPr>
        <w:rFonts w:ascii="Arial" w:cs="Arial" w:eastAsia="Arial" w:hAnsi="Arial"/>
        <w:color w:val="9CA3AF"/>
        <w:sz w:val="18"/>
        <w:szCs w:val="18"/>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6"/>
      </w:pBdr>
      <w:spacing w:after="100"/>
    </w:pPr>
    <w:r>
      <w:rPr>
        <w:rFonts w:ascii="Arial" w:cs="Arial" w:eastAsia="Arial" w:hAnsi="Arial"/>
        <w:b/>
        <w:bCs/>
        <w:color w:val="1D4ED8"/>
        <w:sz w:val="20"/>
        <w:szCs w:val="20"/>
      </w:rPr>
      <w:t xml:space="preserve">LaSource</w:t>
    </w:r>
    <w:r>
      <w:rPr>
        <w:rFonts w:ascii="Arial" w:cs="Arial" w:eastAsia="Arial" w:hAnsi="Arial"/>
        <w:color w:val="6B7280"/>
        <w:sz w:val="20"/>
        <w:szCs w:val="20"/>
      </w:rPr>
      <w:t xml:space="preserve">   |   Cahier des fonctionnalités</w:t>
    </w:r>
    <w:r>
      <w:rPr>
        <w:rFonts w:ascii="Arial" w:cs="Arial" w:eastAsia="Arial" w:hAnsi="Arial"/>
        <w:color w:val="9CA3AF"/>
        <w:sz w:val="18"/>
        <w:szCs w:val="18"/>
      </w:rPr>
      <w:t xml:space="preserve">   |   Version 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D4ED8"/>
      <w:sz w:val="28"/>
      <w:szCs w:val="28"/>
    </w:rPr>
  </w:style>
  <w:style w:type="paragraph" w:styleId="Heading2">
    <w:name w:val="Heading 2"/>
    <w:basedOn w:val="Normal"/>
    <w:next w:val="Normal"/>
    <w:qFormat/>
    <w:pPr>
      <w:spacing w:after="120" w:before="300"/>
      <w:outlineLvl w:val="1"/>
    </w:pPr>
    <w:rPr>
      <w:rFonts w:ascii="Arial" w:cs="Arial" w:eastAsia="Arial" w:hAnsi="Arial"/>
      <w:b/>
      <w:bCs/>
      <w:color w:val="3B82F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2026-06-02T21:26:24.125Z</dcterms:created>
  <dcterms:modified xsi:type="dcterms:W3CDTF">2026-06-02T21:26:24.125Z</dcterms:modified>
</cp:coreProperties>
</file>

<file path=docProps/custom.xml><?xml version="1.0" encoding="utf-8"?>
<Properties xmlns="http://schemas.openxmlformats.org/officeDocument/2006/custom-properties" xmlns:vt="http://schemas.openxmlformats.org/officeDocument/2006/docPropsVTypes"/>
</file>