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0BCE" w:rsidRDefault="00880BCE">
      <w:pPr>
        <w:spacing w:before="1800"/>
      </w:pPr>
    </w:p>
    <w:p w:rsidR="00880BCE" w:rsidRDefault="00404340">
      <w:pPr>
        <w:spacing w:after="200"/>
        <w:jc w:val="center"/>
      </w:pPr>
      <w:r>
        <w:rPr>
          <w:b/>
          <w:bCs/>
          <w:color w:val="1E3A8A"/>
          <w:sz w:val="52"/>
          <w:szCs w:val="52"/>
        </w:rPr>
        <w:t>DOCUMENT D'ANALYSE</w:t>
      </w:r>
    </w:p>
    <w:p w:rsidR="00880BCE" w:rsidRDefault="00404340">
      <w:pPr>
        <w:spacing w:after="100"/>
        <w:jc w:val="center"/>
      </w:pPr>
      <w:r>
        <w:rPr>
          <w:b/>
          <w:bCs/>
          <w:color w:val="1E3A8A"/>
          <w:sz w:val="52"/>
          <w:szCs w:val="52"/>
        </w:rPr>
        <w:t>ET DE CONCEPTION</w:t>
      </w:r>
    </w:p>
    <w:p w:rsidR="00880BCE" w:rsidRDefault="00404340">
      <w:pPr>
        <w:pBdr>
          <w:bottom w:val="single" w:sz="6" w:space="4" w:color="3B82F6"/>
        </w:pBdr>
        <w:spacing w:after="400"/>
        <w:jc w:val="center"/>
      </w:pPr>
      <w:r>
        <w:rPr>
          <w:color w:val="334155"/>
          <w:sz w:val="32"/>
          <w:szCs w:val="32"/>
        </w:rPr>
        <w:t>Système de Gestion de Logements à Louer</w:t>
      </w:r>
    </w:p>
    <w:p w:rsidR="00880BCE" w:rsidRDefault="00880BCE">
      <w:pPr>
        <w:spacing w:before="500"/>
      </w:pP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</w:tblGrid>
      <w:tr w:rsidR="00880BCE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8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880BCE" w:rsidRDefault="00404340"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880BCE" w:rsidRDefault="00404340">
            <w:r>
              <w:t>1.0</w:t>
            </w:r>
          </w:p>
        </w:tc>
      </w:tr>
      <w:tr w:rsidR="00880BCE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8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880BCE" w:rsidRDefault="00404340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880BCE" w:rsidRDefault="004F2DAA">
            <w:r>
              <w:t xml:space="preserve">15 </w:t>
            </w:r>
            <w:r w:rsidR="00404340">
              <w:t>Mars 2026</w:t>
            </w:r>
          </w:p>
        </w:tc>
      </w:tr>
      <w:tr w:rsidR="00880BCE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8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880BCE" w:rsidRDefault="00404340">
            <w:r>
              <w:rPr>
                <w:b/>
                <w:bCs/>
                <w:color w:val="FFFFFF"/>
              </w:rPr>
              <w:t>Statut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880BCE" w:rsidRDefault="00404340">
            <w:r>
              <w:t>Document de référence</w:t>
            </w:r>
          </w:p>
        </w:tc>
      </w:tr>
      <w:tr w:rsidR="004F2DAA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8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4F2DAA" w:rsidRDefault="004F2DAA">
            <w:pPr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Auteur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4F2DAA" w:rsidRDefault="004F2DAA">
            <w:r>
              <w:t>DJOUMESSI Aurel</w:t>
            </w:r>
          </w:p>
        </w:tc>
      </w:tr>
    </w:tbl>
    <w:p w:rsidR="00880BCE" w:rsidRDefault="00880BCE">
      <w:pPr>
        <w:spacing w:before="400"/>
      </w:pPr>
    </w:p>
    <w:p w:rsidR="00880BCE" w:rsidRDefault="00404340">
      <w:pPr>
        <w:jc w:val="center"/>
      </w:pPr>
      <w:r>
        <w:rPr>
          <w:i/>
          <w:iCs/>
          <w:color w:val="94A3B8"/>
          <w:sz w:val="18"/>
          <w:szCs w:val="18"/>
        </w:rPr>
        <w:t>Confidentiel – Usage interne</w:t>
      </w:r>
    </w:p>
    <w:p w:rsidR="00547D2E" w:rsidRDefault="00547D2E"/>
    <w:p w:rsidR="00547D2E" w:rsidRDefault="00547D2E">
      <w:r>
        <w:br w:type="page"/>
      </w:r>
    </w:p>
    <w:sdt>
      <w:sdtPr>
        <w:rPr>
          <w:rFonts w:ascii="Arial" w:eastAsia="Arial" w:hAnsi="Arial" w:cs="Arial"/>
          <w:color w:val="2F5496" w:themeColor="accent5" w:themeShade="BF"/>
          <w:sz w:val="22"/>
          <w:szCs w:val="22"/>
        </w:rPr>
        <w:id w:val="-608893272"/>
        <w:docPartObj>
          <w:docPartGallery w:val="Table of Contents"/>
          <w:docPartUnique/>
        </w:docPartObj>
      </w:sdtPr>
      <w:sdtEndPr>
        <w:rPr>
          <w:b/>
          <w:bCs/>
          <w:color w:val="1E293B"/>
        </w:rPr>
      </w:sdtEndPr>
      <w:sdtContent>
        <w:p w:rsidR="00547D2E" w:rsidRPr="00547D2E" w:rsidRDefault="00547D2E">
          <w:pPr>
            <w:pStyle w:val="En-ttedetabledesmatires"/>
            <w:rPr>
              <w:rFonts w:ascii="Arial" w:hAnsi="Arial" w:cs="Arial"/>
              <w:color w:val="2F5496" w:themeColor="accent5" w:themeShade="BF"/>
            </w:rPr>
          </w:pPr>
          <w:r w:rsidRPr="00547D2E">
            <w:rPr>
              <w:rFonts w:ascii="Arial" w:hAnsi="Arial" w:cs="Arial"/>
              <w:color w:val="2F5496" w:themeColor="accent5" w:themeShade="BF"/>
            </w:rPr>
            <w:t>Table des matières</w:t>
          </w:r>
        </w:p>
        <w:p w:rsidR="00547D2E" w:rsidRPr="00547D2E" w:rsidRDefault="00547D2E" w:rsidP="00547D2E"/>
        <w:p w:rsidR="00AF5D00" w:rsidRDefault="00547D2E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77515" w:history="1">
            <w:r w:rsidR="00AF5D00" w:rsidRPr="00F846CE">
              <w:rPr>
                <w:rStyle w:val="Lienhypertexte"/>
                <w:noProof/>
              </w:rPr>
              <w:t>1. Objectif du document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_Toc224477515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16" w:history="1">
            <w:r w:rsidR="00AF5D00" w:rsidRPr="00F846CE">
              <w:rPr>
                <w:rStyle w:val="Lienhypertexte"/>
                <w:noProof/>
              </w:rPr>
              <w:t>2. Modèle du domaine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_Toc224477516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17" w:history="1">
            <w:r w:rsidR="00AF5D00" w:rsidRPr="00F846CE">
              <w:rPr>
                <w:rStyle w:val="Lienhypertexte"/>
                <w:noProof/>
              </w:rPr>
              <w:t>2.1 Description des entités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_Toc224477517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18" w:history="1">
            <w:r w:rsidR="00AF5D00" w:rsidRPr="00F846CE">
              <w:rPr>
                <w:rStyle w:val="Lienhypertexte"/>
                <w:noProof/>
              </w:rPr>
              <w:t>2.2 Relations entre entités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_Toc224477518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19" w:history="1">
            <w:r w:rsidR="00AF5D00" w:rsidRPr="00F846CE">
              <w:rPr>
                <w:rStyle w:val="Lienhypertexte"/>
                <w:noProof/>
              </w:rPr>
              <w:t>3. Description détaillée des entités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_Toc224477519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0" w:history="1">
            <w:r w:rsidR="00AF5D00" w:rsidRPr="00F846CE">
              <w:rPr>
                <w:rStyle w:val="Lienhypertexte"/>
                <w:noProof/>
              </w:rPr>
              <w:t>3.1 Entité Utilisateur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_Toc224477520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1" w:history="1">
            <w:r w:rsidR="00AF5D00" w:rsidRPr="00F846CE">
              <w:rPr>
                <w:rStyle w:val="Lienhypertexte"/>
                <w:noProof/>
              </w:rPr>
              <w:t>3.2 Entité Batiment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_Toc224477521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2" w:history="1">
            <w:r w:rsidR="00AF5D00" w:rsidRPr="00F846CE">
              <w:rPr>
                <w:rStyle w:val="Lienhypertexte"/>
                <w:noProof/>
              </w:rPr>
              <w:t>3.3 Entité Logement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_Toc224477522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8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3" w:history="1">
            <w:r w:rsidR="00AF5D00" w:rsidRPr="00F846CE">
              <w:rPr>
                <w:rStyle w:val="Lienhypertexte"/>
                <w:noProof/>
              </w:rPr>
              <w:t>Méthodes métier du Logement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_Toc224477523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8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4" w:history="1">
            <w:r w:rsidR="00AF5D00" w:rsidRPr="00F846CE">
              <w:rPr>
                <w:rStyle w:val="Lienhypertexte"/>
                <w:noProof/>
              </w:rPr>
              <w:t>3.4 Entité Loyer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_Toc224477524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8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5" w:history="1">
            <w:r w:rsidR="00AF5D00" w:rsidRPr="00F846CE">
              <w:rPr>
                <w:rStyle w:val="Lienhypertexte"/>
                <w:noProof/>
              </w:rPr>
              <w:t>3.5 Entité Locataire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_Toc224477525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8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6" w:history="1">
            <w:r w:rsidR="00AF5D00" w:rsidRPr="00F846CE">
              <w:rPr>
                <w:rStyle w:val="Lienhypertexte"/>
                <w:noProof/>
              </w:rPr>
              <w:t>3.6 Entité Occupation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_Toc224477526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9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7" w:history="1">
            <w:r w:rsidR="00AF5D00" w:rsidRPr="00F846CE">
              <w:rPr>
                <w:rStyle w:val="Lienhypertexte"/>
                <w:noProof/>
              </w:rPr>
              <w:t>Méthodes métier de l'Occupation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_Toc224477527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9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8" w:history="1">
            <w:r w:rsidR="00AF5D00" w:rsidRPr="00F846CE">
              <w:rPr>
                <w:rStyle w:val="Lienhypertexte"/>
                <w:noProof/>
              </w:rPr>
              <w:t>Algorithme getArrieres(date?)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_Toc224477528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9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29" w:history="1">
            <w:r w:rsidR="00AF5D00" w:rsidRPr="00F846CE">
              <w:rPr>
                <w:rStyle w:val="Lienhypertexte"/>
                <w:noProof/>
              </w:rPr>
              <w:t>Fonction utilitaire addPeriodToDate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_Toc224477529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10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0" w:history="1">
            <w:r w:rsidR="00AF5D00" w:rsidRPr="00F846CE">
              <w:rPr>
                <w:rStyle w:val="Lienhypertexte"/>
                <w:noProof/>
              </w:rPr>
              <w:t>3.7 Entité Paiement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_Toc224477530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10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1" w:history="1">
            <w:r w:rsidR="00AF5D00" w:rsidRPr="00F846CE">
              <w:rPr>
                <w:rStyle w:val="Lienhypertexte"/>
                <w:noProof/>
              </w:rPr>
              <w:t>Méthodes métier du Paiement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_Toc224477531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10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2" w:history="1">
            <w:r w:rsidR="00AF5D00" w:rsidRPr="00F846CE">
              <w:rPr>
                <w:rStyle w:val="Lienhypertexte"/>
                <w:noProof/>
              </w:rPr>
              <w:t>Algorithmes de calcul – Option 1 (par nombre de loyers)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_Toc224477532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11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3" w:history="1">
            <w:r w:rsidR="00AF5D00" w:rsidRPr="00F846CE">
              <w:rPr>
                <w:rStyle w:val="Lienhypertexte"/>
                <w:noProof/>
              </w:rPr>
              <w:t>Algorithmes de calcul – Option 2 (montant + fin_periode libres)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_Toc224477533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11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4" w:history="1">
            <w:r w:rsidR="00AF5D00" w:rsidRPr="00F846CE">
              <w:rPr>
                <w:rStyle w:val="Lienhypertexte"/>
                <w:noProof/>
              </w:rPr>
              <w:t>Post-validation (commune aux deux options)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_Toc224477534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11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5" w:history="1">
            <w:r w:rsidR="00AF5D00" w:rsidRPr="00F846CE">
              <w:rPr>
                <w:rStyle w:val="Lienhypertexte"/>
                <w:noProof/>
              </w:rPr>
              <w:t>4. Architecture logicielle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_Toc224477535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12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6" w:history="1">
            <w:r w:rsidR="00AF5D00" w:rsidRPr="00F846CE">
              <w:rPr>
                <w:rStyle w:val="Lienhypertexte"/>
                <w:noProof/>
              </w:rPr>
              <w:t>4.1 Architecture globale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_Toc224477536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12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7" w:history="1">
            <w:r w:rsidR="00AF5D00" w:rsidRPr="00F846CE">
              <w:rPr>
                <w:rStyle w:val="Lienhypertexte"/>
                <w:noProof/>
              </w:rPr>
              <w:t>4.2 Architecture Backend (NestJS)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_Toc224477537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12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8" w:history="1">
            <w:r w:rsidR="00AF5D00" w:rsidRPr="00F846CE">
              <w:rPr>
                <w:rStyle w:val="Lienhypertexte"/>
                <w:noProof/>
              </w:rPr>
              <w:t>4.3 Architecture Frontend (Next.js)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_Toc224477538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13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39" w:history="1">
            <w:r w:rsidR="00AF5D00" w:rsidRPr="00F846CE">
              <w:rPr>
                <w:rStyle w:val="Lienhypertexte"/>
                <w:noProof/>
              </w:rPr>
              <w:t>5. Modèle de données (schéma relationnel)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_Toc224477539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0" w:history="1">
            <w:r w:rsidR="00AF5D00" w:rsidRPr="00F846CE">
              <w:rPr>
                <w:rStyle w:val="Lienhypertexte"/>
                <w:noProof/>
              </w:rPr>
              <w:t>Table : utilisateur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_Toc224477540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1" w:history="1">
            <w:r w:rsidR="00AF5D00" w:rsidRPr="00F846CE">
              <w:rPr>
                <w:rStyle w:val="Lienhypertexte"/>
                <w:noProof/>
              </w:rPr>
              <w:t>Table : batiment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_Toc224477541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2" w:history="1">
            <w:r w:rsidR="00AF5D00" w:rsidRPr="00F846CE">
              <w:rPr>
                <w:rStyle w:val="Lienhypertexte"/>
                <w:noProof/>
              </w:rPr>
              <w:t>Table : logement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_Toc224477542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3" w:history="1">
            <w:r w:rsidR="00AF5D00" w:rsidRPr="00F846CE">
              <w:rPr>
                <w:rStyle w:val="Lienhypertexte"/>
                <w:noProof/>
              </w:rPr>
              <w:t>Table : loyer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_Toc224477543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4" w:history="1">
            <w:r w:rsidR="00AF5D00" w:rsidRPr="00F846CE">
              <w:rPr>
                <w:rStyle w:val="Lienhypertexte"/>
                <w:noProof/>
              </w:rPr>
              <w:t>Table : locataire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_Toc224477544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5" w:history="1">
            <w:r w:rsidR="00AF5D00" w:rsidRPr="00F846CE">
              <w:rPr>
                <w:rStyle w:val="Lienhypertexte"/>
                <w:noProof/>
              </w:rPr>
              <w:t>Table : occupation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_Toc224477545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6" w:history="1">
            <w:r w:rsidR="00AF5D00" w:rsidRPr="00F846CE">
              <w:rPr>
                <w:rStyle w:val="Lienhypertexte"/>
                <w:noProof/>
              </w:rPr>
              <w:t>Table : paiement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_Toc224477546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16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7" w:history="1">
            <w:r w:rsidR="00AF5D00" w:rsidRPr="00F846CE">
              <w:rPr>
                <w:rStyle w:val="Lienhypertexte"/>
                <w:noProof/>
              </w:rPr>
              <w:t>Tables de liaison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_Toc224477547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16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8" w:history="1">
            <w:r w:rsidR="00AF5D00" w:rsidRPr="00F846CE">
              <w:rPr>
                <w:rStyle w:val="Lienhypertexte"/>
                <w:noProof/>
              </w:rPr>
              <w:t>6. Spécification de l'API REST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_Toc224477548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49" w:history="1">
            <w:r w:rsidR="00AF5D00" w:rsidRPr="00F846CE">
              <w:rPr>
                <w:rStyle w:val="Lienhypertexte"/>
                <w:noProof/>
              </w:rPr>
              <w:t>6.1 Authentification – /auth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_Toc224477549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0" w:history="1">
            <w:r w:rsidR="00AF5D00" w:rsidRPr="00F846CE">
              <w:rPr>
                <w:rStyle w:val="Lienhypertexte"/>
                <w:noProof/>
              </w:rPr>
              <w:t>6.2 Utilisateurs – /users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_Toc224477550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1" w:history="1">
            <w:r w:rsidR="00AF5D00" w:rsidRPr="00F846CE">
              <w:rPr>
                <w:rStyle w:val="Lienhypertexte"/>
                <w:noProof/>
              </w:rPr>
              <w:t>6.3 Bâtiments – /batiments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_Toc224477551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2" w:history="1">
            <w:r w:rsidR="00AF5D00" w:rsidRPr="00F846CE">
              <w:rPr>
                <w:rStyle w:val="Lienhypertexte"/>
                <w:noProof/>
              </w:rPr>
              <w:t>6.4 Logements – /logements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_Toc224477552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18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3" w:history="1">
            <w:r w:rsidR="00AF5D00" w:rsidRPr="00F846CE">
              <w:rPr>
                <w:rStyle w:val="Lienhypertexte"/>
                <w:noProof/>
              </w:rPr>
              <w:t>6.5 Locataires – /locataires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_Toc224477553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18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4" w:history="1">
            <w:r w:rsidR="00AF5D00" w:rsidRPr="00F846CE">
              <w:rPr>
                <w:rStyle w:val="Lienhypertexte"/>
                <w:noProof/>
              </w:rPr>
              <w:t>6.6 Occupations – /occupations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_Toc224477554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18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5" w:history="1">
            <w:r w:rsidR="00AF5D00" w:rsidRPr="00F846CE">
              <w:rPr>
                <w:rStyle w:val="Lienhypertexte"/>
                <w:noProof/>
              </w:rPr>
              <w:t>6.7 Paiements – /paiements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_Toc224477555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19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6" w:history="1">
            <w:r w:rsidR="00AF5D00" w:rsidRPr="00F846CE">
              <w:rPr>
                <w:rStyle w:val="Lienhypertexte"/>
                <w:noProof/>
              </w:rPr>
              <w:t>6.8 Export – /export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_Toc224477556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19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7" w:history="1">
            <w:r w:rsidR="00AF5D00" w:rsidRPr="00F846CE">
              <w:rPr>
                <w:rStyle w:val="Lienhypertexte"/>
                <w:noProof/>
              </w:rPr>
              <w:t>7. Sécurité et authentification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_Toc224477557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21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8" w:history="1">
            <w:r w:rsidR="00AF5D00" w:rsidRPr="00F846CE">
              <w:rPr>
                <w:rStyle w:val="Lienhypertexte"/>
                <w:noProof/>
              </w:rPr>
              <w:t>7.1 Flux d'authentification JWT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_Toc224477558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21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59" w:history="1">
            <w:r w:rsidR="00AF5D00" w:rsidRPr="00F846CE">
              <w:rPr>
                <w:rStyle w:val="Lienhypertexte"/>
                <w:noProof/>
              </w:rPr>
              <w:t>7.2 Contrôle d'accès (RBAC)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_Toc224477559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21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0" w:history="1">
            <w:r w:rsidR="00AF5D00" w:rsidRPr="00F846CE">
              <w:rPr>
                <w:rStyle w:val="Lienhypertexte"/>
                <w:noProof/>
              </w:rPr>
              <w:t>7.3 Sécurité des données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_Toc224477560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21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1" w:history="1">
            <w:r w:rsidR="00AF5D00" w:rsidRPr="00F846CE">
              <w:rPr>
                <w:rStyle w:val="Lienhypertexte"/>
                <w:noProof/>
              </w:rPr>
              <w:t>8. Fonctionnalité d'export (Excel &amp; PDF)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_Toc224477561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22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2" w:history="1">
            <w:r w:rsidR="00AF5D00" w:rsidRPr="00F846CE">
              <w:rPr>
                <w:rStyle w:val="Lienhypertexte"/>
                <w:noProof/>
              </w:rPr>
              <w:t>8.1 Périmètre des exports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_Toc224477562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22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3" w:history="1">
            <w:r w:rsidR="00AF5D00" w:rsidRPr="00F846CE">
              <w:rPr>
                <w:rStyle w:val="Lienhypertexte"/>
                <w:noProof/>
              </w:rPr>
              <w:t>8.2 Implémentation backend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_Toc224477563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22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4" w:history="1">
            <w:r w:rsidR="00AF5D00" w:rsidRPr="00F846CE">
              <w:rPr>
                <w:rStyle w:val="Lienhypertexte"/>
                <w:noProof/>
              </w:rPr>
              <w:t>Flux d'export backend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_Toc224477564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22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5" w:history="1">
            <w:r w:rsidR="00AF5D00" w:rsidRPr="00F846CE">
              <w:rPr>
                <w:rStyle w:val="Lienhypertexte"/>
                <w:noProof/>
              </w:rPr>
              <w:t>Mise en forme Excel (exceljs)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_Toc224477565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23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3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6" w:history="1">
            <w:r w:rsidR="00AF5D00" w:rsidRPr="00F846CE">
              <w:rPr>
                <w:rStyle w:val="Lienhypertexte"/>
                <w:noProof/>
              </w:rPr>
              <w:t>Mise en forme PDF (pdfkit / puppeteer)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_Toc224477566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23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7" w:history="1">
            <w:r w:rsidR="00AF5D00" w:rsidRPr="00F846CE">
              <w:rPr>
                <w:rStyle w:val="Lienhypertexte"/>
                <w:noProof/>
              </w:rPr>
              <w:t>8.3 Implémentation frontend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_Toc224477567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23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8" w:history="1">
            <w:r w:rsidR="00AF5D00" w:rsidRPr="00F846CE">
              <w:rPr>
                <w:rStyle w:val="Lienhypertexte"/>
                <w:noProof/>
              </w:rPr>
              <w:t>9. Notifications automatiques par email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_Toc224477568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69" w:history="1">
            <w:r w:rsidR="00AF5D00" w:rsidRPr="00F846CE">
              <w:rPr>
                <w:rStyle w:val="Lienhypertexte"/>
                <w:noProof/>
              </w:rPr>
              <w:t>9.1 Architecture du service de notification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_Toc224477569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0" w:history="1">
            <w:r w:rsidR="00AF5D00" w:rsidRPr="00F846CE">
              <w:rPr>
                <w:rStyle w:val="Lienhypertexte"/>
                <w:noProof/>
              </w:rPr>
              <w:t>9.2 Algorithme de la routine d'envoi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_Toc224477570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1" w:history="1">
            <w:r w:rsidR="00AF5D00" w:rsidRPr="00F846CE">
              <w:rPr>
                <w:rStyle w:val="Lienhypertexte"/>
                <w:noProof/>
              </w:rPr>
              <w:t>9.3 Structure des templates email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_Toc224477571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24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2" w:history="1">
            <w:r w:rsidR="00AF5D00" w:rsidRPr="00F846CE">
              <w:rPr>
                <w:rStyle w:val="Lienhypertexte"/>
                <w:noProof/>
              </w:rPr>
              <w:t>10. Gestion des fichiers (uploads)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_Toc224477572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3" w:history="1">
            <w:r w:rsidR="00AF5D00" w:rsidRPr="00F846CE">
              <w:rPr>
                <w:rStyle w:val="Lienhypertexte"/>
                <w:noProof/>
              </w:rPr>
              <w:t>10.1 Types de fichiers acceptés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_Toc224477573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4" w:history="1">
            <w:r w:rsidR="00AF5D00" w:rsidRPr="00F846CE">
              <w:rPr>
                <w:rStyle w:val="Lienhypertexte"/>
                <w:noProof/>
              </w:rPr>
              <w:t>10.2 Flux d'upload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_Toc224477574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25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5" w:history="1">
            <w:r w:rsidR="00AF5D00" w:rsidRPr="00F846CE">
              <w:rPr>
                <w:rStyle w:val="Lienhypertexte"/>
                <w:noProof/>
              </w:rPr>
              <w:t>11. Journalisation (Logging)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_Toc224477575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26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6" w:history="1">
            <w:r w:rsidR="00AF5D00" w:rsidRPr="00F846CE">
              <w:rPr>
                <w:rStyle w:val="Lienhypertexte"/>
                <w:noProof/>
              </w:rPr>
              <w:t>12. Conventions de développement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_Toc224477576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7" w:history="1">
            <w:r w:rsidR="00AF5D00" w:rsidRPr="00F846CE">
              <w:rPr>
                <w:rStyle w:val="Lienhypertexte"/>
                <w:noProof/>
              </w:rPr>
              <w:t>12.1 Convention de nommage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_Toc224477577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8" w:history="1">
            <w:r w:rsidR="00AF5D00" w:rsidRPr="00F846CE">
              <w:rPr>
                <w:rStyle w:val="Lienhypertexte"/>
                <w:noProof/>
              </w:rPr>
              <w:t>12.2 Structure des réponses API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_Toc224477578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2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79" w:history="1">
            <w:r w:rsidR="00AF5D00" w:rsidRPr="00F846CE">
              <w:rPr>
                <w:rStyle w:val="Lienhypertexte"/>
                <w:noProof/>
              </w:rPr>
              <w:t>12.3 Documentation du code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_Toc224477579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27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80" w:history="1">
            <w:r w:rsidR="00AF5D00" w:rsidRPr="00F846CE">
              <w:rPr>
                <w:rStyle w:val="Lienhypertexte"/>
                <w:noProof/>
              </w:rPr>
              <w:t>13. Gestion des erreurs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_Toc224477580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28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AF5D00" w:rsidRDefault="005A728C">
          <w:pPr>
            <w:pStyle w:val="TM1"/>
            <w:tabs>
              <w:tab w:val="right" w:leader="dot" w:pos="937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4477581" w:history="1">
            <w:r w:rsidR="00AF5D00" w:rsidRPr="00F846CE">
              <w:rPr>
                <w:rStyle w:val="Lienhypertexte"/>
                <w:noProof/>
              </w:rPr>
              <w:t>14. Résumé des décisions d'architecture</w:t>
            </w:r>
            <w:r w:rsidR="00AF5D00">
              <w:rPr>
                <w:noProof/>
                <w:webHidden/>
              </w:rPr>
              <w:tab/>
            </w:r>
            <w:r w:rsidR="00AF5D00">
              <w:rPr>
                <w:noProof/>
                <w:webHidden/>
              </w:rPr>
              <w:fldChar w:fldCharType="begin"/>
            </w:r>
            <w:r w:rsidR="00AF5D00">
              <w:rPr>
                <w:noProof/>
                <w:webHidden/>
              </w:rPr>
              <w:instrText xml:space="preserve"> PAGEREF _Toc224477581 \h </w:instrText>
            </w:r>
            <w:r w:rsidR="00AF5D00">
              <w:rPr>
                <w:noProof/>
                <w:webHidden/>
              </w:rPr>
            </w:r>
            <w:r w:rsidR="00AF5D00">
              <w:rPr>
                <w:noProof/>
                <w:webHidden/>
              </w:rPr>
              <w:fldChar w:fldCharType="separate"/>
            </w:r>
            <w:r w:rsidR="00AF5D00">
              <w:rPr>
                <w:noProof/>
                <w:webHidden/>
              </w:rPr>
              <w:t>29</w:t>
            </w:r>
            <w:r w:rsidR="00AF5D00">
              <w:rPr>
                <w:noProof/>
                <w:webHidden/>
              </w:rPr>
              <w:fldChar w:fldCharType="end"/>
            </w:r>
          </w:hyperlink>
        </w:p>
        <w:p w:rsidR="00547D2E" w:rsidRDefault="00547D2E">
          <w:r>
            <w:rPr>
              <w:b/>
              <w:bCs/>
            </w:rPr>
            <w:fldChar w:fldCharType="end"/>
          </w:r>
        </w:p>
      </w:sdtContent>
    </w:sdt>
    <w:p w:rsidR="00547D2E" w:rsidRDefault="00547D2E"/>
    <w:p w:rsidR="00547D2E" w:rsidRDefault="00547D2E"/>
    <w:p w:rsidR="00880BCE" w:rsidRDefault="00404340">
      <w:r>
        <w:br w:type="page"/>
      </w:r>
    </w:p>
    <w:p w:rsidR="00880BCE" w:rsidRDefault="00404340">
      <w:pPr>
        <w:pStyle w:val="Titre1"/>
      </w:pPr>
      <w:bookmarkStart w:id="0" w:name="_Toc224477515"/>
      <w:r>
        <w:lastRenderedPageBreak/>
        <w:t>1. Objectif du document</w:t>
      </w:r>
      <w:bookmarkEnd w:id="0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spacing w:before="80" w:after="80"/>
      </w:pPr>
      <w:r>
        <w:t>Ce document d'analyse et de conception constitue le référentiel technique et fonctionnel du projet de gestion de logements à louer. Il a pour vocation de :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Modéliser les entités du domaine métier et leurs relations.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Décrire les algorithmes et règles métier de chaque entité.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Définir l'architecture logicielle (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>, base de données).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Spécifier les interfaces de l'API REST.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Documenter les flux de sécurité et d'authentification.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Détailler la fonctionnalité d'export de données (Excel, PDF).</w:t>
      </w:r>
    </w:p>
    <w:p w:rsidR="00880BCE" w:rsidRDefault="00404340">
      <w:pPr>
        <w:spacing w:before="80" w:after="80"/>
      </w:pPr>
      <w:r>
        <w:t>Il est destiné aux développeurs, architectes et responsables qualité impliqués dans la réalisation du projet.</w:t>
      </w:r>
    </w:p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1" w:name="_Toc224477516"/>
      <w:r>
        <w:lastRenderedPageBreak/>
        <w:t>2. Modèle du domaine</w:t>
      </w:r>
      <w:bookmarkEnd w:id="1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pStyle w:val="Titre2"/>
      </w:pPr>
      <w:bookmarkStart w:id="2" w:name="_Toc224477517"/>
      <w:r>
        <w:t>2.1 Description des entités</w:t>
      </w:r>
      <w:bookmarkEnd w:id="2"/>
    </w:p>
    <w:p w:rsidR="00880BCE" w:rsidRDefault="00404340">
      <w:pPr>
        <w:spacing w:before="80" w:after="80"/>
      </w:pPr>
      <w:r>
        <w:t>Le système est composé de 8 entités principales dont voici la liste et le rôle :</w:t>
      </w:r>
    </w:p>
    <w:p w:rsidR="00880BCE" w:rsidRDefault="00880BCE">
      <w:pPr>
        <w:spacing w:before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500"/>
        <w:gridCol w:w="2800"/>
      </w:tblGrid>
      <w:tr w:rsidR="00880BCE">
        <w:trPr>
          <w:tblHeader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Entité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dans le domaine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Dépendances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Utilisateur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Compte applicatif associé à un rôle (LOCATAIRE, ADMIN_LOGEMENT, ADMIN_BATIMENT, ADMIN_GLOBAL)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—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Batiment</w:t>
            </w:r>
            <w:proofErr w:type="spellEnd"/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Entité de plus haut niveau regroupant les Logements d'un même immeuble/ensemble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Utilisateur (ADMIN_BATIMENT)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Logement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Unité locative appartenant à un Bâtiment. Doit toujours avoir au moins un Loyer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Batiment</w:t>
            </w:r>
            <w:proofErr w:type="spellEnd"/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Loyer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Définit le montant et la période de facturation d'un Logement à une date donnée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Logement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Personne physique qui occupe un Logement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Utilisateur (optionnel)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Occupation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Séjour d'un Locataire dans un Logement sur une période donnée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Locataire, Logement, Loyer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Paiement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Versement de loyer enregistré pour une Occupation donnée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Occupation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Fichier (pièce jointe)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Fichier uploadé (contrat de bail, preuve de paiement, etc.)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Occupation, Paiement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3" w:name="_Toc224477518"/>
      <w:r>
        <w:t>2.2 Relations entre entités</w:t>
      </w:r>
      <w:bookmarkEnd w:id="3"/>
    </w:p>
    <w:p w:rsidR="00880BCE" w:rsidRDefault="00404340">
      <w:pPr>
        <w:spacing w:before="80" w:after="80"/>
      </w:pPr>
      <w:r>
        <w:t>Les relations entre entités sont décrites ci-dessous avec leur cardinalité :</w:t>
      </w:r>
    </w:p>
    <w:p w:rsidR="00880BCE" w:rsidRDefault="00880BCE">
      <w:pPr>
        <w:spacing w:before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4500"/>
      </w:tblGrid>
      <w:tr w:rsidR="00880BCE">
        <w:trPr>
          <w:tblHeader/>
        </w:trPr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Relation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Cardinalité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Batiment</w:t>
            </w:r>
            <w:proofErr w:type="spellEnd"/>
            <w:r>
              <w:rPr>
                <w:sz w:val="20"/>
                <w:szCs w:val="20"/>
              </w:rPr>
              <w:t xml:space="preserve"> → Logement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1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 bâtiment contient un ou plusieurs logements.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Logement → Loyer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1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 logement possède un ou plusieurs loyers (historique des loyers).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 → Occupation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 locataire peut avoir zéro ou plusieurs occupations (passées ou actives).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Logement → Occupation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 logement peut avoir zéro ou plusieurs occupations (historique).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Occupation → Paiement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Une occupation peut avoir zéro ou plusieurs paiements enregistrés.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Occupation → Fichier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Une occupation peut avoir un fichier de contrat de bail.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lastRenderedPageBreak/>
              <w:t>Paiement → Fichier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 paiement peut avoir une ou plusieurs preuves de paiement (fichiers).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Utilisateur → Logement (attribution)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 ADMIN_LOGEMENT peut gérer plusieurs logements.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Utilisateur → </w:t>
            </w:r>
            <w:proofErr w:type="spellStart"/>
            <w:r>
              <w:rPr>
                <w:sz w:val="20"/>
                <w:szCs w:val="20"/>
              </w:rPr>
              <w:t>Batiment</w:t>
            </w:r>
            <w:proofErr w:type="spellEnd"/>
            <w:r>
              <w:rPr>
                <w:sz w:val="20"/>
                <w:szCs w:val="20"/>
              </w:rPr>
              <w:t xml:space="preserve"> (attribution)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 ADMIN_BATIMENT peut gérer plusieurs bâtiments.</w:t>
            </w:r>
          </w:p>
        </w:tc>
      </w:tr>
      <w:tr w:rsidR="00880BCE"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Utilisateur → Locataire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0</w:t>
            </w:r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 locataire peut avoir un compte utilisateur associé (rôle LOCATAIRE).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4" w:name="_Toc224477519"/>
      <w:r>
        <w:lastRenderedPageBreak/>
        <w:t>3. Description détaillée des entités</w:t>
      </w:r>
      <w:bookmarkEnd w:id="4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pStyle w:val="Titre2"/>
      </w:pPr>
      <w:bookmarkStart w:id="5" w:name="_Toc224477520"/>
      <w:r>
        <w:t>3.1 Entité Utilisateur</w:t>
      </w:r>
      <w:bookmarkEnd w:id="5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2600"/>
        <w:gridCol w:w="2900"/>
      </w:tblGrid>
      <w:tr w:rsidR="00880BCE">
        <w:trPr>
          <w:tblHeader/>
        </w:trPr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 / Valeur par défaut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UUID / </w:t>
            </w:r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Auto-généré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Identifiant unique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 de famille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prenom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Prénom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telephone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Obligatoire, unique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Numéro de téléphone principal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string |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Optionnel, unique si renseigné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Adresse email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Obligatoire, unique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Identifiant de connexion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 (hash)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Obligatoire,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Mot de passe haché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Enum</w:t>
            </w:r>
            <w:proofErr w:type="spellEnd"/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 | ADMIN_LOGEMENT | ADMIN_BATIMENT | ADMIN_GLOBAL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Rôle applicatif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isActive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 xml:space="preserve"> par défaut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Compte actif ou désactivé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 (</w:t>
            </w:r>
            <w:proofErr w:type="spellStart"/>
            <w:r>
              <w:rPr>
                <w:sz w:val="20"/>
                <w:szCs w:val="20"/>
              </w:rPr>
              <w:t>now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création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updatedAt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2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dernière modification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spacing w:before="80" w:after="80"/>
      </w:pPr>
      <w:r>
        <w:t>Règles :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Un compte Utilisateur ne peut jamais être supprimé (désactivation uniquement via </w:t>
      </w:r>
      <w:proofErr w:type="spellStart"/>
      <w:r>
        <w:t>isActive</w:t>
      </w:r>
      <w:proofErr w:type="spellEnd"/>
      <w:r>
        <w:t xml:space="preserve"> = false).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Un utilisateur de rôle LOCATAIRE peut être lié à une entité Locataire (relation optionnelle).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6" w:name="_Toc224477521"/>
      <w:r>
        <w:t xml:space="preserve">3.2 Entité </w:t>
      </w:r>
      <w:proofErr w:type="spellStart"/>
      <w:r>
        <w:t>Batiment</w:t>
      </w:r>
      <w:bookmarkEnd w:id="6"/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2000"/>
        <w:gridCol w:w="3700"/>
      </w:tblGrid>
      <w:tr w:rsidR="00880BCE">
        <w:trPr>
          <w:tblHeader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UUID / </w:t>
            </w:r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Auto-généré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Identifiant unique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 du bâtiment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adresse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Adresse postale complète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string |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Optionnel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Description libre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création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updatedAt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modification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7" w:name="_Toc224477522"/>
      <w:r>
        <w:lastRenderedPageBreak/>
        <w:t>3.3 Entité Logement</w:t>
      </w:r>
      <w:bookmarkEnd w:id="7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2000"/>
        <w:gridCol w:w="3700"/>
      </w:tblGrid>
      <w:tr w:rsidR="00880BCE">
        <w:trPr>
          <w:tblHeader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UUID / </w:t>
            </w:r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Auto-généré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Identifiant unique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batimentId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FK → </w:t>
            </w:r>
            <w:proofErr w:type="spellStart"/>
            <w:r>
              <w:rPr>
                <w:sz w:val="20"/>
                <w:szCs w:val="20"/>
              </w:rPr>
              <w:t>Batiment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Bâtiment auquel appartient ce logement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Désignation (ex : </w:t>
            </w:r>
            <w:proofErr w:type="spellStart"/>
            <w:r>
              <w:rPr>
                <w:sz w:val="20"/>
                <w:szCs w:val="20"/>
              </w:rPr>
              <w:t>Appt</w:t>
            </w:r>
            <w:proofErr w:type="spellEnd"/>
            <w:r>
              <w:rPr>
                <w:sz w:val="20"/>
                <w:szCs w:val="20"/>
              </w:rPr>
              <w:t xml:space="preserve"> 3B, Studio RDC…)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string |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Optionnel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Informations complémentaires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création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updatedAt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modification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8" w:name="_Toc224477523"/>
      <w:r>
        <w:t>Méthodes métier du Logement</w:t>
      </w:r>
      <w:bookmarkEnd w:id="8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300"/>
        <w:gridCol w:w="3800"/>
      </w:tblGrid>
      <w:tr w:rsidR="00880BCE">
        <w:trPr>
          <w:tblHeader/>
        </w:trPr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addLoyer</w:t>
            </w:r>
            <w:proofErr w:type="spellEnd"/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addLoyer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, montant, </w:t>
            </w:r>
            <w:proofErr w:type="spellStart"/>
            <w:r>
              <w:rPr>
                <w:sz w:val="20"/>
                <w:szCs w:val="20"/>
              </w:rPr>
              <w:t>periode_nombre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periode_type</w:t>
            </w:r>
            <w:proofErr w:type="spellEnd"/>
            <w:r>
              <w:rPr>
                <w:sz w:val="20"/>
                <w:szCs w:val="20"/>
              </w:rPr>
              <w:t>): Loyer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Crée un nouveau Loyer pour ce Logement. Vérifie qu'aucun Loyer avec la même 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 n'existe déjà.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getLoyer</w:t>
            </w:r>
            <w:proofErr w:type="spellEnd"/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getLoyer</w:t>
            </w:r>
            <w:proofErr w:type="spellEnd"/>
            <w:r>
              <w:rPr>
                <w:sz w:val="20"/>
                <w:szCs w:val="20"/>
              </w:rPr>
              <w:t>(date: Date): Loyer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Retourne le Loyer actif à la date passée en paramètre : parmi les Loyers dont 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 &lt;= date, retourne celui dont la 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 est la plus grande.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9" w:name="_Toc224477524"/>
      <w:r>
        <w:t>3.4 Entité Loyer</w:t>
      </w:r>
      <w:bookmarkEnd w:id="9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2300"/>
        <w:gridCol w:w="3000"/>
      </w:tblGrid>
      <w:tr w:rsidR="00880BCE">
        <w:trPr>
          <w:tblHeader/>
        </w:trPr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 / Défaut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UUID / </w:t>
            </w:r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2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Auto-généré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Identifiant unique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logementId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Logement</w:t>
            </w:r>
          </w:p>
        </w:tc>
        <w:tc>
          <w:tcPr>
            <w:tcW w:w="2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Logement auquel s'applique ce loyer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montant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decimal</w:t>
            </w:r>
            <w:proofErr w:type="spellEnd"/>
          </w:p>
        </w:tc>
        <w:tc>
          <w:tcPr>
            <w:tcW w:w="2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Obligatoire, &gt; 0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Montant du loyer pour une période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Défaut = date du jour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à partir de laquelle ce loyer prend effet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periode_nombre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2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Obligatoire, &gt;= 1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Nombre d'unités de la période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periode_type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Enum</w:t>
            </w:r>
            <w:proofErr w:type="spellEnd"/>
          </w:p>
        </w:tc>
        <w:tc>
          <w:tcPr>
            <w:tcW w:w="2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JOUR | SEMAINE | MOIS | ANNEE, défaut = MOIS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Type d'unité de la période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spacing w:before="80" w:after="80"/>
      </w:pPr>
      <w:r>
        <w:t xml:space="preserve">Note : La Période est un type composé (value </w:t>
      </w:r>
      <w:proofErr w:type="spellStart"/>
      <w:r>
        <w:t>object</w:t>
      </w:r>
      <w:proofErr w:type="spellEnd"/>
      <w:r>
        <w:t>) intégré dans le Loyer, et non une entité indépendante.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10" w:name="_Toc224477525"/>
      <w:r>
        <w:t>3.5 Entité Locataire</w:t>
      </w:r>
      <w:bookmarkEnd w:id="10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2000"/>
        <w:gridCol w:w="3300"/>
      </w:tblGrid>
      <w:tr w:rsidR="00880BCE">
        <w:trPr>
          <w:tblHeader/>
        </w:trPr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Attribut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UUID / </w:t>
            </w:r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Auto-généré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Identifiant unique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 de famille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prenom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Prénom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telephone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Numéro de téléphone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string |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Optionnel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Adresse email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utilisateurId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FK → Utilisateur |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Optionnel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Compte applicatif associé (rôle LOCATAIRE)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création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11" w:name="_Toc224477526"/>
      <w:r>
        <w:t>3.6 Entité Occupation</w:t>
      </w:r>
      <w:bookmarkEnd w:id="11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2500"/>
        <w:gridCol w:w="2200"/>
      </w:tblGrid>
      <w:tr w:rsidR="00880BCE">
        <w:trPr>
          <w:tblHeader/>
        </w:trPr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 / Défaut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UUID / </w:t>
            </w:r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Auto-généré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Identifiant unique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logementId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Logement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Logement concerné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locataireId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Locataire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 concerné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Début de l'occupation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date_fin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Date | </w:t>
            </w:r>
            <w:proofErr w:type="spellStart"/>
            <w:r>
              <w:rPr>
                <w:sz w:val="20"/>
                <w:szCs w:val="20"/>
              </w:rPr>
              <w:t>undefined</w:t>
            </w:r>
            <w:proofErr w:type="spellEnd"/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undefined</w:t>
            </w:r>
            <w:proofErr w:type="spellEnd"/>
            <w:r>
              <w:rPr>
                <w:sz w:val="20"/>
                <w:szCs w:val="20"/>
              </w:rPr>
              <w:t xml:space="preserve"> = occupation en cours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Fin de l'occupation (</w:t>
            </w:r>
            <w:proofErr w:type="spellStart"/>
            <w:r>
              <w:rPr>
                <w:sz w:val="20"/>
                <w:szCs w:val="20"/>
              </w:rPr>
              <w:t>settable</w:t>
            </w:r>
            <w:proofErr w:type="spellEnd"/>
            <w:r>
              <w:rPr>
                <w:sz w:val="20"/>
                <w:szCs w:val="20"/>
              </w:rPr>
              <w:t xml:space="preserve"> après coup)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date_dernier_jour_couvert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Défaut = 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 - 1 jour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Dernier jour couvert par un paiement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contratId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FK → Fichier |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Optionnel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Fichier du contrat de bail uploadé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création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updatedAt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modification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12" w:name="_Toc224477527"/>
      <w:r>
        <w:t>Méthodes métier de l'Occupation</w:t>
      </w:r>
      <w:bookmarkEnd w:id="12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00"/>
      </w:tblGrid>
      <w:tr w:rsidR="00880BCE">
        <w:trPr>
          <w:tblHeader/>
        </w:trPr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isOccupied</w:t>
            </w:r>
            <w:proofErr w:type="spellEnd"/>
            <w:r>
              <w:rPr>
                <w:sz w:val="20"/>
                <w:szCs w:val="20"/>
              </w:rPr>
              <w:t xml:space="preserve"> (statique)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isOccupied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logementId</w:t>
            </w:r>
            <w:proofErr w:type="spellEnd"/>
            <w:r>
              <w:rPr>
                <w:sz w:val="20"/>
                <w:szCs w:val="20"/>
              </w:rPr>
              <w:t xml:space="preserve">): </w:t>
            </w:r>
            <w:proofErr w:type="spellStart"/>
            <w:r>
              <w:rPr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Vérifie s'il existe une Occupation active (</w:t>
            </w:r>
            <w:proofErr w:type="spellStart"/>
            <w:r>
              <w:rPr>
                <w:sz w:val="20"/>
                <w:szCs w:val="20"/>
              </w:rPr>
              <w:t>date_fin</w:t>
            </w:r>
            <w:proofErr w:type="spellEnd"/>
            <w:r>
              <w:rPr>
                <w:sz w:val="20"/>
                <w:szCs w:val="20"/>
              </w:rPr>
              <w:t xml:space="preserve"> indéfinie) pour le Logement donné.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getArrieres</w:t>
            </w:r>
            <w:proofErr w:type="spellEnd"/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Pr="004F2DAA" w:rsidRDefault="00404340">
            <w:pPr>
              <w:rPr>
                <w:lang w:val="en-GB"/>
              </w:rPr>
            </w:pPr>
            <w:proofErr w:type="spellStart"/>
            <w:r w:rsidRPr="004F2DAA">
              <w:rPr>
                <w:sz w:val="20"/>
                <w:szCs w:val="20"/>
                <w:lang w:val="en-GB"/>
              </w:rPr>
              <w:t>getArrieres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(date?: Date):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Arriere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 | undefined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Calcule l'arriéré à la date donnée (date du jour si absente). Retourne </w:t>
            </w:r>
            <w:proofErr w:type="spellStart"/>
            <w:r>
              <w:rPr>
                <w:sz w:val="20"/>
                <w:szCs w:val="20"/>
              </w:rPr>
              <w:t>undefined</w:t>
            </w:r>
            <w:proofErr w:type="spellEnd"/>
            <w:r>
              <w:rPr>
                <w:sz w:val="20"/>
                <w:szCs w:val="20"/>
              </w:rPr>
              <w:t xml:space="preserve"> si pas d'arriéré.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13" w:name="_Toc224477528"/>
      <w:r>
        <w:t xml:space="preserve">Algorithme </w:t>
      </w:r>
      <w:proofErr w:type="spellStart"/>
      <w:r>
        <w:t>getArrieres</w:t>
      </w:r>
      <w:proofErr w:type="spellEnd"/>
      <w:r>
        <w:t>(</w:t>
      </w:r>
      <w:proofErr w:type="gramStart"/>
      <w:r>
        <w:t>date?</w:t>
      </w:r>
      <w:proofErr w:type="gramEnd"/>
      <w:r>
        <w:t>)</w:t>
      </w:r>
      <w:bookmarkEnd w:id="13"/>
    </w:p>
    <w:p w:rsidR="00880BCE" w:rsidRDefault="00404340">
      <w:pPr>
        <w:spacing w:before="80" w:after="80"/>
      </w:pPr>
      <w:r>
        <w:t>Initialisation : date = date du jour si non fournie.</w:t>
      </w:r>
    </w:p>
    <w:p w:rsidR="00880BCE" w:rsidRDefault="00404340">
      <w:pPr>
        <w:pStyle w:val="Paragraphedeliste"/>
        <w:numPr>
          <w:ilvl w:val="0"/>
          <w:numId w:val="3"/>
        </w:numPr>
        <w:spacing w:before="60" w:after="60"/>
      </w:pPr>
      <w:r>
        <w:t xml:space="preserve">Si date &lt;= </w:t>
      </w:r>
      <w:proofErr w:type="spellStart"/>
      <w:r>
        <w:t>date_dernier_jour_couvert</w:t>
      </w:r>
      <w:proofErr w:type="spellEnd"/>
      <w:r>
        <w:t xml:space="preserve"> → pas d'arriéré → retourner </w:t>
      </w:r>
      <w:proofErr w:type="spellStart"/>
      <w:r>
        <w:t>undefined</w:t>
      </w:r>
      <w:proofErr w:type="spellEnd"/>
      <w:r>
        <w:t>.</w:t>
      </w:r>
    </w:p>
    <w:p w:rsidR="00880BCE" w:rsidRDefault="00404340">
      <w:pPr>
        <w:pStyle w:val="Paragraphedeliste"/>
        <w:numPr>
          <w:ilvl w:val="0"/>
          <w:numId w:val="3"/>
        </w:numPr>
        <w:spacing w:before="60" w:after="60"/>
      </w:pPr>
      <w:proofErr w:type="spellStart"/>
      <w:proofErr w:type="gramStart"/>
      <w:r>
        <w:lastRenderedPageBreak/>
        <w:t>debut</w:t>
      </w:r>
      <w:proofErr w:type="gramEnd"/>
      <w:r>
        <w:t>_periode_due</w:t>
      </w:r>
      <w:proofErr w:type="spellEnd"/>
      <w:r>
        <w:t xml:space="preserve"> = </w:t>
      </w:r>
      <w:proofErr w:type="spellStart"/>
      <w:r>
        <w:t>date_dernier_jour_couvert</w:t>
      </w:r>
      <w:proofErr w:type="spellEnd"/>
      <w:r>
        <w:t xml:space="preserve"> + 1 jour.</w:t>
      </w:r>
    </w:p>
    <w:p w:rsidR="00880BCE" w:rsidRDefault="00404340">
      <w:pPr>
        <w:pStyle w:val="Paragraphedeliste"/>
        <w:numPr>
          <w:ilvl w:val="0"/>
          <w:numId w:val="3"/>
        </w:numPr>
        <w:spacing w:before="60" w:after="60"/>
      </w:pPr>
      <w:r>
        <w:t xml:space="preserve">Récupérer loyer = </w:t>
      </w:r>
      <w:proofErr w:type="spellStart"/>
      <w:proofErr w:type="gramStart"/>
      <w:r>
        <w:t>logement.getLoyer</w:t>
      </w:r>
      <w:proofErr w:type="spellEnd"/>
      <w:proofErr w:type="gramEnd"/>
      <w:r>
        <w:t>(date).</w:t>
      </w:r>
    </w:p>
    <w:p w:rsidR="00880BCE" w:rsidRDefault="00404340">
      <w:pPr>
        <w:pStyle w:val="Paragraphedeliste"/>
        <w:numPr>
          <w:ilvl w:val="0"/>
          <w:numId w:val="3"/>
        </w:numPr>
        <w:spacing w:before="60" w:after="60"/>
      </w:pPr>
      <w:proofErr w:type="spellStart"/>
      <w:proofErr w:type="gramStart"/>
      <w:r>
        <w:t>fin</w:t>
      </w:r>
      <w:proofErr w:type="gramEnd"/>
      <w:r>
        <w:t>_periode_due</w:t>
      </w:r>
      <w:proofErr w:type="spellEnd"/>
      <w:r>
        <w:t xml:space="preserve"> = </w:t>
      </w:r>
      <w:proofErr w:type="spellStart"/>
      <w:r>
        <w:t>date_dernier_jour_couvert</w:t>
      </w:r>
      <w:proofErr w:type="spellEnd"/>
      <w:r>
        <w:t xml:space="preserve"> + </w:t>
      </w:r>
      <w:proofErr w:type="spellStart"/>
      <w:r>
        <w:t>addPeriodToDate</w:t>
      </w:r>
      <w:proofErr w:type="spellEnd"/>
      <w:r>
        <w:t>(</w:t>
      </w:r>
      <w:proofErr w:type="spellStart"/>
      <w:r>
        <w:t>loyer.periode</w:t>
      </w:r>
      <w:proofErr w:type="spellEnd"/>
      <w:r>
        <w:t xml:space="preserve">). Initialiser </w:t>
      </w:r>
      <w:proofErr w:type="spellStart"/>
      <w:r>
        <w:t>nombre_loyers_du</w:t>
      </w:r>
      <w:proofErr w:type="spellEnd"/>
      <w:r>
        <w:t xml:space="preserve"> = 1.</w:t>
      </w:r>
    </w:p>
    <w:p w:rsidR="00880BCE" w:rsidRDefault="00404340">
      <w:pPr>
        <w:pStyle w:val="Paragraphedeliste"/>
        <w:numPr>
          <w:ilvl w:val="0"/>
          <w:numId w:val="3"/>
        </w:numPr>
        <w:spacing w:before="60" w:after="60"/>
      </w:pPr>
      <w:r>
        <w:t xml:space="preserve">Tant que </w:t>
      </w:r>
      <w:proofErr w:type="spellStart"/>
      <w:r>
        <w:t>fin_periode_due</w:t>
      </w:r>
      <w:proofErr w:type="spellEnd"/>
      <w:r>
        <w:t xml:space="preserve"> &lt; date : </w:t>
      </w:r>
      <w:proofErr w:type="spellStart"/>
      <w:r>
        <w:t>fin_periode_due</w:t>
      </w:r>
      <w:proofErr w:type="spellEnd"/>
      <w:r>
        <w:t xml:space="preserve"> += </w:t>
      </w:r>
      <w:proofErr w:type="spellStart"/>
      <w:r>
        <w:t>addPeriodToDate</w:t>
      </w:r>
      <w:proofErr w:type="spellEnd"/>
      <w:r>
        <w:t>(</w:t>
      </w:r>
      <w:proofErr w:type="spellStart"/>
      <w:proofErr w:type="gramStart"/>
      <w:r>
        <w:t>loyer.periode</w:t>
      </w:r>
      <w:proofErr w:type="spellEnd"/>
      <w:proofErr w:type="gramEnd"/>
      <w:r>
        <w:t xml:space="preserve">), </w:t>
      </w:r>
      <w:proofErr w:type="spellStart"/>
      <w:r>
        <w:t>nombre_loyers_du</w:t>
      </w:r>
      <w:proofErr w:type="spellEnd"/>
      <w:r>
        <w:t>++.</w:t>
      </w:r>
    </w:p>
    <w:p w:rsidR="00880BCE" w:rsidRDefault="00404340">
      <w:pPr>
        <w:pStyle w:val="Paragraphedeliste"/>
        <w:numPr>
          <w:ilvl w:val="0"/>
          <w:numId w:val="3"/>
        </w:numPr>
        <w:spacing w:before="60" w:after="60"/>
      </w:pPr>
      <w:proofErr w:type="spellStart"/>
      <w:proofErr w:type="gramStart"/>
      <w:r>
        <w:t>montant</w:t>
      </w:r>
      <w:proofErr w:type="gramEnd"/>
      <w:r>
        <w:t>_du</w:t>
      </w:r>
      <w:proofErr w:type="spellEnd"/>
      <w:r>
        <w:t xml:space="preserve"> = </w:t>
      </w:r>
      <w:proofErr w:type="spellStart"/>
      <w:r>
        <w:t>nombre_loyers_du</w:t>
      </w:r>
      <w:proofErr w:type="spellEnd"/>
      <w:r>
        <w:t xml:space="preserve"> × </w:t>
      </w:r>
      <w:proofErr w:type="spellStart"/>
      <w:r>
        <w:t>loyer.montant</w:t>
      </w:r>
      <w:proofErr w:type="spellEnd"/>
      <w:r>
        <w:t>.</w:t>
      </w:r>
    </w:p>
    <w:p w:rsidR="00880BCE" w:rsidRDefault="00404340">
      <w:pPr>
        <w:pStyle w:val="Paragraphedeliste"/>
        <w:numPr>
          <w:ilvl w:val="0"/>
          <w:numId w:val="3"/>
        </w:numPr>
        <w:spacing w:before="60" w:after="60"/>
      </w:pPr>
      <w:r>
        <w:t xml:space="preserve">Retourner </w:t>
      </w:r>
      <w:proofErr w:type="gramStart"/>
      <w:r>
        <w:t xml:space="preserve">{ </w:t>
      </w:r>
      <w:proofErr w:type="spellStart"/>
      <w:r>
        <w:t>debut</w:t>
      </w:r>
      <w:proofErr w:type="gramEnd"/>
      <w:r>
        <w:t>_periode_due</w:t>
      </w:r>
      <w:proofErr w:type="spellEnd"/>
      <w:r>
        <w:t xml:space="preserve">, </w:t>
      </w:r>
      <w:proofErr w:type="spellStart"/>
      <w:r>
        <w:t>fin_periode_due</w:t>
      </w:r>
      <w:proofErr w:type="spellEnd"/>
      <w:r>
        <w:t xml:space="preserve">, </w:t>
      </w:r>
      <w:proofErr w:type="spellStart"/>
      <w:r>
        <w:t>montant_du</w:t>
      </w:r>
      <w:proofErr w:type="spellEnd"/>
      <w:r>
        <w:t xml:space="preserve">, </w:t>
      </w:r>
      <w:proofErr w:type="spellStart"/>
      <w:r>
        <w:t>nombre_loyers_du</w:t>
      </w:r>
      <w:proofErr w:type="spellEnd"/>
      <w:r>
        <w:t xml:space="preserve"> }.</w:t>
      </w:r>
    </w:p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14" w:name="_Toc224477529"/>
      <w:r>
        <w:t xml:space="preserve">Fonction utilitaire </w:t>
      </w:r>
      <w:proofErr w:type="spellStart"/>
      <w:r>
        <w:t>addPeriodToDate</w:t>
      </w:r>
      <w:bookmarkEnd w:id="14"/>
      <w:proofErr w:type="spellEnd"/>
    </w:p>
    <w:p w:rsidR="00880BCE" w:rsidRDefault="00404340">
      <w:pPr>
        <w:spacing w:before="80" w:after="80"/>
      </w:pPr>
      <w:r>
        <w:t xml:space="preserve">Signature : </w:t>
      </w:r>
      <w:proofErr w:type="spellStart"/>
      <w:proofErr w:type="gramStart"/>
      <w:r>
        <w:t>addPeriodToDate</w:t>
      </w:r>
      <w:proofErr w:type="spellEnd"/>
      <w:r>
        <w:t>(</w:t>
      </w:r>
      <w:proofErr w:type="gramEnd"/>
      <w:r>
        <w:t xml:space="preserve">date: Date, </w:t>
      </w:r>
      <w:proofErr w:type="spellStart"/>
      <w:r>
        <w:t>periode</w:t>
      </w:r>
      <w:proofErr w:type="spellEnd"/>
      <w:r>
        <w:t xml:space="preserve">: </w:t>
      </w:r>
      <w:proofErr w:type="spellStart"/>
      <w:r>
        <w:t>Periode</w:t>
      </w:r>
      <w:proofErr w:type="spellEnd"/>
      <w:r>
        <w:t>): Date</w:t>
      </w:r>
    </w:p>
    <w:p w:rsidR="00880BCE" w:rsidRDefault="00404340">
      <w:pPr>
        <w:spacing w:before="80" w:after="80"/>
      </w:pPr>
      <w:r>
        <w:t xml:space="preserve">Ajoute au paramètre date le nombre d'unités temporelles décrit par </w:t>
      </w:r>
      <w:proofErr w:type="spellStart"/>
      <w:r>
        <w:t>periode</w:t>
      </w:r>
      <w:proofErr w:type="spellEnd"/>
      <w:r>
        <w:t xml:space="preserve"> et retourne la nouvelle date :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JOUR : date + </w:t>
      </w:r>
      <w:proofErr w:type="spellStart"/>
      <w:proofErr w:type="gramStart"/>
      <w:r>
        <w:t>periode.nombre</w:t>
      </w:r>
      <w:proofErr w:type="spellEnd"/>
      <w:proofErr w:type="gramEnd"/>
      <w:r>
        <w:t xml:space="preserve"> jours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SEMAINE : date + (</w:t>
      </w:r>
      <w:proofErr w:type="spellStart"/>
      <w:proofErr w:type="gramStart"/>
      <w:r>
        <w:t>periode.nombre</w:t>
      </w:r>
      <w:proofErr w:type="spellEnd"/>
      <w:proofErr w:type="gramEnd"/>
      <w:r>
        <w:t xml:space="preserve"> × 7) jours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MOIS : date + </w:t>
      </w:r>
      <w:proofErr w:type="spellStart"/>
      <w:proofErr w:type="gramStart"/>
      <w:r>
        <w:t>periode.nombre</w:t>
      </w:r>
      <w:proofErr w:type="spellEnd"/>
      <w:proofErr w:type="gramEnd"/>
      <w:r>
        <w:t xml:space="preserve"> mois (gestion des fins de mois)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ANNEE : date + </w:t>
      </w:r>
      <w:proofErr w:type="spellStart"/>
      <w:proofErr w:type="gramStart"/>
      <w:r>
        <w:t>periode.nombre</w:t>
      </w:r>
      <w:proofErr w:type="spellEnd"/>
      <w:proofErr w:type="gramEnd"/>
      <w:r>
        <w:t xml:space="preserve"> années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15" w:name="_Toc224477530"/>
      <w:r>
        <w:t>3.7 Entité Paiement</w:t>
      </w:r>
      <w:bookmarkEnd w:id="15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2"/>
        <w:gridCol w:w="1732"/>
        <w:gridCol w:w="2411"/>
        <w:gridCol w:w="2575"/>
      </w:tblGrid>
      <w:tr w:rsidR="00880BCE">
        <w:trPr>
          <w:tblHeader/>
        </w:trPr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 / Défaut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UUID / </w:t>
            </w:r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Auto-généré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Identifiant unique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occupationId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Occupation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Occupation concernée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debut_periode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Calculé automatiquement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date_dernier_jour_couvert</w:t>
            </w:r>
            <w:proofErr w:type="spellEnd"/>
            <w:r>
              <w:rPr>
                <w:sz w:val="20"/>
                <w:szCs w:val="20"/>
              </w:rPr>
              <w:t xml:space="preserve"> de l'Occupation + 1 jour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fin_periode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Obligatoire, &gt;= </w:t>
            </w:r>
            <w:proofErr w:type="spellStart"/>
            <w:r>
              <w:rPr>
                <w:sz w:val="20"/>
                <w:szCs w:val="20"/>
              </w:rPr>
              <w:t>debut_periode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Dernier jour couvert par ce paiement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montant_paye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decimal</w:t>
            </w:r>
            <w:proofErr w:type="spellEnd"/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Obligatoire, &gt; 0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Montant versé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nombre_de_loyers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int</w:t>
            </w:r>
            <w:proofErr w:type="spellEnd"/>
            <w:r>
              <w:rPr>
                <w:sz w:val="20"/>
                <w:szCs w:val="20"/>
              </w:rPr>
              <w:t xml:space="preserve"> | </w:t>
            </w:r>
            <w:proofErr w:type="spellStart"/>
            <w:r>
              <w:rPr>
                <w:sz w:val="20"/>
                <w:szCs w:val="20"/>
              </w:rPr>
              <w:t>undefined</w:t>
            </w:r>
            <w:proofErr w:type="spellEnd"/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Option 1 uniquement, &gt;= 1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Nombre de loyers versés d'un coup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date_paiement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Défaut = date du jour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effective du versement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date_attendue_paiement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= </w:t>
            </w:r>
            <w:proofErr w:type="spellStart"/>
            <w:r>
              <w:rPr>
                <w:sz w:val="20"/>
                <w:szCs w:val="20"/>
              </w:rPr>
              <w:t>debut_periode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à laquelle le paiement était attendu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commentaire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string | 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Optionnel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Commentaire libre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création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updatedAt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Auto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 de modification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16" w:name="_Toc224477531"/>
      <w:r>
        <w:t>Méthodes métier du Paiement</w:t>
      </w:r>
      <w:bookmarkEnd w:id="16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4700"/>
      </w:tblGrid>
      <w:tr w:rsidR="00880BCE">
        <w:trPr>
          <w:tblHeader/>
        </w:trPr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Méthode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Retour</w:t>
            </w:r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getEquivalentNombreMois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number</w:t>
            </w:r>
            <w:proofErr w:type="spellEnd"/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Si </w:t>
            </w:r>
            <w:proofErr w:type="spellStart"/>
            <w:r>
              <w:rPr>
                <w:sz w:val="20"/>
                <w:szCs w:val="20"/>
              </w:rPr>
              <w:t>Loyer.periode_type</w:t>
            </w:r>
            <w:proofErr w:type="spellEnd"/>
            <w:r>
              <w:rPr>
                <w:sz w:val="20"/>
                <w:szCs w:val="20"/>
              </w:rPr>
              <w:t xml:space="preserve"> = MOIS : retourne </w:t>
            </w:r>
            <w:proofErr w:type="spellStart"/>
            <w:r>
              <w:rPr>
                <w:sz w:val="20"/>
                <w:szCs w:val="20"/>
              </w:rPr>
              <w:t>nombre_de_loyers</w:t>
            </w:r>
            <w:proofErr w:type="spellEnd"/>
            <w:r>
              <w:rPr>
                <w:sz w:val="20"/>
                <w:szCs w:val="20"/>
              </w:rPr>
              <w:t xml:space="preserve"> × </w:t>
            </w:r>
            <w:proofErr w:type="spellStart"/>
            <w:r>
              <w:rPr>
                <w:sz w:val="20"/>
                <w:szCs w:val="20"/>
              </w:rPr>
              <w:t>Loyer.periode_nombre</w:t>
            </w:r>
            <w:proofErr w:type="spellEnd"/>
            <w:r>
              <w:rPr>
                <w:sz w:val="20"/>
                <w:szCs w:val="20"/>
              </w:rPr>
              <w:t>. Sinon : retourne (nb jours de la période couverte) / 30.</w:t>
            </w:r>
          </w:p>
        </w:tc>
      </w:tr>
      <w:tr w:rsidR="00880BCE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getEquivalentMontantMois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decimal</w:t>
            </w:r>
            <w:proofErr w:type="spellEnd"/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Retourne </w:t>
            </w:r>
            <w:proofErr w:type="spellStart"/>
            <w:r>
              <w:rPr>
                <w:sz w:val="20"/>
                <w:szCs w:val="20"/>
              </w:rPr>
              <w:t>montant_paye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getEquivalentNombreMois</w:t>
            </w:r>
            <w:proofErr w:type="spellEnd"/>
            <w:r>
              <w:rPr>
                <w:sz w:val="20"/>
                <w:szCs w:val="20"/>
              </w:rPr>
              <w:t>().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17" w:name="_Toc224477532"/>
      <w:r>
        <w:t>Algorithmes de calcul – Option 1 (par nombre de loyers)</w:t>
      </w:r>
      <w:bookmarkEnd w:id="17"/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debut</w:t>
      </w:r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_periode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occupation.date_dernier_jour_couvert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+ 1 jour</w:t>
      </w:r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fin</w:t>
      </w:r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_periode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addPeriodToDate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debut_periode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, { nombre: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nombre_de_loyers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loyer.periode_nombre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, type: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loyer.periode_type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}) - 1 jour</w:t>
      </w:r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montant</w:t>
      </w:r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_paye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nombre_de_loyers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occupation.getLogement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().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getLoyer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debut_periode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).montant</w:t>
      </w:r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date</w:t>
      </w:r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_attendue_paiement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debut_periode</w:t>
      </w:r>
      <w:proofErr w:type="spellEnd"/>
    </w:p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18" w:name="_Toc224477533"/>
      <w:r>
        <w:t xml:space="preserve">Algorithmes de calcul – Option 2 (montant + </w:t>
      </w:r>
      <w:proofErr w:type="spellStart"/>
      <w:r>
        <w:t>fin_periode</w:t>
      </w:r>
      <w:proofErr w:type="spellEnd"/>
      <w:r>
        <w:t xml:space="preserve"> libres)</w:t>
      </w:r>
      <w:bookmarkEnd w:id="18"/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debut</w:t>
      </w:r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_periode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occupation.date_dernier_jour_couvert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+ 1 jour</w:t>
      </w:r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Validation :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fin_periode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&gt;=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debut_periode</w:t>
      </w:r>
      <w:proofErr w:type="spellEnd"/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nombre</w:t>
      </w:r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_de_loyers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undefined</w:t>
      </w:r>
      <w:proofErr w:type="spellEnd"/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date</w:t>
      </w:r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_attendue_paiement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debut_periode</w:t>
      </w:r>
      <w:proofErr w:type="spellEnd"/>
    </w:p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19" w:name="_Toc224477534"/>
      <w:r>
        <w:t>Post-validation (commune aux deux options)</w:t>
      </w:r>
      <w:bookmarkEnd w:id="19"/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occupation.date</w:t>
      </w:r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_dernier_jour_couvert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paiement.fin_periode</w:t>
      </w:r>
      <w:proofErr w:type="spellEnd"/>
    </w:p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20" w:name="_Toc224477535"/>
      <w:r>
        <w:lastRenderedPageBreak/>
        <w:t>4. Architecture logicielle</w:t>
      </w:r>
      <w:bookmarkEnd w:id="20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pStyle w:val="Titre2"/>
      </w:pPr>
      <w:bookmarkStart w:id="21" w:name="_Toc224477536"/>
      <w:r>
        <w:t>4.1 Architecture globale</w:t>
      </w:r>
      <w:bookmarkEnd w:id="21"/>
    </w:p>
    <w:p w:rsidR="00880BCE" w:rsidRDefault="00404340">
      <w:pPr>
        <w:spacing w:before="80" w:after="80"/>
      </w:pPr>
      <w:r>
        <w:t xml:space="preserve">L'application adopte une architecture Client-Serveur à deux niveaux principaux : un </w:t>
      </w:r>
      <w:proofErr w:type="spellStart"/>
      <w:r>
        <w:t>frontend</w:t>
      </w:r>
      <w:proofErr w:type="spellEnd"/>
      <w:r>
        <w:t xml:space="preserve"> (SPA Next.js) et un </w:t>
      </w:r>
      <w:proofErr w:type="spellStart"/>
      <w:r>
        <w:t>backend</w:t>
      </w:r>
      <w:proofErr w:type="spellEnd"/>
      <w:r>
        <w:t xml:space="preserve"> REST (</w:t>
      </w:r>
      <w:proofErr w:type="spellStart"/>
      <w:r>
        <w:t>NestJS</w:t>
      </w:r>
      <w:proofErr w:type="spellEnd"/>
      <w:r>
        <w:t>), communiquant via HTTPS/JSON avec authentification JWT.</w:t>
      </w:r>
    </w:p>
    <w:p w:rsidR="00880BCE" w:rsidRDefault="00880BCE">
      <w:pPr>
        <w:spacing w:before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700"/>
      </w:tblGrid>
      <w:tr w:rsidR="00880BCE">
        <w:trPr>
          <w:tblHeader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Couche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Next.js 15 (TypeScript)</w:t>
            </w:r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Rendu des pages, navigation, gestion de l'état (</w:t>
            </w:r>
            <w:proofErr w:type="spellStart"/>
            <w:r>
              <w:rPr>
                <w:sz w:val="20"/>
                <w:szCs w:val="20"/>
              </w:rPr>
              <w:t>Redux</w:t>
            </w:r>
            <w:proofErr w:type="spellEnd"/>
            <w:r>
              <w:rPr>
                <w:sz w:val="20"/>
                <w:szCs w:val="20"/>
              </w:rPr>
              <w:t xml:space="preserve">), appels API via </w:t>
            </w:r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NestJS</w:t>
            </w:r>
            <w:proofErr w:type="spellEnd"/>
            <w:r>
              <w:rPr>
                <w:sz w:val="20"/>
                <w:szCs w:val="20"/>
              </w:rPr>
              <w:t xml:space="preserve"> (TypeScript)</w:t>
            </w:r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API REST, logique métier, authentification, validation, notifications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ORM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TypeORM</w:t>
            </w:r>
            <w:proofErr w:type="spellEnd"/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Abstraction de la base de données, migrations, entités typées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Base de données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MySQL (défaut)</w:t>
            </w:r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Persistance des données (remplaçable via </w:t>
            </w:r>
            <w:proofErr w:type="spellStart"/>
            <w:r>
              <w:rPr>
                <w:sz w:val="20"/>
                <w:szCs w:val="20"/>
              </w:rPr>
              <w:t>TypeORM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Stockage fichiers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Système de fichiers / S3-compatible</w:t>
            </w:r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Stockage des contrats et preuves de paiement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Nodemailer</w:t>
            </w:r>
            <w:proofErr w:type="spellEnd"/>
            <w:r>
              <w:rPr>
                <w:sz w:val="20"/>
                <w:szCs w:val="20"/>
              </w:rPr>
              <w:t xml:space="preserve"> / SMTP configurable</w:t>
            </w:r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Envoi des notifications d'arriérés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Planificateur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@</w:t>
            </w:r>
            <w:proofErr w:type="spellStart"/>
            <w:r>
              <w:rPr>
                <w:sz w:val="20"/>
                <w:szCs w:val="20"/>
              </w:rPr>
              <w:t>nestjs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schedule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Exécution des routines de notification périodiques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22" w:name="_Toc224477537"/>
      <w:r>
        <w:t xml:space="preserve">4.2 Architecture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NestJS</w:t>
      </w:r>
      <w:proofErr w:type="spellEnd"/>
      <w:r>
        <w:t>)</w:t>
      </w:r>
      <w:bookmarkEnd w:id="22"/>
    </w:p>
    <w:p w:rsidR="00880BCE" w:rsidRDefault="00404340">
      <w:pPr>
        <w:spacing w:before="80" w:after="80"/>
      </w:pPr>
      <w:r>
        <w:t xml:space="preserve">Le </w:t>
      </w:r>
      <w:proofErr w:type="spellStart"/>
      <w:r>
        <w:t>backend</w:t>
      </w:r>
      <w:proofErr w:type="spellEnd"/>
      <w:r>
        <w:t xml:space="preserve"> est organisé en modules </w:t>
      </w:r>
      <w:proofErr w:type="spellStart"/>
      <w:r>
        <w:t>NestJS</w:t>
      </w:r>
      <w:proofErr w:type="spellEnd"/>
      <w:r>
        <w:t>, chaque module correspondant à une entité ou à un domaine fonctionnel :</w:t>
      </w:r>
    </w:p>
    <w:p w:rsidR="00880BCE" w:rsidRDefault="00880BCE">
      <w:pPr>
        <w:spacing w:before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00"/>
      </w:tblGrid>
      <w:tr w:rsidR="00880BCE">
        <w:trPr>
          <w:tblHeader/>
        </w:trPr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Responsabilités principales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AuthModule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Connexion, déconnexion, génération/vérification JWT, rafraîchissement de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guards</w:t>
            </w:r>
            <w:proofErr w:type="spellEnd"/>
            <w:r>
              <w:rPr>
                <w:sz w:val="20"/>
                <w:szCs w:val="20"/>
              </w:rPr>
              <w:t xml:space="preserve"> RBAC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UsersModule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CRUD utilisateurs, gestion des rôles et attributions, activation/désactivation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BatimentsModule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CRUD Bâtiments, attribution des bâtiments aux ADMIN_BATIMENT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LogementsModule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CRUD Logements, gestion des attributions aux ADMIN_LOGEMENT, </w:t>
            </w:r>
            <w:proofErr w:type="spellStart"/>
            <w:r>
              <w:rPr>
                <w:sz w:val="20"/>
                <w:szCs w:val="20"/>
              </w:rPr>
              <w:t>addLoyer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getLoyer</w:t>
            </w:r>
            <w:proofErr w:type="spellEnd"/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LocatairesModule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CRUD Locataires, lien avec compte Utilisateur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OccupationsModule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CRUD Occupations, </w:t>
            </w:r>
            <w:proofErr w:type="spellStart"/>
            <w:r>
              <w:rPr>
                <w:sz w:val="20"/>
                <w:szCs w:val="20"/>
              </w:rPr>
              <w:t>isOccupied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getArrieres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upload</w:t>
            </w:r>
            <w:proofErr w:type="spellEnd"/>
            <w:r>
              <w:rPr>
                <w:sz w:val="20"/>
                <w:szCs w:val="20"/>
              </w:rPr>
              <w:t xml:space="preserve"> contrat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PaiementsModule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CRUD Paiements (options 1 &amp; 2), </w:t>
            </w:r>
            <w:proofErr w:type="spellStart"/>
            <w:r>
              <w:rPr>
                <w:sz w:val="20"/>
                <w:szCs w:val="20"/>
              </w:rPr>
              <w:t>upload</w:t>
            </w:r>
            <w:proofErr w:type="spellEnd"/>
            <w:r>
              <w:rPr>
                <w:sz w:val="20"/>
                <w:szCs w:val="20"/>
              </w:rPr>
              <w:t xml:space="preserve"> preuves, calculs métier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NotificationsModule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Routine 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d'envoi d'emails d'arriérés, </w:t>
            </w:r>
            <w:proofErr w:type="spellStart"/>
            <w:r>
              <w:rPr>
                <w:sz w:val="20"/>
                <w:szCs w:val="20"/>
              </w:rPr>
              <w:t>templating</w:t>
            </w:r>
            <w:proofErr w:type="spellEnd"/>
            <w:r>
              <w:rPr>
                <w:sz w:val="20"/>
                <w:szCs w:val="20"/>
              </w:rPr>
              <w:t xml:space="preserve"> des emails par rôle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lastRenderedPageBreak/>
              <w:t>ExportModule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Export Excel (</w:t>
            </w:r>
            <w:proofErr w:type="spellStart"/>
            <w:r>
              <w:rPr>
                <w:sz w:val="20"/>
                <w:szCs w:val="20"/>
              </w:rPr>
              <w:t>exceljs</w:t>
            </w:r>
            <w:proofErr w:type="spellEnd"/>
            <w:r>
              <w:rPr>
                <w:sz w:val="20"/>
                <w:szCs w:val="20"/>
              </w:rPr>
              <w:t>) et PDF (</w:t>
            </w:r>
            <w:proofErr w:type="spellStart"/>
            <w:r>
              <w:rPr>
                <w:sz w:val="20"/>
                <w:szCs w:val="20"/>
              </w:rPr>
              <w:t>pdfkit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puppeteer</w:t>
            </w:r>
            <w:proofErr w:type="spellEnd"/>
            <w:r>
              <w:rPr>
                <w:sz w:val="20"/>
                <w:szCs w:val="20"/>
              </w:rPr>
              <w:t>) pour toutes les entités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DashboardModule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Agrégations analytiques, calculs de </w:t>
            </w:r>
            <w:proofErr w:type="spellStart"/>
            <w:r>
              <w:rPr>
                <w:sz w:val="20"/>
                <w:szCs w:val="20"/>
              </w:rPr>
              <w:t>KPIs</w:t>
            </w:r>
            <w:proofErr w:type="spellEnd"/>
            <w:r>
              <w:rPr>
                <w:sz w:val="20"/>
                <w:szCs w:val="20"/>
              </w:rPr>
              <w:t xml:space="preserve"> par bâtiment / logement / locataire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FilesModule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Gestion centralisée des </w:t>
            </w:r>
            <w:proofErr w:type="spellStart"/>
            <w:r>
              <w:rPr>
                <w:sz w:val="20"/>
                <w:szCs w:val="20"/>
              </w:rPr>
              <w:t>uploads</w:t>
            </w:r>
            <w:proofErr w:type="spellEnd"/>
            <w:r>
              <w:rPr>
                <w:sz w:val="20"/>
                <w:szCs w:val="20"/>
              </w:rPr>
              <w:t xml:space="preserve"> et du stockage des fichiers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CommonModule</w:t>
            </w:r>
            <w:proofErr w:type="spellEnd"/>
          </w:p>
        </w:tc>
        <w:tc>
          <w:tcPr>
            <w:tcW w:w="6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Utilitaires partagés : </w:t>
            </w:r>
            <w:proofErr w:type="spellStart"/>
            <w:r>
              <w:rPr>
                <w:sz w:val="20"/>
                <w:szCs w:val="20"/>
              </w:rPr>
              <w:t>addPeriodToDate</w:t>
            </w:r>
            <w:proofErr w:type="spellEnd"/>
            <w:r>
              <w:rPr>
                <w:sz w:val="20"/>
                <w:szCs w:val="20"/>
              </w:rPr>
              <w:t>, pagination, filtres, intercepteurs globaux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23" w:name="_Toc224477538"/>
      <w:r>
        <w:t xml:space="preserve">4.3 Architecture </w:t>
      </w:r>
      <w:proofErr w:type="spellStart"/>
      <w:r>
        <w:t>Frontend</w:t>
      </w:r>
      <w:proofErr w:type="spellEnd"/>
      <w:r>
        <w:t xml:space="preserve"> (Next.js)</w:t>
      </w:r>
      <w:bookmarkEnd w:id="23"/>
    </w:p>
    <w:p w:rsidR="00880BCE" w:rsidRDefault="00404340">
      <w:pPr>
        <w:spacing w:before="80" w:after="80"/>
      </w:pPr>
      <w:r>
        <w:t xml:space="preserve">Le </w:t>
      </w:r>
      <w:proofErr w:type="spellStart"/>
      <w:r>
        <w:t>frontend</w:t>
      </w:r>
      <w:proofErr w:type="spellEnd"/>
      <w:r>
        <w:t xml:space="preserve"> est structuré selon les principes de Next.js App Router avec une séparation claire entre </w:t>
      </w:r>
      <w:proofErr w:type="spellStart"/>
      <w:r>
        <w:t>layouts</w:t>
      </w:r>
      <w:proofErr w:type="spellEnd"/>
      <w:r>
        <w:t>, pages et composants :</w:t>
      </w:r>
    </w:p>
    <w:p w:rsidR="00880BCE" w:rsidRDefault="00880BCE">
      <w:pPr>
        <w:spacing w:before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000"/>
      </w:tblGrid>
      <w:tr w:rsidR="00880BCE">
        <w:trPr>
          <w:tblHeader/>
        </w:trPr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Dossier / Concept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layout.tsx</w:t>
            </w:r>
            <w:proofErr w:type="spellEnd"/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Layout</w:t>
            </w:r>
            <w:proofErr w:type="spellEnd"/>
            <w:r>
              <w:rPr>
                <w:sz w:val="20"/>
                <w:szCs w:val="20"/>
              </w:rPr>
              <w:t xml:space="preserve"> racine : providers </w:t>
            </w:r>
            <w:proofErr w:type="spellStart"/>
            <w:r>
              <w:rPr>
                <w:sz w:val="20"/>
                <w:szCs w:val="20"/>
              </w:rPr>
              <w:t>Redux</w:t>
            </w:r>
            <w:proofErr w:type="spellEnd"/>
            <w:r>
              <w:rPr>
                <w:sz w:val="20"/>
                <w:szCs w:val="20"/>
              </w:rPr>
              <w:t>, thème, gestion de la session JWT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)/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Pages publiques : login, reset 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)/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Layout</w:t>
            </w:r>
            <w:proofErr w:type="spellEnd"/>
            <w:r>
              <w:rPr>
                <w:sz w:val="20"/>
                <w:szCs w:val="20"/>
              </w:rPr>
              <w:t xml:space="preserve"> protégé (middleware JWT) : toutes les pages métier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)/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Pages CRUD Bâtiments et </w:t>
            </w:r>
            <w:proofErr w:type="spellStart"/>
            <w:r>
              <w:rPr>
                <w:sz w:val="20"/>
                <w:szCs w:val="20"/>
              </w:rPr>
              <w:t>dashboards</w:t>
            </w:r>
            <w:proofErr w:type="spellEnd"/>
            <w:r>
              <w:rPr>
                <w:sz w:val="20"/>
                <w:szCs w:val="20"/>
              </w:rPr>
              <w:t xml:space="preserve"> bâtiment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)/logements/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Pages CRUD Logements, gestion des loyers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)/occupations/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Pages CRUD Occupations, historique, arriérés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)/paiements/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Enregistrement des paiements (options 1 &amp; 2)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)/locataires/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Pages CRUD Locataires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)/utilisateurs/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Gestion des comptes et des rôles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app</w:t>
            </w:r>
            <w:proofErr w:type="spellEnd"/>
            <w:r>
              <w:rPr>
                <w:sz w:val="20"/>
                <w:szCs w:val="20"/>
              </w:rPr>
              <w:t>/(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)/export/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Page et composants dédiés à l'export Excel/PDF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store/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Slices </w:t>
            </w:r>
            <w:proofErr w:type="spellStart"/>
            <w:r>
              <w:rPr>
                <w:sz w:val="20"/>
                <w:szCs w:val="20"/>
              </w:rPr>
              <w:t>Redux</w:t>
            </w:r>
            <w:proofErr w:type="spellEnd"/>
            <w:r>
              <w:rPr>
                <w:sz w:val="20"/>
                <w:szCs w:val="20"/>
              </w:rPr>
              <w:t xml:space="preserve"> par domaine (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  <w:r>
              <w:rPr>
                <w:sz w:val="20"/>
                <w:szCs w:val="20"/>
              </w:rPr>
              <w:t>, logements, etc.)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services/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Wrappers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  <w:r>
              <w:rPr>
                <w:sz w:val="20"/>
                <w:szCs w:val="20"/>
              </w:rPr>
              <w:t xml:space="preserve"> par entité (</w:t>
            </w:r>
            <w:proofErr w:type="spellStart"/>
            <w:r>
              <w:rPr>
                <w:sz w:val="20"/>
                <w:szCs w:val="20"/>
              </w:rPr>
              <w:t>apiClient</w:t>
            </w:r>
            <w:proofErr w:type="spellEnd"/>
            <w:r>
              <w:rPr>
                <w:sz w:val="20"/>
                <w:szCs w:val="20"/>
              </w:rPr>
              <w:t xml:space="preserve"> avec intercepteurs JWT)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components/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Composants réutilisables : </w:t>
            </w:r>
            <w:proofErr w:type="spellStart"/>
            <w:r>
              <w:rPr>
                <w:sz w:val="20"/>
                <w:szCs w:val="20"/>
              </w:rPr>
              <w:t>DataTable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FormModal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StatusBadge</w:t>
            </w:r>
            <w:proofErr w:type="spellEnd"/>
            <w:r>
              <w:rPr>
                <w:sz w:val="20"/>
                <w:szCs w:val="20"/>
              </w:rPr>
              <w:t>, Charts…</w:t>
            </w:r>
          </w:p>
        </w:tc>
      </w:tr>
      <w:tr w:rsidR="00880BCE" w:rsidRPr="00510941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hooks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Pr="004F2DAA" w:rsidRDefault="00404340">
            <w:pPr>
              <w:rPr>
                <w:lang w:val="en-GB"/>
              </w:rPr>
            </w:pPr>
            <w:r w:rsidRPr="004F2DAA">
              <w:rPr>
                <w:sz w:val="20"/>
                <w:szCs w:val="20"/>
                <w:lang w:val="en-GB"/>
              </w:rPr>
              <w:t xml:space="preserve">Hooks custom :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useAuth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useArriere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useExport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>…</w:t>
            </w:r>
          </w:p>
        </w:tc>
      </w:tr>
      <w:tr w:rsidR="00880BCE"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middleware.ts</w:t>
            </w:r>
            <w:proofErr w:type="spellEnd"/>
          </w:p>
        </w:tc>
        <w:tc>
          <w:tcPr>
            <w:tcW w:w="6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Protection des routes selon le rôle JWT (RBAC côté client)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24" w:name="_Toc224477539"/>
      <w:r>
        <w:lastRenderedPageBreak/>
        <w:t>5. Modèle de données (schéma relationnel)</w:t>
      </w:r>
      <w:bookmarkEnd w:id="24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spacing w:before="80" w:after="80"/>
      </w:pPr>
      <w:r>
        <w:t xml:space="preserve">Le schéma relationnel MySQL se compose des tables suivantes. Les colonnes </w:t>
      </w:r>
      <w:proofErr w:type="spellStart"/>
      <w:r>
        <w:t>createdAt</w:t>
      </w:r>
      <w:proofErr w:type="spellEnd"/>
      <w:r>
        <w:t xml:space="preserve"> et </w:t>
      </w:r>
      <w:proofErr w:type="spellStart"/>
      <w:r>
        <w:t>updatedAt</w:t>
      </w:r>
      <w:proofErr w:type="spellEnd"/>
      <w:r>
        <w:t xml:space="preserve"> sont présentes dans toutes les tables.</w:t>
      </w:r>
    </w:p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25" w:name="_Toc224477540"/>
      <w:r>
        <w:t>Table : utilisateur</w:t>
      </w:r>
      <w:bookmarkEnd w:id="25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9"/>
        <w:gridCol w:w="7165"/>
        <w:gridCol w:w="1160"/>
      </w:tblGrid>
      <w:tr w:rsidR="00880BCE">
        <w:trPr>
          <w:tblHeader/>
        </w:trPr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 SQL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AUTO_INCREMENT ou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PK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prenom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telephone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VARCHAR(30)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NULL, UNIQUE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VARCHAR(150)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UNIQUE,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VARCHAR(80)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NULL, UNIQUE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ENUM('LOCATAIRE','ADMIN_LOGEMENT','ADMIN_BATIMENT','ADMIN_GLOBAL')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is_active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NULL, DEFAULT TRUE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26" w:name="_Toc224477541"/>
      <w:r>
        <w:t xml:space="preserve">Table : </w:t>
      </w:r>
      <w:proofErr w:type="spellStart"/>
      <w:r>
        <w:t>batiment</w:t>
      </w:r>
      <w:bookmarkEnd w:id="26"/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4300"/>
      </w:tblGrid>
      <w:tr w:rsidR="00880BCE">
        <w:trPr>
          <w:tblHeader/>
        </w:trPr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 SQL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AI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PK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VARCHAR(150)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adresse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NULL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27" w:name="_Toc224477542"/>
      <w:r>
        <w:t>Table : logement</w:t>
      </w:r>
      <w:bookmarkEnd w:id="27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4300"/>
      </w:tblGrid>
      <w:tr w:rsidR="00880BCE">
        <w:trPr>
          <w:tblHeader/>
        </w:trPr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Colonne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 SQL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AI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PK</w:t>
            </w:r>
          </w:p>
        </w:tc>
      </w:tr>
      <w:tr w:rsidR="00880BCE" w:rsidRPr="00510941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batiment_id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Pr="004F2DAA" w:rsidRDefault="00404340">
            <w:pPr>
              <w:rPr>
                <w:lang w:val="en-GB"/>
              </w:rPr>
            </w:pPr>
            <w:r w:rsidRPr="004F2DAA">
              <w:rPr>
                <w:sz w:val="20"/>
                <w:szCs w:val="20"/>
                <w:lang w:val="en-GB"/>
              </w:rPr>
              <w:t xml:space="preserve">FK →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batiment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>(id), 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VARCHAR(150)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NULL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28" w:name="_Toc224477543"/>
      <w:r>
        <w:t>Table : loyer</w:t>
      </w:r>
      <w:bookmarkEnd w:id="28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80"/>
        <w:gridCol w:w="3020"/>
      </w:tblGrid>
      <w:tr w:rsidR="00880BCE">
        <w:trPr>
          <w:tblHeader/>
        </w:trPr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 SQL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AI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PK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logement_id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logement(id), 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montant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DECIMAL(15,2)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periode_nombre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NULL, &gt;= 1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periode_type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ENUM('JOUR','SEMAINE','MOIS','ANNEE')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NULL, DEFAULT 'MOIS'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UNIQUE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logement_id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Unicité loyer par date et logement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29" w:name="_Toc224477544"/>
      <w:r>
        <w:t>Table : locataire</w:t>
      </w:r>
      <w:bookmarkEnd w:id="29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4300"/>
      </w:tblGrid>
      <w:tr w:rsidR="00880BCE">
        <w:trPr>
          <w:tblHeader/>
        </w:trPr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 SQL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AI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PK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prenom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telephone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VARCHAR(30)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VARCHAR(150)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utilisateur_id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utilisateur(id), NULL, UNIQUE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30" w:name="_Toc224477545"/>
      <w:r>
        <w:t>Table : occupation</w:t>
      </w:r>
      <w:bookmarkEnd w:id="30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4300"/>
      </w:tblGrid>
      <w:tr w:rsidR="00880BCE">
        <w:trPr>
          <w:tblHeader/>
        </w:trPr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 SQL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AI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PK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logement_id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logement(id), 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locataire_id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locataire(id), 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date_fin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NULL (occupation en cours si NULL)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date_dernier_jour_couvert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 (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 - 1 jour à la création)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lastRenderedPageBreak/>
              <w:t>contrat_fichier_id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FK → fichier(id), NULL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31" w:name="_Toc224477546"/>
      <w:r>
        <w:t>Table : paiement</w:t>
      </w:r>
      <w:bookmarkEnd w:id="31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4300"/>
      </w:tblGrid>
      <w:tr w:rsidR="00880BCE">
        <w:trPr>
          <w:tblHeader/>
        </w:trPr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 SQL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AI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PK</w:t>
            </w:r>
          </w:p>
        </w:tc>
      </w:tr>
      <w:tr w:rsidR="00880BCE" w:rsidRPr="00510941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occupation_id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 / CHAR(36)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Pr="004F2DAA" w:rsidRDefault="00404340">
            <w:pPr>
              <w:rPr>
                <w:lang w:val="en-GB"/>
              </w:rPr>
            </w:pPr>
            <w:r w:rsidRPr="004F2DAA">
              <w:rPr>
                <w:sz w:val="20"/>
                <w:szCs w:val="20"/>
                <w:lang w:val="en-GB"/>
              </w:rPr>
              <w:t>FK → occupation(id), 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debut_periode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fin_periode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NOT NULL, &gt;= </w:t>
            </w:r>
            <w:proofErr w:type="spellStart"/>
            <w:r>
              <w:rPr>
                <w:sz w:val="20"/>
                <w:szCs w:val="20"/>
              </w:rPr>
              <w:t>debut_periode</w:t>
            </w:r>
            <w:proofErr w:type="spellEnd"/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montant_paye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DECIMAL(15,2)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nombre_de_loyers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INT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NULL (Option 2)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date_paiement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NOT NULL, DEFAULT CURDATE()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date_attendue_paiement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NOT NULL (= </w:t>
            </w:r>
            <w:proofErr w:type="spellStart"/>
            <w:r>
              <w:rPr>
                <w:sz w:val="20"/>
                <w:szCs w:val="20"/>
              </w:rPr>
              <w:t>debut_periode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80BCE"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commentaire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NULL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32" w:name="_Toc224477547"/>
      <w:r>
        <w:t>Tables de liaison</w:t>
      </w:r>
      <w:bookmarkEnd w:id="32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9"/>
        <w:gridCol w:w="4382"/>
        <w:gridCol w:w="2119"/>
      </w:tblGrid>
      <w:tr w:rsidR="00880BCE">
        <w:trPr>
          <w:tblHeader/>
        </w:trPr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Colonnes</w:t>
            </w:r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fichier</w:t>
            </w:r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Pr="004F2DAA" w:rsidRDefault="00404340">
            <w:pPr>
              <w:rPr>
                <w:lang w:val="en-GB"/>
              </w:rPr>
            </w:pPr>
            <w:r w:rsidRPr="004F2DAA">
              <w:rPr>
                <w:sz w:val="20"/>
                <w:szCs w:val="20"/>
                <w:lang w:val="en-GB"/>
              </w:rPr>
              <w:t xml:space="preserve">id,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nom_original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chemin_stockage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mime_type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taille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uploaded_by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 (FK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utilisateur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),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created_at</w:t>
            </w:r>
            <w:proofErr w:type="spellEnd"/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Stockage des métadonnées des fichiers uploadés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paiement_fichier</w:t>
            </w:r>
            <w:proofErr w:type="spellEnd"/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paiement_id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fichier_id</w:t>
            </w:r>
            <w:proofErr w:type="spellEnd"/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Relation N-N entre Paiement et Fichier (preuves)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admin_logement_logement</w:t>
            </w:r>
            <w:proofErr w:type="spellEnd"/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utilisateur_id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logement_id</w:t>
            </w:r>
            <w:proofErr w:type="spellEnd"/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Attribution des logements aux ADMIN_LOGEMENT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admin_batiment_batiment</w:t>
            </w:r>
            <w:proofErr w:type="spellEnd"/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utilisateur_id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batiment_id</w:t>
            </w:r>
            <w:proofErr w:type="spellEnd"/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Attribution des bâtiments aux ADMIN_BATIMENT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33" w:name="_Toc224477548"/>
      <w:r>
        <w:lastRenderedPageBreak/>
        <w:t>6. Spécification de l'API REST</w:t>
      </w:r>
      <w:bookmarkEnd w:id="33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spacing w:before="80" w:after="80"/>
      </w:pPr>
      <w:r>
        <w:t>Toutes les routes (sauf /</w:t>
      </w:r>
      <w:proofErr w:type="spellStart"/>
      <w:r>
        <w:t>auth</w:t>
      </w:r>
      <w:proofErr w:type="spellEnd"/>
      <w:r>
        <w:t xml:space="preserve">/login) nécessitent un header </w:t>
      </w:r>
      <w:proofErr w:type="spellStart"/>
      <w:proofErr w:type="gramStart"/>
      <w:r>
        <w:t>Authorization</w:t>
      </w:r>
      <w:proofErr w:type="spellEnd"/>
      <w:r>
        <w:t>:</w:t>
      </w:r>
      <w:proofErr w:type="gramEnd"/>
      <w:r>
        <w:t xml:space="preserve">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jwt_token</w:t>
      </w:r>
      <w:proofErr w:type="spellEnd"/>
      <w:r>
        <w:t xml:space="preserve">&gt;. Les réponses utilisent les codes HTTP standards. La documentation </w:t>
      </w:r>
      <w:proofErr w:type="spellStart"/>
      <w:r>
        <w:t>Swagger</w:t>
      </w:r>
      <w:proofErr w:type="spellEnd"/>
      <w:r>
        <w:t xml:space="preserve"> est auto-générée via @</w:t>
      </w:r>
      <w:proofErr w:type="spellStart"/>
      <w:r>
        <w:t>nestjs</w:t>
      </w:r>
      <w:proofErr w:type="spellEnd"/>
      <w:r>
        <w:t>/</w:t>
      </w:r>
      <w:proofErr w:type="spellStart"/>
      <w:r>
        <w:t>swagger</w:t>
      </w:r>
      <w:proofErr w:type="spellEnd"/>
      <w:r>
        <w:t>.</w:t>
      </w:r>
    </w:p>
    <w:p w:rsidR="00880BCE" w:rsidRDefault="00880BCE">
      <w:pPr>
        <w:spacing w:before="100"/>
      </w:pPr>
    </w:p>
    <w:p w:rsidR="00880BCE" w:rsidRDefault="00404340">
      <w:pPr>
        <w:pStyle w:val="Titre2"/>
      </w:pPr>
      <w:bookmarkStart w:id="34" w:name="_Toc224477549"/>
      <w:r>
        <w:t>6.1 Authentification – /</w:t>
      </w:r>
      <w:proofErr w:type="spellStart"/>
      <w:r>
        <w:t>auth</w:t>
      </w:r>
      <w:bookmarkEnd w:id="34"/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4"/>
        <w:gridCol w:w="2358"/>
        <w:gridCol w:w="3911"/>
        <w:gridCol w:w="1967"/>
      </w:tblGrid>
      <w:tr w:rsidR="00880BCE">
        <w:trPr>
          <w:tblHeader/>
        </w:trPr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requis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Connexion (</w:t>
            </w:r>
            <w:proofErr w:type="spellStart"/>
            <w:r>
              <w:rPr>
                <w:sz w:val="20"/>
                <w:szCs w:val="20"/>
              </w:rPr>
              <w:t>username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  <w:r>
              <w:rPr>
                <w:sz w:val="20"/>
                <w:szCs w:val="20"/>
              </w:rPr>
              <w:t xml:space="preserve">) → retourne </w:t>
            </w:r>
            <w:proofErr w:type="spellStart"/>
            <w:r>
              <w:rPr>
                <w:sz w:val="20"/>
                <w:szCs w:val="20"/>
              </w:rPr>
              <w:t>access_token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refresh_token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Public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Déconnexion (invalidation du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 côté client)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Authentifié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refresh</w:t>
            </w:r>
            <w:proofErr w:type="spellEnd"/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Rafraîchissement du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 avec le </w:t>
            </w:r>
            <w:proofErr w:type="spellStart"/>
            <w:r>
              <w:rPr>
                <w:sz w:val="20"/>
                <w:szCs w:val="20"/>
              </w:rPr>
              <w:t>refresh_token</w:t>
            </w:r>
            <w:proofErr w:type="spellEnd"/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Authentifié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/me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Retourne les informations de l'utilisateur connecté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Authentifié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35" w:name="_Toc224477550"/>
      <w:r>
        <w:t>6.2 Utilisateurs – /</w:t>
      </w:r>
      <w:proofErr w:type="spellStart"/>
      <w:r>
        <w:t>users</w:t>
      </w:r>
      <w:bookmarkEnd w:id="35"/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698"/>
        <w:gridCol w:w="3420"/>
        <w:gridCol w:w="2119"/>
      </w:tblGrid>
      <w:tr w:rsidR="00880BCE">
        <w:trPr>
          <w:tblHeader/>
        </w:trPr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minimum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Liste des utilisateurs (filtrée par périmètre)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Créer un utilisateur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/:id</w:t>
            </w:r>
          </w:p>
        </w:tc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Détail d'un utilisateur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/:id</w:t>
            </w:r>
          </w:p>
        </w:tc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Modifier un utilisateur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/:id/</w:t>
            </w:r>
            <w:proofErr w:type="spellStart"/>
            <w:r>
              <w:rPr>
                <w:sz w:val="20"/>
                <w:szCs w:val="20"/>
              </w:rPr>
              <w:t>activate</w:t>
            </w:r>
            <w:proofErr w:type="spellEnd"/>
          </w:p>
        </w:tc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Activer/désactiver un compte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/:id/reset-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3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Réinitialiser le mot de passe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36" w:name="_Toc224477551"/>
      <w:r>
        <w:t>6.3 Bâtiments – /</w:t>
      </w:r>
      <w:proofErr w:type="spellStart"/>
      <w:r>
        <w:t>batiments</w:t>
      </w:r>
      <w:bookmarkEnd w:id="36"/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777"/>
        <w:gridCol w:w="3272"/>
        <w:gridCol w:w="2188"/>
      </w:tblGrid>
      <w:tr w:rsidR="00880BCE">
        <w:trPr>
          <w:tblHeader/>
        </w:trPr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minimum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Liste des bâtiments accessibles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Créer un bâtiment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ADMIN_GLOBAL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  <w:r>
              <w:rPr>
                <w:sz w:val="20"/>
                <w:szCs w:val="20"/>
              </w:rPr>
              <w:t>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Détail d'un bâtiment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  <w:r>
              <w:rPr>
                <w:sz w:val="20"/>
                <w:szCs w:val="20"/>
              </w:rPr>
              <w:t>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Modifier un bâtiment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  <w:r>
              <w:rPr>
                <w:sz w:val="20"/>
                <w:szCs w:val="20"/>
              </w:rPr>
              <w:t>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Supprimer (si aucun Logement associé)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ADMIN_GLOBAL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  <w:r>
              <w:rPr>
                <w:sz w:val="20"/>
                <w:szCs w:val="20"/>
              </w:rPr>
              <w:t>/:id/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Indicateurs analytiques du bâtiment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37" w:name="_Toc224477552"/>
      <w:r>
        <w:t>6.4 Logements – /logements</w:t>
      </w:r>
      <w:bookmarkEnd w:id="37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779"/>
        <w:gridCol w:w="3263"/>
        <w:gridCol w:w="2195"/>
      </w:tblGrid>
      <w:tr w:rsidR="00880BCE">
        <w:trPr>
          <w:tblHeader/>
        </w:trPr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minimum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/logements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Liste des logements accessibles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/logements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Créer un logement + loyer initial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/logements/:id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Détail d'un logement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/logements/:id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Modifier un logement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/logements/:id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Supprimer (si aucune Occupation)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/logements/:id/loyers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Ajouter un nouveau loyer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/logements/:id/loyers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Historique des loyers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/logements/:id/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Indicateurs analytiques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38" w:name="_Toc224477553"/>
      <w:r>
        <w:t>6.5 Locataires – /locataires</w:t>
      </w:r>
      <w:bookmarkEnd w:id="38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775"/>
        <w:gridCol w:w="3267"/>
        <w:gridCol w:w="2195"/>
      </w:tblGrid>
      <w:tr w:rsidR="00880BCE">
        <w:trPr>
          <w:tblHeader/>
        </w:trPr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minimum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/locataires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Liste des locataires accessibles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/locataires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Créer un locataire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/locataires/:id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Détail d'un locataire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/locataires/:id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Modifier un locataire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/locataires/:id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Supprimer (si aucune Occupation)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/locataires/:id/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Indicateurs de solvabilité, historique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39" w:name="_Toc224477554"/>
      <w:r>
        <w:t>6.6 Occupations – /occupations</w:t>
      </w:r>
      <w:bookmarkEnd w:id="39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772"/>
        <w:gridCol w:w="3270"/>
        <w:gridCol w:w="2195"/>
      </w:tblGrid>
      <w:tr w:rsidR="00880BCE">
        <w:trPr>
          <w:tblHeader/>
        </w:trPr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minimum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Liste des occupations accessibles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Créer une occupation (vérifie </w:t>
            </w:r>
            <w:proofErr w:type="spellStart"/>
            <w:r>
              <w:rPr>
                <w:sz w:val="20"/>
                <w:szCs w:val="20"/>
              </w:rPr>
              <w:t>isOccupied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Détail d'une occupation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 (la sienne)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lastRenderedPageBreak/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Modifier (interdit si un Paiement existe)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/occupations/:id/fin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Mettre fin à une occupation (</w:t>
            </w:r>
            <w:proofErr w:type="spellStart"/>
            <w:r>
              <w:rPr>
                <w:sz w:val="20"/>
                <w:szCs w:val="20"/>
              </w:rPr>
              <w:t>date_fin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Supprimer (interdit si un Paiement existe)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/occupations/:id/</w:t>
            </w:r>
            <w:proofErr w:type="spellStart"/>
            <w:r>
              <w:rPr>
                <w:sz w:val="20"/>
                <w:szCs w:val="20"/>
              </w:rPr>
              <w:t>arrieres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Calculer les arriérés à une date donnée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 (la sienne)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/occupations/:id/contrat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Uploader le contrat de bail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/occupations/:id/contrat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Télécharger le contrat de bail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 (la sienne)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40" w:name="_Toc224477555"/>
      <w:r>
        <w:t>6.7 Paiements – /paiements</w:t>
      </w:r>
      <w:bookmarkEnd w:id="40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767"/>
        <w:gridCol w:w="3275"/>
        <w:gridCol w:w="2195"/>
      </w:tblGrid>
      <w:tr w:rsidR="00880BCE">
        <w:trPr>
          <w:tblHeader/>
        </w:trPr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minimum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/paiements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Liste des paiements (filtrée)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/paiements/option1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Enregistrer un paiement (Option 1)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/paiements/option2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Enregistrer un paiement (Option 2)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/paiements/:id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Détail d'un paiement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 (le sien)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/paiements/:id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Modifier le dernier paiement uniquement</w:t>
            </w:r>
            <w:r w:rsidR="00510941">
              <w:rPr>
                <w:sz w:val="20"/>
                <w:szCs w:val="20"/>
              </w:rPr>
              <w:t xml:space="preserve"> (d’une occupation donnée)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/paiements/:id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Supprimer le dernier paiement uniquement</w:t>
            </w:r>
            <w:r w:rsidR="00510941">
              <w:rPr>
                <w:sz w:val="20"/>
                <w:szCs w:val="20"/>
              </w:rPr>
              <w:t xml:space="preserve"> (d’une occupation donnée)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/paiements/:id/preuves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Modifier les preuves (tous paiements)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/paiements/:id/preuves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Uploader des preuves de paiement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</w:tbl>
    <w:p w:rsidR="00880BCE" w:rsidRDefault="00880BCE">
      <w:pPr>
        <w:spacing w:before="120"/>
      </w:pPr>
      <w:bookmarkStart w:id="41" w:name="_GoBack"/>
      <w:bookmarkEnd w:id="41"/>
    </w:p>
    <w:p w:rsidR="00880BCE" w:rsidRDefault="00404340">
      <w:pPr>
        <w:pStyle w:val="Titre2"/>
      </w:pPr>
      <w:bookmarkStart w:id="42" w:name="_Toc224477556"/>
      <w:r>
        <w:t>6.8 Export – /export</w:t>
      </w:r>
      <w:bookmarkEnd w:id="42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3"/>
        <w:gridCol w:w="2898"/>
        <w:gridCol w:w="3149"/>
        <w:gridCol w:w="2190"/>
      </w:tblGrid>
      <w:tr w:rsidR="00880BCE">
        <w:trPr>
          <w:tblHeader/>
        </w:trPr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 minimum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/export/occupations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Export des occupations (+ paiements)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/export/paiements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Export de l'historique des paiements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/export/locataires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Export de la liste des locataires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/export/logements</w:t>
            </w:r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Export des logements (+ statuts)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/export/</w:t>
            </w:r>
            <w:proofErr w:type="spellStart"/>
            <w:r>
              <w:rPr>
                <w:sz w:val="20"/>
                <w:szCs w:val="20"/>
              </w:rPr>
              <w:t>batiments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Export des bâtiments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/export/</w:t>
            </w:r>
            <w:proofErr w:type="spellStart"/>
            <w:r>
              <w:rPr>
                <w:sz w:val="20"/>
                <w:szCs w:val="20"/>
              </w:rPr>
              <w:t>arrieres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Export du rapport d'arriérés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</w:tr>
      <w:tr w:rsidR="00880BCE">
        <w:tc>
          <w:tcPr>
            <w:tcW w:w="9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  /export/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batimentId</w:t>
            </w:r>
            <w:proofErr w:type="spellEnd"/>
          </w:p>
        </w:tc>
        <w:tc>
          <w:tcPr>
            <w:tcW w:w="3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Export du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d'un bâtiment</w:t>
            </w:r>
          </w:p>
        </w:tc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</w:tr>
    </w:tbl>
    <w:p w:rsidR="00880BCE" w:rsidRDefault="00880BCE">
      <w:pPr>
        <w:spacing w:before="80"/>
      </w:pPr>
    </w:p>
    <w:p w:rsidR="00880BCE" w:rsidRDefault="00404340">
      <w:pPr>
        <w:spacing w:before="80" w:after="80"/>
      </w:pPr>
      <w:r>
        <w:t xml:space="preserve">Paramètres </w:t>
      </w:r>
      <w:proofErr w:type="spellStart"/>
      <w:r>
        <w:t>query</w:t>
      </w:r>
      <w:proofErr w:type="spellEnd"/>
      <w:r>
        <w:t xml:space="preserve"> communs à tous les </w:t>
      </w:r>
      <w:proofErr w:type="spellStart"/>
      <w:r>
        <w:t>endpoints</w:t>
      </w:r>
      <w:proofErr w:type="spellEnd"/>
      <w:r>
        <w:t xml:space="preserve"> /export :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gramStart"/>
      <w:r>
        <w:t>format</w:t>
      </w:r>
      <w:proofErr w:type="gramEnd"/>
      <w:r>
        <w:t>=</w:t>
      </w:r>
      <w:proofErr w:type="spellStart"/>
      <w:r>
        <w:t>excel|pdf</w:t>
      </w:r>
      <w:proofErr w:type="spellEnd"/>
      <w:r>
        <w:t xml:space="preserve"> (obligatoire) – Format de sortie souhaité.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spellStart"/>
      <w:proofErr w:type="gramStart"/>
      <w:r>
        <w:t>dateDebut</w:t>
      </w:r>
      <w:proofErr w:type="spellEnd"/>
      <w:proofErr w:type="gramEnd"/>
      <w:r>
        <w:t xml:space="preserve">, </w:t>
      </w:r>
      <w:proofErr w:type="spellStart"/>
      <w:r>
        <w:t>dateFin</w:t>
      </w:r>
      <w:proofErr w:type="spellEnd"/>
      <w:r>
        <w:t xml:space="preserve"> (optionnels) – Filtre sur une période.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spellStart"/>
      <w:proofErr w:type="gramStart"/>
      <w:r>
        <w:t>logementId</w:t>
      </w:r>
      <w:proofErr w:type="spellEnd"/>
      <w:proofErr w:type="gramEnd"/>
      <w:r>
        <w:t xml:space="preserve">, </w:t>
      </w:r>
      <w:proofErr w:type="spellStart"/>
      <w:r>
        <w:t>batimentId</w:t>
      </w:r>
      <w:proofErr w:type="spellEnd"/>
      <w:r>
        <w:t xml:space="preserve"> (optionnels) – Filtre sur une entité parente.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gramStart"/>
      <w:r>
        <w:t>locale</w:t>
      </w:r>
      <w:proofErr w:type="gramEnd"/>
      <w:r>
        <w:t>=</w:t>
      </w:r>
      <w:proofErr w:type="spellStart"/>
      <w:r>
        <w:t>fr|en</w:t>
      </w:r>
      <w:proofErr w:type="spellEnd"/>
      <w:r>
        <w:t xml:space="preserve"> (optionnel, défaut = </w:t>
      </w:r>
      <w:proofErr w:type="spellStart"/>
      <w:r>
        <w:t>fr</w:t>
      </w:r>
      <w:proofErr w:type="spellEnd"/>
      <w:r>
        <w:t>) – Langue du document exporté.</w:t>
      </w:r>
    </w:p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43" w:name="_Toc224477557"/>
      <w:r>
        <w:lastRenderedPageBreak/>
        <w:t>7. Sécurité et authentification</w:t>
      </w:r>
      <w:bookmarkEnd w:id="43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pStyle w:val="Titre2"/>
      </w:pPr>
      <w:bookmarkStart w:id="44" w:name="_Toc224477558"/>
      <w:r>
        <w:t>7.1 Flux d'authentification JWT</w:t>
      </w:r>
      <w:bookmarkEnd w:id="44"/>
    </w:p>
    <w:p w:rsidR="00880BCE" w:rsidRDefault="00404340">
      <w:pPr>
        <w:spacing w:before="80" w:after="80"/>
      </w:pPr>
      <w:r>
        <w:t xml:space="preserve">L'authentification repose sur deux </w:t>
      </w:r>
      <w:proofErr w:type="spellStart"/>
      <w:r>
        <w:t>tokens</w:t>
      </w:r>
      <w:proofErr w:type="spellEnd"/>
      <w:r>
        <w:t xml:space="preserve"> JWT :</w:t>
      </w:r>
    </w:p>
    <w:p w:rsidR="00880BCE" w:rsidRDefault="00880BCE">
      <w:pPr>
        <w:spacing w:before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600"/>
        <w:gridCol w:w="2100"/>
      </w:tblGrid>
      <w:tr w:rsidR="00880BCE">
        <w:trPr>
          <w:tblHeader/>
        </w:trPr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Durée de vie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Stockage côté client</w:t>
            </w:r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Access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Configurable (ex : 15 min – 1h)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Mémoire (</w:t>
            </w:r>
            <w:proofErr w:type="spellStart"/>
            <w:r>
              <w:rPr>
                <w:sz w:val="20"/>
                <w:szCs w:val="20"/>
              </w:rPr>
              <w:t>Redux</w:t>
            </w:r>
            <w:proofErr w:type="spellEnd"/>
            <w:r>
              <w:rPr>
                <w:sz w:val="20"/>
                <w:szCs w:val="20"/>
              </w:rPr>
              <w:t xml:space="preserve"> store chiffré)</w:t>
            </w:r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Transmis dans chaque requête API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Refresh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Configurable (ex : 7 jours)</w:t>
            </w:r>
          </w:p>
        </w:tc>
        <w:tc>
          <w:tcPr>
            <w:tcW w:w="2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Cookie </w:t>
            </w:r>
            <w:proofErr w:type="spellStart"/>
            <w:r>
              <w:rPr>
                <w:sz w:val="20"/>
                <w:szCs w:val="20"/>
              </w:rPr>
              <w:t>HttpOnly</w:t>
            </w:r>
            <w:proofErr w:type="spellEnd"/>
            <w:r>
              <w:rPr>
                <w:sz w:val="20"/>
                <w:szCs w:val="20"/>
              </w:rPr>
              <w:t xml:space="preserve"> sécurisé</w:t>
            </w:r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Permet de renouveler l'Access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 sans reconnexion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spacing w:before="80" w:after="80"/>
      </w:pPr>
      <w:r>
        <w:t>Flux de rafraîchissement :</w:t>
      </w:r>
    </w:p>
    <w:p w:rsidR="00880BCE" w:rsidRDefault="00404340" w:rsidP="005B5067">
      <w:pPr>
        <w:pStyle w:val="Paragraphedeliste"/>
        <w:numPr>
          <w:ilvl w:val="0"/>
          <w:numId w:val="4"/>
        </w:numPr>
        <w:spacing w:before="60" w:after="60"/>
      </w:pPr>
      <w:r>
        <w:t xml:space="preserve">L'intercepteur </w:t>
      </w:r>
      <w:proofErr w:type="spellStart"/>
      <w:r>
        <w:t>Axios</w:t>
      </w:r>
      <w:proofErr w:type="spellEnd"/>
      <w:r>
        <w:t xml:space="preserve"> détecte une réponse 401 (</w:t>
      </w:r>
      <w:proofErr w:type="spellStart"/>
      <w:r>
        <w:t>token</w:t>
      </w:r>
      <w:proofErr w:type="spellEnd"/>
      <w:r>
        <w:t xml:space="preserve"> expiré).</w:t>
      </w:r>
    </w:p>
    <w:p w:rsidR="00880BCE" w:rsidRDefault="00404340" w:rsidP="005B5067">
      <w:pPr>
        <w:pStyle w:val="Paragraphedeliste"/>
        <w:numPr>
          <w:ilvl w:val="0"/>
          <w:numId w:val="4"/>
        </w:numPr>
        <w:spacing w:before="60" w:after="60"/>
      </w:pPr>
      <w:r>
        <w:t xml:space="preserve">Il envoie automatiquement le </w:t>
      </w:r>
      <w:proofErr w:type="spellStart"/>
      <w:r>
        <w:t>Refresh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à POST /</w:t>
      </w:r>
      <w:proofErr w:type="spellStart"/>
      <w:r>
        <w:t>auth</w:t>
      </w:r>
      <w:proofErr w:type="spellEnd"/>
      <w:r>
        <w:t>/</w:t>
      </w:r>
      <w:proofErr w:type="spellStart"/>
      <w:r>
        <w:t>refresh</w:t>
      </w:r>
      <w:proofErr w:type="spellEnd"/>
      <w:r>
        <w:t>.</w:t>
      </w:r>
    </w:p>
    <w:p w:rsidR="00880BCE" w:rsidRDefault="00404340" w:rsidP="005B5067">
      <w:pPr>
        <w:pStyle w:val="Paragraphedeliste"/>
        <w:numPr>
          <w:ilvl w:val="0"/>
          <w:numId w:val="4"/>
        </w:numPr>
        <w:spacing w:before="60" w:after="60"/>
      </w:pPr>
      <w:r>
        <w:t xml:space="preserve">Si le </w:t>
      </w:r>
      <w:proofErr w:type="spellStart"/>
      <w:r>
        <w:t>Refresh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est valide, un nouvel Access </w:t>
      </w:r>
      <w:proofErr w:type="spellStart"/>
      <w:r>
        <w:t>Token</w:t>
      </w:r>
      <w:proofErr w:type="spellEnd"/>
      <w:r>
        <w:t xml:space="preserve"> est émis et la requête originale est rejouée.</w:t>
      </w:r>
    </w:p>
    <w:p w:rsidR="00880BCE" w:rsidRDefault="00404340" w:rsidP="005B5067">
      <w:pPr>
        <w:pStyle w:val="Paragraphedeliste"/>
        <w:numPr>
          <w:ilvl w:val="0"/>
          <w:numId w:val="4"/>
        </w:numPr>
        <w:spacing w:before="60" w:after="60"/>
      </w:pPr>
      <w:r>
        <w:t xml:space="preserve">Si le </w:t>
      </w:r>
      <w:proofErr w:type="spellStart"/>
      <w:r>
        <w:t>Refresh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est lui-même expiré (inactivité prolongée), l'utilisateur est redirigé vers la page de connexion avec un message d'information.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45" w:name="_Toc224477559"/>
      <w:r>
        <w:t>7.2 Contrôle d'accès (RBAC)</w:t>
      </w:r>
      <w:bookmarkEnd w:id="45"/>
    </w:p>
    <w:p w:rsidR="00880BCE" w:rsidRDefault="00404340">
      <w:pPr>
        <w:spacing w:before="80" w:after="80"/>
      </w:pPr>
      <w:r>
        <w:t xml:space="preserve">Chaque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est protégé par deux couches de </w:t>
      </w:r>
      <w:proofErr w:type="spellStart"/>
      <w:r>
        <w:t>guards</w:t>
      </w:r>
      <w:proofErr w:type="spellEnd"/>
      <w:r>
        <w:t xml:space="preserve"> :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spellStart"/>
      <w:r>
        <w:t>JwtAuthGuard</w:t>
      </w:r>
      <w:proofErr w:type="spellEnd"/>
      <w:r>
        <w:t xml:space="preserve"> : vérifie la validité et l'authenticité du JWT.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spellStart"/>
      <w:r>
        <w:t>RolesGuard</w:t>
      </w:r>
      <w:proofErr w:type="spellEnd"/>
      <w:r>
        <w:t xml:space="preserve"> : vérifie que le rôle de l'utilisateur est dans la liste des rôles autorisés pour l'</w:t>
      </w:r>
      <w:proofErr w:type="spellStart"/>
      <w:r>
        <w:t>endpoint</w:t>
      </w:r>
      <w:proofErr w:type="spellEnd"/>
      <w:r>
        <w:t xml:space="preserve"> (@</w:t>
      </w:r>
      <w:proofErr w:type="spellStart"/>
      <w:proofErr w:type="gramStart"/>
      <w:r>
        <w:t>Roles</w:t>
      </w:r>
      <w:proofErr w:type="spellEnd"/>
      <w:r>
        <w:t>(</w:t>
      </w:r>
      <w:proofErr w:type="gramEnd"/>
      <w:r>
        <w:t>)).</w:t>
      </w:r>
    </w:p>
    <w:p w:rsidR="00880BCE" w:rsidRDefault="00404340">
      <w:pPr>
        <w:spacing w:before="80" w:after="80"/>
      </w:pPr>
      <w:r>
        <w:t xml:space="preserve">En plus de la vérification du rôle, un </w:t>
      </w:r>
      <w:proofErr w:type="spellStart"/>
      <w:r>
        <w:t>guard</w:t>
      </w:r>
      <w:proofErr w:type="spellEnd"/>
      <w:r>
        <w:t xml:space="preserve"> de périmètre vérifie que la ressource demandée appartient au périmètre de l'utilisateur (ex : un ADMIN_LOGEMENT ne peut accéder qu'aux logements qui lui sont attribués).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46" w:name="_Toc224477560"/>
      <w:r>
        <w:t>7.3 Sécurité des données</w:t>
      </w:r>
      <w:bookmarkEnd w:id="46"/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Mots de passe : hachés avec </w:t>
      </w:r>
      <w:proofErr w:type="spellStart"/>
      <w:r>
        <w:t>bcrypt</w:t>
      </w:r>
      <w:proofErr w:type="spellEnd"/>
      <w:r>
        <w:t xml:space="preserve"> (</w:t>
      </w:r>
      <w:proofErr w:type="spellStart"/>
      <w:r>
        <w:t>salt</w:t>
      </w:r>
      <w:proofErr w:type="spellEnd"/>
      <w:r>
        <w:t xml:space="preserve"> rounds &gt;= 12).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Store </w:t>
      </w:r>
      <w:proofErr w:type="spellStart"/>
      <w:r>
        <w:t>Redux</w:t>
      </w:r>
      <w:proofErr w:type="spellEnd"/>
      <w:r>
        <w:t xml:space="preserve"> chiffré côté client : utilisation de </w:t>
      </w:r>
      <w:proofErr w:type="spellStart"/>
      <w:r>
        <w:t>redux-persist</w:t>
      </w:r>
      <w:proofErr w:type="spellEnd"/>
      <w:r>
        <w:t xml:space="preserve"> avec chiffrement (ex : </w:t>
      </w:r>
      <w:proofErr w:type="spellStart"/>
      <w:r>
        <w:t>CryptoJS</w:t>
      </w:r>
      <w:proofErr w:type="spellEnd"/>
      <w:r>
        <w:t xml:space="preserve">) pour protéger les données en </w:t>
      </w:r>
      <w:proofErr w:type="spellStart"/>
      <w:r>
        <w:t>localStorage</w:t>
      </w:r>
      <w:proofErr w:type="spellEnd"/>
      <w:r>
        <w:t>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Validation des entrées : </w:t>
      </w:r>
      <w:proofErr w:type="spellStart"/>
      <w:r>
        <w:t>ValidationPipe</w:t>
      </w:r>
      <w:proofErr w:type="spellEnd"/>
      <w:r>
        <w:t xml:space="preserve"> global </w:t>
      </w:r>
      <w:proofErr w:type="spellStart"/>
      <w:r>
        <w:t>NestJS</w:t>
      </w:r>
      <w:proofErr w:type="spellEnd"/>
      <w:r>
        <w:t xml:space="preserve"> + class-</w:t>
      </w:r>
      <w:proofErr w:type="spellStart"/>
      <w:r>
        <w:t>validator</w:t>
      </w:r>
      <w:proofErr w:type="spellEnd"/>
      <w:r>
        <w:t xml:space="preserve"> sur tous les DTO.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Protection CSRF : </w:t>
      </w:r>
      <w:proofErr w:type="spellStart"/>
      <w:r>
        <w:t>token</w:t>
      </w:r>
      <w:proofErr w:type="spellEnd"/>
      <w:r>
        <w:t xml:space="preserve"> anti-CSRF sur les mutations (ou utilisation de cookies </w:t>
      </w:r>
      <w:proofErr w:type="spellStart"/>
      <w:r>
        <w:t>SameSite</w:t>
      </w:r>
      <w:proofErr w:type="spellEnd"/>
      <w:r>
        <w:t>=Strict).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Rate </w:t>
      </w:r>
      <w:proofErr w:type="spellStart"/>
      <w:r>
        <w:t>limiting</w:t>
      </w:r>
      <w:proofErr w:type="spellEnd"/>
      <w:r>
        <w:t xml:space="preserve"> : limitation du nombre de requêtes par IP sur les </w:t>
      </w:r>
      <w:proofErr w:type="spellStart"/>
      <w:r>
        <w:t>endpoints</w:t>
      </w:r>
      <w:proofErr w:type="spellEnd"/>
      <w:r>
        <w:t xml:space="preserve"> sensibles (login, </w:t>
      </w:r>
      <w:proofErr w:type="spellStart"/>
      <w:r>
        <w:t>refresh</w:t>
      </w:r>
      <w:proofErr w:type="spellEnd"/>
      <w:r>
        <w:t>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spellStart"/>
      <w:r>
        <w:t>Uploads</w:t>
      </w:r>
      <w:proofErr w:type="spellEnd"/>
      <w:r>
        <w:t xml:space="preserve"> : vérification du type MIME et de la taille des fichiers côté </w:t>
      </w:r>
      <w:proofErr w:type="spellStart"/>
      <w:r>
        <w:t>backend</w:t>
      </w:r>
      <w:proofErr w:type="spellEnd"/>
      <w:r>
        <w:t>.</w:t>
      </w:r>
    </w:p>
    <w:p w:rsidR="00880BCE" w:rsidRDefault="00404340">
      <w:pPr>
        <w:pStyle w:val="Titre1"/>
      </w:pPr>
      <w:bookmarkStart w:id="47" w:name="_Toc224477561"/>
      <w:r>
        <w:lastRenderedPageBreak/>
        <w:t>8. Fonctionnalité d'export (Excel &amp; PDF)</w:t>
      </w:r>
      <w:bookmarkEnd w:id="47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spacing w:before="80" w:after="80"/>
      </w:pPr>
      <w:r>
        <w:t>L'export de données est une fonctionnalité transversale disponible pour les entités principales du système. Elle est accessible depuis les interfaces de liste/</w:t>
      </w:r>
      <w:proofErr w:type="spellStart"/>
      <w:r>
        <w:t>dashboard</w:t>
      </w:r>
      <w:proofErr w:type="spellEnd"/>
      <w:r>
        <w:t xml:space="preserve"> et via l'API /export.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48" w:name="_Toc224477562"/>
      <w:r>
        <w:t>8.1 Périmètre des exports</w:t>
      </w:r>
      <w:bookmarkEnd w:id="48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000"/>
        <w:gridCol w:w="2500"/>
      </w:tblGrid>
      <w:tr w:rsidR="00880BCE">
        <w:trPr>
          <w:tblHeader/>
        </w:trPr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Rapport exportable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Données incluses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Formats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Liste des Logements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Nom, bâtiment, loyer actuel, statut (occupé/libre), locataire actuel, </w:t>
            </w:r>
            <w:proofErr w:type="spellStart"/>
            <w:r>
              <w:rPr>
                <w:sz w:val="20"/>
                <w:szCs w:val="20"/>
              </w:rPr>
              <w:t>date_dernier_jour_couvert</w:t>
            </w:r>
            <w:proofErr w:type="spellEnd"/>
            <w:r>
              <w:rPr>
                <w:sz w:val="20"/>
                <w:szCs w:val="20"/>
              </w:rPr>
              <w:t>, statut arriéré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Excel, PDF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Historique des Occupations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Logement, locataire, 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date_fin</w:t>
            </w:r>
            <w:proofErr w:type="spellEnd"/>
            <w:r>
              <w:rPr>
                <w:sz w:val="20"/>
                <w:szCs w:val="20"/>
              </w:rPr>
              <w:t>, montant total perçu, nb paiements, statut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Excel, PDF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Historique des Paiements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Occupation, locataire, logement, </w:t>
            </w:r>
            <w:proofErr w:type="spellStart"/>
            <w:r>
              <w:rPr>
                <w:sz w:val="20"/>
                <w:szCs w:val="20"/>
              </w:rPr>
              <w:t>debut_periode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fin_periode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montant_paye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date_paiement</w:t>
            </w:r>
            <w:proofErr w:type="spellEnd"/>
            <w:r>
              <w:rPr>
                <w:sz w:val="20"/>
                <w:szCs w:val="20"/>
              </w:rPr>
              <w:t>, commentaire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Excel, PDF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Rapport d'Arriérés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Logement, locataire, occupation, </w:t>
            </w:r>
            <w:proofErr w:type="spellStart"/>
            <w:r>
              <w:rPr>
                <w:sz w:val="20"/>
                <w:szCs w:val="20"/>
              </w:rPr>
              <w:t>debut_periode_due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fin_periode_due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montant_du</w:t>
            </w:r>
            <w:proofErr w:type="spellEnd"/>
            <w:r>
              <w:rPr>
                <w:sz w:val="20"/>
                <w:szCs w:val="20"/>
              </w:rPr>
              <w:t>, nb loyers dus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Excel, PDF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Liste des Locataires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Nom, prénom, téléphone, email, nb occupations, montant total versé, statut (à jour/arriéré)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Excel, PDF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Dashboard Bâtiment</w:t>
            </w:r>
          </w:p>
        </w:tc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KPIs</w:t>
            </w:r>
            <w:proofErr w:type="spellEnd"/>
            <w:r>
              <w:rPr>
                <w:sz w:val="20"/>
                <w:szCs w:val="20"/>
              </w:rPr>
              <w:t xml:space="preserve"> bâtiment : loyers perçus, logements occupés/libres, nb arriérés, montants dus</w:t>
            </w:r>
          </w:p>
        </w:tc>
        <w:tc>
          <w:tcPr>
            <w:tcW w:w="2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PDF (rapport formaté)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49" w:name="_Toc224477563"/>
      <w:r>
        <w:t xml:space="preserve">8.2 Implémentation </w:t>
      </w:r>
      <w:proofErr w:type="spellStart"/>
      <w:r>
        <w:t>backend</w:t>
      </w:r>
      <w:bookmarkEnd w:id="49"/>
      <w:proofErr w:type="spellEnd"/>
    </w:p>
    <w:p w:rsidR="00880BCE" w:rsidRDefault="00404340">
      <w:pPr>
        <w:spacing w:before="80" w:after="80"/>
      </w:pPr>
      <w:r>
        <w:t xml:space="preserve">Le </w:t>
      </w:r>
      <w:proofErr w:type="spellStart"/>
      <w:r>
        <w:t>backend</w:t>
      </w:r>
      <w:proofErr w:type="spellEnd"/>
      <w:r>
        <w:t xml:space="preserve"> expose un </w:t>
      </w:r>
      <w:proofErr w:type="spellStart"/>
      <w:r>
        <w:t>ExportModule</w:t>
      </w:r>
      <w:proofErr w:type="spellEnd"/>
      <w:r>
        <w:t xml:space="preserve"> dédié qui utilise les bibliothèques suivantes :</w:t>
      </w:r>
    </w:p>
    <w:p w:rsidR="00880BCE" w:rsidRDefault="00880BCE">
      <w:pPr>
        <w:spacing w:before="10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5700"/>
      </w:tblGrid>
      <w:tr w:rsidR="00880BCE">
        <w:trPr>
          <w:tblHeader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Bibliothèque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5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exceljs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Excel (.</w:t>
            </w:r>
            <w:proofErr w:type="spellStart"/>
            <w:r>
              <w:rPr>
                <w:sz w:val="20"/>
                <w:szCs w:val="20"/>
              </w:rPr>
              <w:t>xlsx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Génération de fichiers Excel avec mise en forme : en-têtes colorés, colonnes dimensionnées, filtres automatiques, totaux.</w:t>
            </w:r>
          </w:p>
        </w:tc>
      </w:tr>
      <w:tr w:rsidR="00880BCE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pdfkit</w:t>
            </w:r>
            <w:proofErr w:type="spellEnd"/>
            <w:r>
              <w:rPr>
                <w:sz w:val="20"/>
                <w:szCs w:val="20"/>
              </w:rPr>
              <w:t xml:space="preserve"> ou </w:t>
            </w:r>
            <w:proofErr w:type="spellStart"/>
            <w:r>
              <w:rPr>
                <w:sz w:val="20"/>
                <w:szCs w:val="20"/>
              </w:rPr>
              <w:t>puppeteer</w:t>
            </w:r>
            <w:proofErr w:type="spellEnd"/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PDF (.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Génération de PDF. </w:t>
            </w:r>
            <w:proofErr w:type="spellStart"/>
            <w:proofErr w:type="gramStart"/>
            <w:r>
              <w:rPr>
                <w:sz w:val="20"/>
                <w:szCs w:val="20"/>
              </w:rPr>
              <w:t>pdfkit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pour les rapports tabulaires simples. </w:t>
            </w:r>
            <w:proofErr w:type="spellStart"/>
            <w:r>
              <w:rPr>
                <w:sz w:val="20"/>
                <w:szCs w:val="20"/>
              </w:rPr>
              <w:t>Puppeteer</w:t>
            </w:r>
            <w:proofErr w:type="spellEnd"/>
            <w:r>
              <w:rPr>
                <w:sz w:val="20"/>
                <w:szCs w:val="20"/>
              </w:rPr>
              <w:t xml:space="preserve"> (rendu HTML→PDF) pour les </w:t>
            </w:r>
            <w:proofErr w:type="spellStart"/>
            <w:r>
              <w:rPr>
                <w:sz w:val="20"/>
                <w:szCs w:val="20"/>
              </w:rPr>
              <w:t>dashboards</w:t>
            </w:r>
            <w:proofErr w:type="spellEnd"/>
            <w:r>
              <w:rPr>
                <w:sz w:val="20"/>
                <w:szCs w:val="20"/>
              </w:rPr>
              <w:t xml:space="preserve"> avec graphiques.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50" w:name="_Toc224477564"/>
      <w:r>
        <w:t xml:space="preserve">Flux d'export </w:t>
      </w:r>
      <w:proofErr w:type="spellStart"/>
      <w:r>
        <w:t>backend</w:t>
      </w:r>
      <w:bookmarkEnd w:id="50"/>
      <w:proofErr w:type="spellEnd"/>
    </w:p>
    <w:p w:rsidR="00880BCE" w:rsidRDefault="00404340" w:rsidP="004A638F">
      <w:pPr>
        <w:pStyle w:val="Paragraphedeliste"/>
        <w:numPr>
          <w:ilvl w:val="0"/>
          <w:numId w:val="5"/>
        </w:numPr>
        <w:spacing w:before="60" w:after="60"/>
      </w:pPr>
      <w:r>
        <w:t>L'</w:t>
      </w:r>
      <w:proofErr w:type="spellStart"/>
      <w:r>
        <w:t>endpoint</w:t>
      </w:r>
      <w:proofErr w:type="spellEnd"/>
      <w:r>
        <w:t xml:space="preserve"> /export reçoit les paramètres de filtre et de format.</w:t>
      </w:r>
    </w:p>
    <w:p w:rsidR="00880BCE" w:rsidRDefault="00404340" w:rsidP="004A638F">
      <w:pPr>
        <w:pStyle w:val="Paragraphedeliste"/>
        <w:numPr>
          <w:ilvl w:val="0"/>
          <w:numId w:val="5"/>
        </w:numPr>
        <w:spacing w:before="60" w:after="60"/>
      </w:pPr>
      <w:r>
        <w:t xml:space="preserve">Le service </w:t>
      </w:r>
      <w:proofErr w:type="spellStart"/>
      <w:r>
        <w:t>ExportService</w:t>
      </w:r>
      <w:proofErr w:type="spellEnd"/>
      <w:r>
        <w:t xml:space="preserve"> interroge les services métier concernés pour récupérer les données filtrées.</w:t>
      </w:r>
    </w:p>
    <w:p w:rsidR="00880BCE" w:rsidRDefault="00404340" w:rsidP="004A638F">
      <w:pPr>
        <w:pStyle w:val="Paragraphedeliste"/>
        <w:numPr>
          <w:ilvl w:val="0"/>
          <w:numId w:val="5"/>
        </w:numPr>
        <w:spacing w:before="60" w:after="60"/>
      </w:pPr>
      <w:r>
        <w:lastRenderedPageBreak/>
        <w:t>Les données sont transformées en tableau de lignes (colonnes normalisées, dates formatées, montants arrondis).</w:t>
      </w:r>
    </w:p>
    <w:p w:rsidR="00880BCE" w:rsidRDefault="00404340" w:rsidP="004A638F">
      <w:pPr>
        <w:pStyle w:val="Paragraphedeliste"/>
        <w:numPr>
          <w:ilvl w:val="0"/>
          <w:numId w:val="5"/>
        </w:numPr>
        <w:spacing w:before="60" w:after="60"/>
      </w:pPr>
      <w:r>
        <w:t>Le formateur Excel ou PDF génère le fichier en mémoire (Buffer).</w:t>
      </w:r>
    </w:p>
    <w:p w:rsidR="00880BCE" w:rsidRDefault="00404340" w:rsidP="004A638F">
      <w:pPr>
        <w:pStyle w:val="Paragraphedeliste"/>
        <w:numPr>
          <w:ilvl w:val="0"/>
          <w:numId w:val="5"/>
        </w:numPr>
        <w:spacing w:before="60" w:after="60"/>
      </w:pPr>
      <w:r>
        <w:t>Le fichier est retourné en réponse HTTP avec les headers Content-Disposition et Content-Type appropriés.</w:t>
      </w:r>
    </w:p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51" w:name="_Toc224477565"/>
      <w:r>
        <w:t>Mise en forme Excel (</w:t>
      </w:r>
      <w:proofErr w:type="spellStart"/>
      <w:r>
        <w:t>exceljs</w:t>
      </w:r>
      <w:proofErr w:type="spellEnd"/>
      <w:r>
        <w:t>)</w:t>
      </w:r>
      <w:bookmarkEnd w:id="51"/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En-tête de colonne : fond bleu (#1e3a8a), texte blanc, gras, centré.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Lignes de données : alternance de couleurs (blanc / gris clair #f1f5f9).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Colonne de montant : format numérique avec séparateur de milliers et 2 décimales.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Colonnes de date : format DD/MM/YYYY.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Filtres automatiques activés sur la ligne d'en-tête.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Largeurs de colonnes ajustées automatiquement au contenu.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Ligne de total en bas pour les colonnes numériques (montants).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Nom de l'onglet = nom du rapport + date d'export.</w:t>
      </w:r>
    </w:p>
    <w:p w:rsidR="00880BCE" w:rsidRDefault="00880BCE">
      <w:pPr>
        <w:spacing w:before="100"/>
      </w:pPr>
    </w:p>
    <w:p w:rsidR="00880BCE" w:rsidRDefault="00404340">
      <w:pPr>
        <w:pStyle w:val="Titre3"/>
      </w:pPr>
      <w:bookmarkStart w:id="52" w:name="_Toc224477566"/>
      <w:r>
        <w:t>Mise en forme PDF (</w:t>
      </w:r>
      <w:proofErr w:type="spellStart"/>
      <w:r>
        <w:t>pdfkit</w:t>
      </w:r>
      <w:proofErr w:type="spellEnd"/>
      <w:r>
        <w:t xml:space="preserve"> / </w:t>
      </w:r>
      <w:proofErr w:type="spellStart"/>
      <w:r>
        <w:t>puppeteer</w:t>
      </w:r>
      <w:proofErr w:type="spellEnd"/>
      <w:r>
        <w:t>)</w:t>
      </w:r>
      <w:bookmarkEnd w:id="52"/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En-tête de page : logo (si disponible), titre du rapport, date de génération, périmètre du rapport.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Tableaux : même charte graphique que l'Excel (en-têtes bleus, lignes alternées).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Pied de page : numérotation des pages (Page X / Y), mentions de confidentialité.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Police Arial ou équivalent sans-</w:t>
      </w:r>
      <w:proofErr w:type="spellStart"/>
      <w:r>
        <w:t>serif</w:t>
      </w:r>
      <w:proofErr w:type="spellEnd"/>
      <w:r>
        <w:t xml:space="preserve"> pour la lisibilité.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Pour les exports de </w:t>
      </w:r>
      <w:proofErr w:type="spellStart"/>
      <w:r>
        <w:t>dashboards</w:t>
      </w:r>
      <w:proofErr w:type="spellEnd"/>
      <w:r>
        <w:t xml:space="preserve"> avec graphiques : rendu HTML via </w:t>
      </w:r>
      <w:proofErr w:type="spellStart"/>
      <w:r>
        <w:t>Puppeteer</w:t>
      </w:r>
      <w:proofErr w:type="spellEnd"/>
      <w:r>
        <w:t xml:space="preserve"> en mode </w:t>
      </w:r>
      <w:proofErr w:type="spellStart"/>
      <w:r>
        <w:t>headless</w:t>
      </w:r>
      <w:proofErr w:type="spellEnd"/>
      <w:r>
        <w:t>.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53" w:name="_Toc224477567"/>
      <w:r>
        <w:t xml:space="preserve">8.3 Implémentation </w:t>
      </w:r>
      <w:proofErr w:type="spellStart"/>
      <w:r>
        <w:t>frontend</w:t>
      </w:r>
      <w:bookmarkEnd w:id="53"/>
      <w:proofErr w:type="spellEnd"/>
    </w:p>
    <w:p w:rsidR="00880BCE" w:rsidRDefault="00404340">
      <w:pPr>
        <w:spacing w:before="80" w:after="80"/>
      </w:pPr>
      <w:r>
        <w:t xml:space="preserve">L'interface propose un bouton d'export contextuel sur chaque page de liste et chaque </w:t>
      </w:r>
      <w:proofErr w:type="spellStart"/>
      <w:r>
        <w:t>dashboard</w:t>
      </w:r>
      <w:proofErr w:type="spellEnd"/>
      <w:r>
        <w:t>. Un modal permet à l'utilisateur de :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Choisir le format (Excel ou PDF).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Définir une période optionnelle (date de début – date de fin).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Sélectionner le périmètre (tous / bâtiment / logement spécifique, selon le rôle).</w:t>
      </w:r>
    </w:p>
    <w:p w:rsidR="00880BCE" w:rsidRDefault="00404340">
      <w:pPr>
        <w:spacing w:before="80" w:after="80"/>
      </w:pPr>
      <w:r>
        <w:t xml:space="preserve">Une fois les options validées, </w:t>
      </w:r>
      <w:proofErr w:type="spellStart"/>
      <w:r>
        <w:t>Axios</w:t>
      </w:r>
      <w:proofErr w:type="spellEnd"/>
      <w:r>
        <w:t xml:space="preserve"> déclenche un appel GET sur le </w:t>
      </w:r>
      <w:proofErr w:type="spellStart"/>
      <w:r>
        <w:t>endpoint</w:t>
      </w:r>
      <w:proofErr w:type="spellEnd"/>
      <w:r>
        <w:t xml:space="preserve"> /export correspondant avec les paramètres, récupère le Blob de réponse, et déclenche le téléchargement côté navigateur (</w:t>
      </w:r>
      <w:proofErr w:type="spellStart"/>
      <w:r>
        <w:t>URL.createObjectURL</w:t>
      </w:r>
      <w:proofErr w:type="spellEnd"/>
      <w:r>
        <w:t xml:space="preserve"> + lien de téléchargement automatique).</w:t>
      </w:r>
    </w:p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54" w:name="_Toc224477568"/>
      <w:r>
        <w:lastRenderedPageBreak/>
        <w:t>9. Notifications automatiques par email</w:t>
      </w:r>
      <w:bookmarkEnd w:id="54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pStyle w:val="Titre2"/>
      </w:pPr>
      <w:bookmarkStart w:id="55" w:name="_Toc224477569"/>
      <w:r>
        <w:t>9.1 Architecture du service de notification</w:t>
      </w:r>
      <w:bookmarkEnd w:id="55"/>
    </w:p>
    <w:p w:rsidR="00880BCE" w:rsidRDefault="00404340">
      <w:pPr>
        <w:spacing w:before="80" w:after="80"/>
      </w:pPr>
      <w:r>
        <w:t xml:space="preserve">Le service de notification est implémenté dans le </w:t>
      </w:r>
      <w:proofErr w:type="spellStart"/>
      <w:r>
        <w:t>NotificationsModule</w:t>
      </w:r>
      <w:proofErr w:type="spellEnd"/>
      <w:r>
        <w:t xml:space="preserve"> de </w:t>
      </w:r>
      <w:proofErr w:type="spellStart"/>
      <w:r>
        <w:t>NestJS</w:t>
      </w:r>
      <w:proofErr w:type="spellEnd"/>
      <w:r>
        <w:t xml:space="preserve"> et repose sur :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@</w:t>
      </w:r>
      <w:proofErr w:type="spellStart"/>
      <w:r>
        <w:t>nestjs</w:t>
      </w:r>
      <w:proofErr w:type="spellEnd"/>
      <w:r>
        <w:t>/</w:t>
      </w:r>
      <w:proofErr w:type="spellStart"/>
      <w:r>
        <w:t>schedule</w:t>
      </w:r>
      <w:proofErr w:type="spellEnd"/>
      <w:r>
        <w:t xml:space="preserve"> : planification des routines </w:t>
      </w:r>
      <w:proofErr w:type="spellStart"/>
      <w:r>
        <w:t>cron</w:t>
      </w:r>
      <w:proofErr w:type="spellEnd"/>
      <w:r>
        <w:t xml:space="preserve"> (fréquence paramétrable en configuration).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spellStart"/>
      <w:r>
        <w:t>Nodemailer</w:t>
      </w:r>
      <w:proofErr w:type="spellEnd"/>
      <w:r>
        <w:t xml:space="preserve"> : envoi d'emails via SMTP (serveur configurable).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proofErr w:type="spellStart"/>
      <w:r>
        <w:t>Templating</w:t>
      </w:r>
      <w:proofErr w:type="spellEnd"/>
      <w:r>
        <w:t xml:space="preserve"> : </w:t>
      </w:r>
      <w:proofErr w:type="spellStart"/>
      <w:r>
        <w:t>templates</w:t>
      </w:r>
      <w:proofErr w:type="spellEnd"/>
      <w:r>
        <w:t xml:space="preserve"> HTML/texte différenciés selon le rôle du destinataire.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56" w:name="_Toc224477570"/>
      <w:r>
        <w:t>9.2 Algorithme de la routine d'envoi</w:t>
      </w:r>
      <w:bookmarkEnd w:id="56"/>
    </w:p>
    <w:p w:rsidR="00880BCE" w:rsidRDefault="00404340" w:rsidP="000F47F5">
      <w:pPr>
        <w:pStyle w:val="Paragraphedeliste"/>
        <w:numPr>
          <w:ilvl w:val="0"/>
          <w:numId w:val="6"/>
        </w:numPr>
        <w:spacing w:before="60" w:after="60"/>
      </w:pPr>
      <w:r>
        <w:t>Récupérer toutes les Occupations actives (</w:t>
      </w:r>
      <w:proofErr w:type="spellStart"/>
      <w:r>
        <w:t>date_fin</w:t>
      </w:r>
      <w:proofErr w:type="spellEnd"/>
      <w:r>
        <w:t xml:space="preserve"> = </w:t>
      </w:r>
      <w:proofErr w:type="spellStart"/>
      <w:r>
        <w:t>null</w:t>
      </w:r>
      <w:proofErr w:type="spellEnd"/>
      <w:r>
        <w:t>).</w:t>
      </w:r>
    </w:p>
    <w:p w:rsidR="00880BCE" w:rsidRDefault="00404340" w:rsidP="000F47F5">
      <w:pPr>
        <w:pStyle w:val="Paragraphedeliste"/>
        <w:numPr>
          <w:ilvl w:val="0"/>
          <w:numId w:val="6"/>
        </w:numPr>
        <w:spacing w:before="60" w:after="60"/>
      </w:pPr>
      <w:r>
        <w:t xml:space="preserve">Pour chaque Occupation, appeler </w:t>
      </w:r>
      <w:proofErr w:type="spellStart"/>
      <w:proofErr w:type="gramStart"/>
      <w:r>
        <w:t>getArrieres</w:t>
      </w:r>
      <w:proofErr w:type="spellEnd"/>
      <w:r>
        <w:t>(</w:t>
      </w:r>
      <w:proofErr w:type="gramEnd"/>
      <w:r>
        <w:t>date du jour). Conserver celles où un arriéré existe.</w:t>
      </w:r>
    </w:p>
    <w:p w:rsidR="00880BCE" w:rsidRDefault="00404340" w:rsidP="000F47F5">
      <w:pPr>
        <w:pStyle w:val="Paragraphedeliste"/>
        <w:numPr>
          <w:ilvl w:val="0"/>
          <w:numId w:val="6"/>
        </w:numPr>
        <w:spacing w:before="60" w:after="60"/>
      </w:pPr>
      <w:r>
        <w:t xml:space="preserve">Construire une </w:t>
      </w:r>
      <w:proofErr w:type="spellStart"/>
      <w:r>
        <w:t>Map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utilisateurId</w:t>
      </w:r>
      <w:proofErr w:type="spellEnd"/>
      <w:proofErr w:type="gramEnd"/>
      <w:r>
        <w:t xml:space="preserve"> → liste d'Arriérés accessibles }.</w:t>
      </w:r>
    </w:p>
    <w:p w:rsidR="00880BCE" w:rsidRDefault="00404340" w:rsidP="000F47F5">
      <w:pPr>
        <w:pStyle w:val="Paragraphedeliste"/>
        <w:numPr>
          <w:ilvl w:val="0"/>
          <w:numId w:val="6"/>
        </w:numPr>
        <w:spacing w:before="60" w:after="60"/>
      </w:pPr>
      <w:r>
        <w:t>Pour chaque utilisateur éligible (LOCATAIRE, ADMIN_LOGEMENT, ADMIN_BATIMENT, ADMIN_GLOBAL) :</w:t>
      </w:r>
    </w:p>
    <w:p w:rsidR="00880BCE" w:rsidRDefault="00404340" w:rsidP="000F47F5">
      <w:pPr>
        <w:pStyle w:val="Paragraphedeliste"/>
        <w:numPr>
          <w:ilvl w:val="1"/>
          <w:numId w:val="6"/>
        </w:numPr>
        <w:spacing w:before="60" w:after="60"/>
      </w:pPr>
      <w:r>
        <w:t>Filtrer les arriérés selon le périmètre du rôle.</w:t>
      </w:r>
    </w:p>
    <w:p w:rsidR="00880BCE" w:rsidRDefault="00404340" w:rsidP="000F47F5">
      <w:pPr>
        <w:pStyle w:val="Paragraphedeliste"/>
        <w:numPr>
          <w:ilvl w:val="1"/>
          <w:numId w:val="6"/>
        </w:numPr>
        <w:spacing w:before="60" w:after="60"/>
      </w:pPr>
      <w:r>
        <w:t>Si la liste filtrée est vide → ne pas envoyer de mail.</w:t>
      </w:r>
    </w:p>
    <w:p w:rsidR="00880BCE" w:rsidRDefault="00404340" w:rsidP="000F47F5">
      <w:pPr>
        <w:pStyle w:val="Paragraphedeliste"/>
        <w:numPr>
          <w:ilvl w:val="1"/>
          <w:numId w:val="6"/>
        </w:numPr>
        <w:spacing w:before="60" w:after="60"/>
      </w:pPr>
      <w:r>
        <w:t xml:space="preserve">Sinon, générer le </w:t>
      </w:r>
      <w:proofErr w:type="spellStart"/>
      <w:r>
        <w:t>template</w:t>
      </w:r>
      <w:proofErr w:type="spellEnd"/>
      <w:r>
        <w:t xml:space="preserve"> HTML correspondant au rôle et envoyer via </w:t>
      </w:r>
      <w:proofErr w:type="spellStart"/>
      <w:r>
        <w:t>Nodemailer</w:t>
      </w:r>
      <w:proofErr w:type="spellEnd"/>
      <w:r>
        <w:t>.</w:t>
      </w:r>
    </w:p>
    <w:p w:rsidR="00880BCE" w:rsidRDefault="00880BCE">
      <w:pPr>
        <w:spacing w:before="100"/>
      </w:pPr>
    </w:p>
    <w:p w:rsidR="00880BCE" w:rsidRDefault="00404340">
      <w:pPr>
        <w:pStyle w:val="Titre2"/>
      </w:pPr>
      <w:bookmarkStart w:id="57" w:name="_Toc224477571"/>
      <w:r>
        <w:t xml:space="preserve">9.3 Structure des </w:t>
      </w:r>
      <w:proofErr w:type="spellStart"/>
      <w:r>
        <w:t>templates</w:t>
      </w:r>
      <w:proofErr w:type="spellEnd"/>
      <w:r>
        <w:t xml:space="preserve"> email</w:t>
      </w:r>
      <w:bookmarkEnd w:id="57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00"/>
      </w:tblGrid>
      <w:tr w:rsidR="00880BCE">
        <w:trPr>
          <w:tblHeader/>
        </w:trPr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Destinataire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Objet du mail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Contenu principal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LOCATAIRE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Rappel : vous avez un arriéré de loyer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Détail de l'arriéré de sa propre occupation : période due, montant dû, date du prochain paiement attendu.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ADMIN_LOGEMENT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Rapport d'arriérés – vos logements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Tableau récapitulatif des arriérés de tous les logements gérés : locataire, logement, période, montant.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ADMIN_BATIMENT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Rapport d'arriérés – vos bâtiments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Même tableau avec regroupement par bâtiment.</w:t>
            </w:r>
          </w:p>
        </w:tc>
      </w:tr>
      <w:tr w:rsidR="00880BCE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ADMIN_GLOBAL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Rapport global des arriérés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Vue complète de tous les arriérés du système, regroupés par bâtiment.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58" w:name="_Toc224477572"/>
      <w:r>
        <w:lastRenderedPageBreak/>
        <w:t>10. Gestion des fichiers (</w:t>
      </w:r>
      <w:proofErr w:type="spellStart"/>
      <w:r>
        <w:t>uploads</w:t>
      </w:r>
      <w:proofErr w:type="spellEnd"/>
      <w:r>
        <w:t>)</w:t>
      </w:r>
      <w:bookmarkEnd w:id="58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spacing w:before="80" w:after="80"/>
      </w:pPr>
      <w:r>
        <w:t xml:space="preserve">Le </w:t>
      </w:r>
      <w:proofErr w:type="spellStart"/>
      <w:r>
        <w:t>FilesModule</w:t>
      </w:r>
      <w:proofErr w:type="spellEnd"/>
      <w:r>
        <w:t xml:space="preserve"> centralise la gestion de tous les fichiers uploadés dans l'application (contrats de bail, preuves de paiement).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59" w:name="_Toc224477573"/>
      <w:r>
        <w:t>10.1 Types de fichiers acceptés</w:t>
      </w:r>
      <w:bookmarkEnd w:id="59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2400"/>
        <w:gridCol w:w="2100"/>
      </w:tblGrid>
      <w:tr w:rsidR="00880BCE">
        <w:trPr>
          <w:tblHeader/>
        </w:trPr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Type de document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Entité liée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Extensions acceptées</w:t>
            </w:r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Taille max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Contrat de bail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Occupation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PDF, DOCX, JPG, PNG</w:t>
            </w:r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10 Mo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Preuve de paiement</w:t>
            </w:r>
          </w:p>
        </w:tc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Paiement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PDF, JPG, PNG</w:t>
            </w:r>
          </w:p>
        </w:tc>
        <w:tc>
          <w:tcPr>
            <w:tcW w:w="2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5 Mo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60" w:name="_Toc224477574"/>
      <w:r>
        <w:t>10.2 Flux d'</w:t>
      </w:r>
      <w:proofErr w:type="spellStart"/>
      <w:r>
        <w:t>upload</w:t>
      </w:r>
      <w:bookmarkEnd w:id="60"/>
      <w:proofErr w:type="spellEnd"/>
    </w:p>
    <w:p w:rsidR="00880BCE" w:rsidRDefault="00404340" w:rsidP="00BA2FEB">
      <w:pPr>
        <w:pStyle w:val="Paragraphedeliste"/>
        <w:numPr>
          <w:ilvl w:val="0"/>
          <w:numId w:val="7"/>
        </w:numPr>
        <w:spacing w:before="60" w:after="60"/>
      </w:pPr>
      <w:r>
        <w:t xml:space="preserve">Le client envoie un POST </w:t>
      </w:r>
      <w:proofErr w:type="spellStart"/>
      <w:r>
        <w:t>multipart</w:t>
      </w:r>
      <w:proofErr w:type="spellEnd"/>
      <w:r>
        <w:t>/</w:t>
      </w:r>
      <w:proofErr w:type="spellStart"/>
      <w:r>
        <w:t>form</w:t>
      </w:r>
      <w:proofErr w:type="spellEnd"/>
      <w:r>
        <w:t>-data vers l'</w:t>
      </w:r>
      <w:proofErr w:type="spellStart"/>
      <w:r>
        <w:t>endpoint</w:t>
      </w:r>
      <w:proofErr w:type="spellEnd"/>
      <w:r>
        <w:t xml:space="preserve"> dédié.</w:t>
      </w:r>
    </w:p>
    <w:p w:rsidR="00880BCE" w:rsidRDefault="00404340" w:rsidP="00BA2FEB">
      <w:pPr>
        <w:pStyle w:val="Paragraphedeliste"/>
        <w:numPr>
          <w:ilvl w:val="0"/>
          <w:numId w:val="7"/>
        </w:numPr>
        <w:spacing w:before="60" w:after="60"/>
      </w:pPr>
      <w:r>
        <w:t xml:space="preserve">Le </w:t>
      </w:r>
      <w:proofErr w:type="spellStart"/>
      <w:r>
        <w:t>backend</w:t>
      </w:r>
      <w:proofErr w:type="spellEnd"/>
      <w:r>
        <w:t xml:space="preserve"> vérifie le type MIME (</w:t>
      </w:r>
      <w:proofErr w:type="spellStart"/>
      <w:r>
        <w:t>whitelist</w:t>
      </w:r>
      <w:proofErr w:type="spellEnd"/>
      <w:r>
        <w:t>) et la taille.</w:t>
      </w:r>
    </w:p>
    <w:p w:rsidR="00880BCE" w:rsidRDefault="00404340" w:rsidP="00BA2FEB">
      <w:pPr>
        <w:pStyle w:val="Paragraphedeliste"/>
        <w:numPr>
          <w:ilvl w:val="0"/>
          <w:numId w:val="7"/>
        </w:numPr>
        <w:spacing w:before="60" w:after="60"/>
      </w:pPr>
      <w:r>
        <w:t>Le fichier est stocké avec un nom unique (UUID + extension) dans le dossier de stockage configuré (local ou S3).</w:t>
      </w:r>
    </w:p>
    <w:p w:rsidR="00880BCE" w:rsidRDefault="00404340" w:rsidP="00BA2FEB">
      <w:pPr>
        <w:pStyle w:val="Paragraphedeliste"/>
        <w:numPr>
          <w:ilvl w:val="0"/>
          <w:numId w:val="7"/>
        </w:numPr>
        <w:spacing w:before="60" w:after="60"/>
      </w:pPr>
      <w:r>
        <w:t>Un enregistrement est créé dans la table fichier avec les métadonnées.</w:t>
      </w:r>
    </w:p>
    <w:p w:rsidR="00880BCE" w:rsidRDefault="00404340" w:rsidP="00BA2FEB">
      <w:pPr>
        <w:pStyle w:val="Paragraphedeliste"/>
        <w:numPr>
          <w:ilvl w:val="0"/>
          <w:numId w:val="7"/>
        </w:numPr>
        <w:spacing w:before="60" w:after="60"/>
      </w:pPr>
      <w:r>
        <w:t>L'ID du fichier est retourné et lié à l'entité parente (Occupation ou Paiement).</w:t>
      </w:r>
    </w:p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61" w:name="_Toc224477575"/>
      <w:r>
        <w:lastRenderedPageBreak/>
        <w:t>11. Journalisation (</w:t>
      </w:r>
      <w:proofErr w:type="spellStart"/>
      <w:r>
        <w:t>Logging</w:t>
      </w:r>
      <w:proofErr w:type="spellEnd"/>
      <w:r>
        <w:t>)</w:t>
      </w:r>
      <w:bookmarkEnd w:id="61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spacing w:before="80" w:after="80"/>
      </w:pPr>
      <w:r>
        <w:t xml:space="preserve">La journalisation est gérée via le </w:t>
      </w:r>
      <w:proofErr w:type="spellStart"/>
      <w:r>
        <w:t>Logger</w:t>
      </w:r>
      <w:proofErr w:type="spellEnd"/>
      <w:r>
        <w:t xml:space="preserve"> natif de </w:t>
      </w:r>
      <w:proofErr w:type="spellStart"/>
      <w:r>
        <w:t>NestJS</w:t>
      </w:r>
      <w:proofErr w:type="spellEnd"/>
      <w:r>
        <w:t>, configuré pour écrire en console et en fichier selon l'environnement.</w:t>
      </w:r>
    </w:p>
    <w:p w:rsidR="00880BCE" w:rsidRDefault="00880BCE">
      <w:pPr>
        <w:spacing w:before="12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700"/>
      </w:tblGrid>
      <w:tr w:rsidR="00880BCE">
        <w:trPr>
          <w:tblHeader/>
        </w:trPr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Niveau</w:t>
            </w:r>
          </w:p>
        </w:tc>
        <w:tc>
          <w:tcPr>
            <w:tcW w:w="7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Événements journalisés</w:t>
            </w:r>
          </w:p>
        </w:tc>
      </w:tr>
      <w:tr w:rsidR="00880BCE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INFO</w:t>
            </w:r>
          </w:p>
        </w:tc>
        <w:tc>
          <w:tcPr>
            <w:tcW w:w="7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Connexion / déconnexion utilisateur, création / modification / suppression d'entités, envoi d'emails, export de données.</w:t>
            </w:r>
          </w:p>
        </w:tc>
      </w:tr>
      <w:tr w:rsidR="00880BCE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WARN</w:t>
            </w:r>
          </w:p>
        </w:tc>
        <w:tc>
          <w:tcPr>
            <w:tcW w:w="7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Tentative d'accès refusée (403), validation échouée,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 expiré.</w:t>
            </w:r>
          </w:p>
        </w:tc>
      </w:tr>
      <w:tr w:rsidR="00880BCE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ERROR</w:t>
            </w:r>
          </w:p>
        </w:tc>
        <w:tc>
          <w:tcPr>
            <w:tcW w:w="7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Erreur serveur non gérée, échec de connexion à la BD, échec d'envoi d'email, erreur d'</w:t>
            </w:r>
            <w:proofErr w:type="spellStart"/>
            <w:r>
              <w:rPr>
                <w:sz w:val="20"/>
                <w:szCs w:val="20"/>
              </w:rPr>
              <w:t>upload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0BCE"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DEBUG</w:t>
            </w:r>
          </w:p>
        </w:tc>
        <w:tc>
          <w:tcPr>
            <w:tcW w:w="7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Détails des requêtes SQL (mode développement uniquement).</w:t>
            </w:r>
          </w:p>
        </w:tc>
      </w:tr>
    </w:tbl>
    <w:p w:rsidR="00880BCE" w:rsidRDefault="00880BCE">
      <w:pPr>
        <w:spacing w:before="100"/>
      </w:pPr>
    </w:p>
    <w:p w:rsidR="00880BCE" w:rsidRDefault="00404340">
      <w:pPr>
        <w:spacing w:before="80" w:after="80"/>
      </w:pPr>
      <w:r>
        <w:t>Format d'un log : [</w:t>
      </w:r>
      <w:proofErr w:type="spellStart"/>
      <w:r>
        <w:t>timestamp</w:t>
      </w:r>
      <w:proofErr w:type="spellEnd"/>
      <w:r>
        <w:t>] [niveau] [module] message {contexte JSON}</w:t>
      </w:r>
    </w:p>
    <w:p w:rsidR="00880BCE" w:rsidRDefault="00404340">
      <w:pPr>
        <w:spacing w:before="80" w:after="80"/>
      </w:pPr>
      <w:r>
        <w:t xml:space="preserve">En production, les logs ERROR incluent la </w:t>
      </w:r>
      <w:proofErr w:type="spellStart"/>
      <w:r>
        <w:t>stack</w:t>
      </w:r>
      <w:proofErr w:type="spellEnd"/>
      <w:r>
        <w:t xml:space="preserve"> trace complète. Les données sensibles (mots de passe, </w:t>
      </w:r>
      <w:proofErr w:type="spellStart"/>
      <w:r>
        <w:t>tokens</w:t>
      </w:r>
      <w:proofErr w:type="spellEnd"/>
      <w:r>
        <w:t>) ne sont jamais journalisées.</w:t>
      </w:r>
    </w:p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62" w:name="_Toc224477576"/>
      <w:r>
        <w:lastRenderedPageBreak/>
        <w:t>12. Conventions de développement</w:t>
      </w:r>
      <w:bookmarkEnd w:id="62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pStyle w:val="Titre2"/>
      </w:pPr>
      <w:bookmarkStart w:id="63" w:name="_Toc224477577"/>
      <w:r>
        <w:t>12.1 Convention de nommage</w:t>
      </w:r>
      <w:bookmarkEnd w:id="63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100"/>
      </w:tblGrid>
      <w:tr w:rsidR="00880BCE">
        <w:trPr>
          <w:tblHeader/>
        </w:trPr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Exemple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Classes / Interfaces TypeScript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PascalCase</w:t>
            </w:r>
            <w:proofErr w:type="spellEnd"/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OccupationService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CreatePaiementDto</w:t>
            </w:r>
            <w:proofErr w:type="spellEnd"/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Variables / Fonctions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camelCase</w:t>
            </w:r>
            <w:proofErr w:type="spellEnd"/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getArrieres</w:t>
            </w:r>
            <w:proofErr w:type="spellEnd"/>
            <w:r>
              <w:rPr>
                <w:sz w:val="20"/>
                <w:szCs w:val="20"/>
              </w:rPr>
              <w:t xml:space="preserve">(), </w:t>
            </w:r>
            <w:proofErr w:type="spellStart"/>
            <w:r>
              <w:rPr>
                <w:sz w:val="20"/>
                <w:szCs w:val="20"/>
              </w:rPr>
              <w:t>dateDebutPeriode</w:t>
            </w:r>
            <w:proofErr w:type="spellEnd"/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Constantes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UPPER_SNAKE_CASE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PERIODE_TYPES, DEFAULT_TOKEN_DURATION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Colonnes SQL / Attributs entités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snake_case</w:t>
            </w:r>
            <w:proofErr w:type="spellEnd"/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date_dernier_jour_couvert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periode_type</w:t>
            </w:r>
            <w:proofErr w:type="spellEnd"/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REST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kebab-case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/admin-logement, /reset-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Fichiers TypeScript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kebab-case</w:t>
            </w:r>
          </w:p>
        </w:tc>
        <w:tc>
          <w:tcPr>
            <w:tcW w:w="4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occupation.service.ts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create-paiement.dto.ts</w:t>
            </w:r>
            <w:proofErr w:type="spellEnd"/>
          </w:p>
        </w:tc>
      </w:tr>
    </w:tbl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64" w:name="_Toc224477578"/>
      <w:r>
        <w:t>12.2 Structure des réponses API</w:t>
      </w:r>
      <w:bookmarkEnd w:id="64"/>
    </w:p>
    <w:p w:rsidR="00880BCE" w:rsidRDefault="00404340">
      <w:pPr>
        <w:spacing w:before="80" w:after="80"/>
      </w:pPr>
      <w:r>
        <w:t>Toutes les réponses API respectent une structure standardisée :</w:t>
      </w:r>
    </w:p>
    <w:p w:rsidR="00880BCE" w:rsidRDefault="00880BCE">
      <w:pPr>
        <w:spacing w:before="80"/>
      </w:pPr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// Succès</w:t>
      </w:r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statusCode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": 200, "message": "Opération réussie", "data": { ... } }</w:t>
      </w:r>
    </w:p>
    <w:p w:rsidR="00880BCE" w:rsidRDefault="00880BCE">
      <w:pPr>
        <w:spacing w:before="60"/>
      </w:pPr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r>
        <w:rPr>
          <w:rFonts w:ascii="Courier New" w:eastAsia="Courier New" w:hAnsi="Courier New" w:cs="Courier New"/>
          <w:color w:val="0F172A"/>
          <w:sz w:val="18"/>
          <w:szCs w:val="18"/>
        </w:rPr>
        <w:t>// Erreur</w:t>
      </w:r>
    </w:p>
    <w:p w:rsidR="00880BCE" w:rsidRDefault="00404340">
      <w:pPr>
        <w:pBdr>
          <w:left w:val="single" w:sz="6" w:space="4" w:color="3B82F6"/>
        </w:pBdr>
        <w:shd w:val="clear" w:color="auto" w:fill="F8FAFC"/>
        <w:spacing w:before="60" w:after="60"/>
      </w:pPr>
      <w:proofErr w:type="gramStart"/>
      <w:r>
        <w:rPr>
          <w:rFonts w:ascii="Courier New" w:eastAsia="Courier New" w:hAnsi="Courier New" w:cs="Courier New"/>
          <w:color w:val="0F172A"/>
          <w:sz w:val="18"/>
          <w:szCs w:val="18"/>
        </w:rPr>
        <w:t>{ "</w:t>
      </w:r>
      <w:proofErr w:type="spellStart"/>
      <w:proofErr w:type="gramEnd"/>
      <w:r>
        <w:rPr>
          <w:rFonts w:ascii="Courier New" w:eastAsia="Courier New" w:hAnsi="Courier New" w:cs="Courier New"/>
          <w:color w:val="0F172A"/>
          <w:sz w:val="18"/>
          <w:szCs w:val="18"/>
        </w:rPr>
        <w:t>statusCode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": 400, "message": "Validation échouée", "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errors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": [ { "</w:t>
      </w:r>
      <w:proofErr w:type="spellStart"/>
      <w:r>
        <w:rPr>
          <w:rFonts w:ascii="Courier New" w:eastAsia="Courier New" w:hAnsi="Courier New" w:cs="Courier New"/>
          <w:color w:val="0F172A"/>
          <w:sz w:val="18"/>
          <w:szCs w:val="18"/>
        </w:rPr>
        <w:t>field</w:t>
      </w:r>
      <w:proofErr w:type="spellEnd"/>
      <w:r>
        <w:rPr>
          <w:rFonts w:ascii="Courier New" w:eastAsia="Courier New" w:hAnsi="Courier New" w:cs="Courier New"/>
          <w:color w:val="0F172A"/>
          <w:sz w:val="18"/>
          <w:szCs w:val="18"/>
        </w:rPr>
        <w:t>": "montant", "message": "montant doit être &gt; 0" } ] }</w:t>
      </w:r>
    </w:p>
    <w:p w:rsidR="00880BCE" w:rsidRDefault="00880BCE">
      <w:pPr>
        <w:spacing w:before="120"/>
      </w:pPr>
    </w:p>
    <w:p w:rsidR="00880BCE" w:rsidRDefault="00404340">
      <w:pPr>
        <w:pStyle w:val="Titre2"/>
      </w:pPr>
      <w:bookmarkStart w:id="65" w:name="_Toc224477579"/>
      <w:r>
        <w:t>12.3 Documentation du code</w:t>
      </w:r>
      <w:bookmarkEnd w:id="65"/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 xml:space="preserve">Toutes les méthodes publiques des services et contrôleurs sont documentées avec </w:t>
      </w:r>
      <w:proofErr w:type="spellStart"/>
      <w:r>
        <w:t>JSDoc</w:t>
      </w:r>
      <w:proofErr w:type="spellEnd"/>
      <w:r>
        <w:t xml:space="preserve"> / </w:t>
      </w:r>
      <w:proofErr w:type="spellStart"/>
      <w:r>
        <w:t>TSDoc</w:t>
      </w:r>
      <w:proofErr w:type="spellEnd"/>
      <w:r>
        <w:t>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Les DTO sont annotés avec @</w:t>
      </w:r>
      <w:proofErr w:type="spellStart"/>
      <w:proofErr w:type="gramStart"/>
      <w:r>
        <w:t>ApiProperty</w:t>
      </w:r>
      <w:proofErr w:type="spellEnd"/>
      <w:r>
        <w:t>(</w:t>
      </w:r>
      <w:proofErr w:type="gramEnd"/>
      <w:r>
        <w:t>) de @</w:t>
      </w:r>
      <w:proofErr w:type="spellStart"/>
      <w:r>
        <w:t>nestjs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 pour la génération automatique de la documentation </w:t>
      </w:r>
      <w:proofErr w:type="spellStart"/>
      <w:r>
        <w:t>Swagger</w:t>
      </w:r>
      <w:proofErr w:type="spellEnd"/>
      <w:r>
        <w:t>.</w:t>
      </w:r>
    </w:p>
    <w:p w:rsidR="00880BCE" w:rsidRDefault="00404340">
      <w:pPr>
        <w:pStyle w:val="Paragraphedeliste"/>
        <w:numPr>
          <w:ilvl w:val="0"/>
          <w:numId w:val="2"/>
        </w:numPr>
        <w:spacing w:before="60" w:after="60"/>
      </w:pPr>
      <w:r>
        <w:t>Les règles métier complexes (</w:t>
      </w:r>
      <w:proofErr w:type="spellStart"/>
      <w:r>
        <w:t>getArrieres</w:t>
      </w:r>
      <w:proofErr w:type="spellEnd"/>
      <w:r>
        <w:t xml:space="preserve">, </w:t>
      </w:r>
      <w:proofErr w:type="spellStart"/>
      <w:r>
        <w:t>addPeriodToDate</w:t>
      </w:r>
      <w:proofErr w:type="spellEnd"/>
      <w:r>
        <w:t>) incluent des commentaires explicatifs dans le code.</w:t>
      </w:r>
    </w:p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66" w:name="_Toc224477580"/>
      <w:r>
        <w:lastRenderedPageBreak/>
        <w:t>13. Gestion des erreurs</w:t>
      </w:r>
      <w:bookmarkEnd w:id="66"/>
    </w:p>
    <w:p w:rsidR="00880BCE" w:rsidRDefault="00880BCE">
      <w:pPr>
        <w:pBdr>
          <w:bottom w:val="single" w:sz="4" w:space="1" w:color="1E3A8A"/>
        </w:pBdr>
        <w:spacing w:before="240" w:after="240"/>
      </w:pPr>
    </w:p>
    <w:p w:rsidR="00880BCE" w:rsidRDefault="00404340">
      <w:pPr>
        <w:spacing w:before="80" w:after="80"/>
      </w:pPr>
      <w:r>
        <w:t xml:space="preserve">Le </w:t>
      </w:r>
      <w:proofErr w:type="spellStart"/>
      <w:r>
        <w:t>backend</w:t>
      </w:r>
      <w:proofErr w:type="spellEnd"/>
      <w:r>
        <w:t xml:space="preserve"> utilise les filtres d'exceptions </w:t>
      </w:r>
      <w:proofErr w:type="spellStart"/>
      <w:r>
        <w:t>NestJS</w:t>
      </w:r>
      <w:proofErr w:type="spellEnd"/>
      <w:r>
        <w:t xml:space="preserve"> pour intercepter toutes les erreurs et retourner des réponses JSON cohérentes et exploitables directement par le </w:t>
      </w:r>
      <w:proofErr w:type="spellStart"/>
      <w:r>
        <w:t>frontend</w:t>
      </w:r>
      <w:proofErr w:type="spellEnd"/>
      <w:r>
        <w:t>.</w:t>
      </w:r>
    </w:p>
    <w:p w:rsidR="00880BCE" w:rsidRDefault="00880BCE">
      <w:pPr>
        <w:spacing w:before="12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00"/>
      </w:tblGrid>
      <w:tr w:rsidR="00880BCE">
        <w:trPr>
          <w:tblHeader/>
        </w:trPr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Code HTTP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Situation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Message type retourné</w:t>
            </w:r>
          </w:p>
        </w:tc>
      </w:tr>
      <w:tr w:rsidR="00880BCE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400 Bad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Validation DTO échouée, règle métier violée (ex : </w:t>
            </w:r>
            <w:proofErr w:type="spellStart"/>
            <w:r>
              <w:rPr>
                <w:sz w:val="20"/>
                <w:szCs w:val="20"/>
              </w:rPr>
              <w:t>fin_periode</w:t>
            </w:r>
            <w:proofErr w:type="spellEnd"/>
            <w:r>
              <w:rPr>
                <w:sz w:val="20"/>
                <w:szCs w:val="20"/>
              </w:rPr>
              <w:t xml:space="preserve"> &lt; </w:t>
            </w:r>
            <w:proofErr w:type="spellStart"/>
            <w:r>
              <w:rPr>
                <w:sz w:val="20"/>
                <w:szCs w:val="20"/>
              </w:rPr>
              <w:t>debut_periode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Champ invalide + message explicite par champ</w:t>
            </w:r>
          </w:p>
        </w:tc>
      </w:tr>
      <w:tr w:rsidR="00880BCE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401 </w:t>
            </w:r>
            <w:proofErr w:type="spellStart"/>
            <w:r>
              <w:rPr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 absent, invalide ou expiré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 invalide ou session expirée</w:t>
            </w:r>
          </w:p>
        </w:tc>
      </w:tr>
      <w:tr w:rsidR="00880BCE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403 </w:t>
            </w:r>
            <w:proofErr w:type="spellStart"/>
            <w:r>
              <w:rPr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Rôle insuffisant ou hors périmètre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Accès refusé – droits insuffisants</w:t>
            </w:r>
          </w:p>
        </w:tc>
      </w:tr>
      <w:tr w:rsidR="00880BCE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404 Not </w:t>
            </w:r>
            <w:proofErr w:type="spellStart"/>
            <w:r>
              <w:rPr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Entité introuvable (logement, paiement, etc.)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Ressource [entité] introuvable avec l'id [id]</w:t>
            </w:r>
          </w:p>
        </w:tc>
      </w:tr>
      <w:tr w:rsidR="00880BCE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409 </w:t>
            </w:r>
            <w:proofErr w:type="spellStart"/>
            <w:r>
              <w:rPr>
                <w:sz w:val="20"/>
                <w:szCs w:val="20"/>
              </w:rPr>
              <w:t>Conflict</w:t>
            </w:r>
            <w:proofErr w:type="spellEnd"/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Violation de contrainte unique (ex : 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 Loyer déjà existante)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Un Loyer avec cette </w:t>
            </w:r>
            <w:proofErr w:type="spellStart"/>
            <w:r>
              <w:rPr>
                <w:sz w:val="20"/>
                <w:szCs w:val="20"/>
              </w:rPr>
              <w:t>date_debut</w:t>
            </w:r>
            <w:proofErr w:type="spellEnd"/>
            <w:r>
              <w:rPr>
                <w:sz w:val="20"/>
                <w:szCs w:val="20"/>
              </w:rPr>
              <w:t xml:space="preserve"> existe déjà pour ce Logement</w:t>
            </w:r>
          </w:p>
        </w:tc>
      </w:tr>
      <w:tr w:rsidR="00880BCE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422 </w:t>
            </w:r>
            <w:proofErr w:type="spellStart"/>
            <w:r>
              <w:rPr>
                <w:sz w:val="20"/>
                <w:szCs w:val="20"/>
              </w:rPr>
              <w:t>Unprocessable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Règle métier complexe (ex : Logement déjà occupé)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Ce Logement est actuellement occupé</w:t>
            </w:r>
          </w:p>
        </w:tc>
      </w:tr>
      <w:tr w:rsidR="00880BCE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500 </w:t>
            </w:r>
            <w:proofErr w:type="spellStart"/>
            <w:r>
              <w:rPr>
                <w:sz w:val="20"/>
                <w:szCs w:val="20"/>
              </w:rPr>
              <w:t>Internal</w:t>
            </w:r>
            <w:proofErr w:type="spellEnd"/>
            <w:r>
              <w:rPr>
                <w:sz w:val="20"/>
                <w:szCs w:val="20"/>
              </w:rPr>
              <w:t xml:space="preserve"> Server </w:t>
            </w:r>
            <w:proofErr w:type="spellStart"/>
            <w:r>
              <w:rPr>
                <w:sz w:val="20"/>
                <w:szCs w:val="20"/>
              </w:rPr>
              <w:t>Error</w:t>
            </w:r>
            <w:proofErr w:type="spellEnd"/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Erreur serveur non anticipée</w:t>
            </w:r>
          </w:p>
        </w:tc>
        <w:tc>
          <w:tcPr>
            <w:tcW w:w="4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Une erreur interne est survenue (référence log : [id])</w:t>
            </w:r>
          </w:p>
        </w:tc>
      </w:tr>
    </w:tbl>
    <w:p w:rsidR="00880BCE" w:rsidRDefault="00880BCE">
      <w:pPr>
        <w:spacing w:before="120"/>
      </w:pPr>
    </w:p>
    <w:p w:rsidR="00880BCE" w:rsidRDefault="00404340">
      <w:r>
        <w:br w:type="page"/>
      </w:r>
    </w:p>
    <w:p w:rsidR="00880BCE" w:rsidRDefault="00404340">
      <w:pPr>
        <w:pStyle w:val="Titre1"/>
      </w:pPr>
      <w:bookmarkStart w:id="67" w:name="_Toc224477581"/>
      <w:r>
        <w:lastRenderedPageBreak/>
        <w:t>14. Résumé des décisions d'architecture</w:t>
      </w:r>
      <w:bookmarkEnd w:id="67"/>
    </w:p>
    <w:p w:rsidR="00880BCE" w:rsidRDefault="00880BCE">
      <w:pPr>
        <w:pBdr>
          <w:bottom w:val="single" w:sz="4" w:space="1" w:color="1E3A8A"/>
        </w:pBdr>
        <w:spacing w:before="240" w:after="24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00"/>
      </w:tblGrid>
      <w:tr w:rsidR="00880BCE">
        <w:trPr>
          <w:tblHeader/>
        </w:trPr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Décision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Choix retenu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Période comme value </w:t>
            </w:r>
            <w:proofErr w:type="spellStart"/>
            <w:r>
              <w:rPr>
                <w:sz w:val="20"/>
                <w:szCs w:val="20"/>
              </w:rPr>
              <w:t>object</w:t>
            </w:r>
            <w:proofErr w:type="spellEnd"/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Type composé dans Loyer (pas d'entité séparée)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Simplicité du modèle, la Période n'a pas d'identité propre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Pas de suppression des Utilisateurs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Désactivation uniquement (</w:t>
            </w:r>
            <w:proofErr w:type="spellStart"/>
            <w:r>
              <w:rPr>
                <w:sz w:val="20"/>
                <w:szCs w:val="20"/>
              </w:rPr>
              <w:t>isActive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Préservation de l'historique et de l'intégrité référentielle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date_dernier_jour_couvert</w:t>
            </w:r>
            <w:proofErr w:type="spellEnd"/>
            <w:r>
              <w:rPr>
                <w:sz w:val="20"/>
                <w:szCs w:val="20"/>
              </w:rPr>
              <w:t xml:space="preserve"> dans Occupation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Dénormalisation</w:t>
            </w:r>
            <w:proofErr w:type="spellEnd"/>
            <w:r>
              <w:rPr>
                <w:sz w:val="20"/>
                <w:szCs w:val="20"/>
              </w:rPr>
              <w:t xml:space="preserve"> intentionnelle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Calcul des arriérés et du prochain paiement en O(1) sans parcourir tous les paiements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Deux options de paiement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Option 1 (nb loyers) et Option 2 (montant + </w:t>
            </w:r>
            <w:proofErr w:type="spellStart"/>
            <w:r>
              <w:rPr>
                <w:sz w:val="20"/>
                <w:szCs w:val="20"/>
              </w:rPr>
              <w:t>fin_periode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Flexibilité pour les différents modes de versement des locataires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Export en streaming (Buffer)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Génération en mémoire, retour HTTP direct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Simplicité de déploiement, pas de stockage temporaire nécessaire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TypeORM</w:t>
            </w:r>
            <w:proofErr w:type="spellEnd"/>
            <w:r>
              <w:rPr>
                <w:sz w:val="20"/>
                <w:szCs w:val="20"/>
              </w:rPr>
              <w:t xml:space="preserve"> multi-driver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Configuration DB via variable d'environnement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Permet de basculer de MySQL vers PostgreSQL /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sans changer le code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Pr="004F2DAA" w:rsidRDefault="00404340">
            <w:pPr>
              <w:rPr>
                <w:lang w:val="en-GB"/>
              </w:rPr>
            </w:pPr>
            <w:r w:rsidRPr="004F2DAA">
              <w:rPr>
                <w:sz w:val="20"/>
                <w:szCs w:val="20"/>
                <w:lang w:val="en-GB"/>
              </w:rPr>
              <w:t xml:space="preserve">Refresh Token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en</w:t>
            </w:r>
            <w:proofErr w:type="spellEnd"/>
            <w:r w:rsidRPr="004F2DAA">
              <w:rPr>
                <w:sz w:val="20"/>
                <w:szCs w:val="20"/>
                <w:lang w:val="en-GB"/>
              </w:rPr>
              <w:t xml:space="preserve"> Cookie </w:t>
            </w:r>
            <w:proofErr w:type="spellStart"/>
            <w:r w:rsidRPr="004F2DAA">
              <w:rPr>
                <w:sz w:val="20"/>
                <w:szCs w:val="20"/>
                <w:lang w:val="en-GB"/>
              </w:rPr>
              <w:t>HttpOnly</w:t>
            </w:r>
            <w:proofErr w:type="spellEnd"/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Non accessible en JavaScript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 xml:space="preserve">Protection contre le vol de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 via XSS</w:t>
            </w:r>
          </w:p>
        </w:tc>
      </w:tr>
      <w:tr w:rsidR="00880BCE"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proofErr w:type="spellStart"/>
            <w:r>
              <w:rPr>
                <w:sz w:val="20"/>
                <w:szCs w:val="20"/>
              </w:rPr>
              <w:t>ExportModule</w:t>
            </w:r>
            <w:proofErr w:type="spellEnd"/>
            <w:r>
              <w:rPr>
                <w:sz w:val="20"/>
                <w:szCs w:val="20"/>
              </w:rPr>
              <w:t xml:space="preserve"> dédié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Module isolé des services métier</w:t>
            </w:r>
          </w:p>
        </w:tc>
        <w:tc>
          <w:tcPr>
            <w:tcW w:w="3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80BCE" w:rsidRDefault="00404340">
            <w:r>
              <w:rPr>
                <w:sz w:val="20"/>
                <w:szCs w:val="20"/>
              </w:rPr>
              <w:t>Séparation des responsabilités, facilite l'évolution des formats d'export</w:t>
            </w:r>
          </w:p>
        </w:tc>
      </w:tr>
    </w:tbl>
    <w:p w:rsidR="00880BCE" w:rsidRDefault="00880BCE">
      <w:pPr>
        <w:spacing w:before="120"/>
      </w:pPr>
    </w:p>
    <w:sectPr w:rsidR="00880BCE">
      <w:headerReference w:type="default" r:id="rId8"/>
      <w:footerReference w:type="default" r:id="rId9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728C" w:rsidRDefault="005A728C">
      <w:r>
        <w:separator/>
      </w:r>
    </w:p>
  </w:endnote>
  <w:endnote w:type="continuationSeparator" w:id="0">
    <w:p w:rsidR="005A728C" w:rsidRDefault="005A72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0BCE" w:rsidRDefault="00880BCE">
    <w:pPr>
      <w:pBdr>
        <w:top w:val="single" w:sz="4" w:space="1" w:color="CBD5E1"/>
      </w:pBdr>
    </w:pPr>
  </w:p>
  <w:p w:rsidR="00880BCE" w:rsidRDefault="00404340">
    <w:pPr>
      <w:jc w:val="center"/>
    </w:pPr>
    <w:r>
      <w:rPr>
        <w:color w:val="64748B"/>
        <w:sz w:val="18"/>
        <w:szCs w:val="18"/>
      </w:rPr>
      <w:t xml:space="preserve">Page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510941">
      <w:rPr>
        <w:noProof/>
        <w:color w:val="64748B"/>
        <w:sz w:val="18"/>
        <w:szCs w:val="18"/>
      </w:rPr>
      <w:t>19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/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NUMPAGES</w:instrText>
    </w:r>
    <w:r>
      <w:rPr>
        <w:color w:val="64748B"/>
        <w:sz w:val="18"/>
        <w:szCs w:val="18"/>
      </w:rPr>
      <w:fldChar w:fldCharType="separate"/>
    </w:r>
    <w:r w:rsidR="00510941">
      <w:rPr>
        <w:noProof/>
        <w:color w:val="64748B"/>
        <w:sz w:val="18"/>
        <w:szCs w:val="18"/>
      </w:rPr>
      <w:t>29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728C" w:rsidRDefault="005A728C">
      <w:r>
        <w:separator/>
      </w:r>
    </w:p>
  </w:footnote>
  <w:footnote w:type="continuationSeparator" w:id="0">
    <w:p w:rsidR="005A728C" w:rsidRDefault="005A72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38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800"/>
      <w:gridCol w:w="2586"/>
    </w:tblGrid>
    <w:tr w:rsidR="00880BCE">
      <w:tc>
        <w:tcPr>
          <w:tcW w:w="68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:rsidR="00880BCE" w:rsidRDefault="00404340">
          <w:r>
            <w:rPr>
              <w:color w:val="64748B"/>
              <w:sz w:val="18"/>
              <w:szCs w:val="18"/>
            </w:rPr>
            <w:t>Document d'Analyse &amp; Conception – Gestion de Logements</w:t>
          </w:r>
        </w:p>
      </w:tc>
      <w:tc>
        <w:tcPr>
          <w:tcW w:w="258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:rsidR="00880BCE" w:rsidRDefault="00404340">
          <w:pPr>
            <w:jc w:val="right"/>
          </w:pPr>
          <w:r>
            <w:rPr>
              <w:color w:val="64748B"/>
              <w:sz w:val="18"/>
              <w:szCs w:val="18"/>
            </w:rPr>
            <w:t>v1.0 – Mars 2026</w:t>
          </w:r>
        </w:p>
      </w:tc>
    </w:tr>
  </w:tbl>
  <w:p w:rsidR="00880BCE" w:rsidRDefault="00880BCE">
    <w:pPr>
      <w:pBdr>
        <w:bottom w:val="single" w:sz="4" w:space="1" w:color="1E3A8A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71B5E"/>
    <w:multiLevelType w:val="hybridMultilevel"/>
    <w:tmpl w:val="37400CCA"/>
    <w:lvl w:ilvl="0" w:tplc="F31C1A7A">
      <w:start w:val="1"/>
      <w:numFmt w:val="bullet"/>
      <w:lvlText w:val="•"/>
      <w:lvlJc w:val="left"/>
      <w:pPr>
        <w:ind w:left="720" w:hanging="360"/>
      </w:pPr>
    </w:lvl>
    <w:lvl w:ilvl="1" w:tplc="09E04A6C">
      <w:start w:val="1"/>
      <w:numFmt w:val="bullet"/>
      <w:lvlText w:val="◦"/>
      <w:lvlJc w:val="left"/>
      <w:pPr>
        <w:ind w:left="1080" w:hanging="360"/>
      </w:pPr>
    </w:lvl>
    <w:lvl w:ilvl="2" w:tplc="8E6A0C5C">
      <w:numFmt w:val="decimal"/>
      <w:lvlText w:val=""/>
      <w:lvlJc w:val="left"/>
    </w:lvl>
    <w:lvl w:ilvl="3" w:tplc="66EA918A">
      <w:numFmt w:val="decimal"/>
      <w:lvlText w:val=""/>
      <w:lvlJc w:val="left"/>
    </w:lvl>
    <w:lvl w:ilvl="4" w:tplc="F14C73A8">
      <w:numFmt w:val="decimal"/>
      <w:lvlText w:val=""/>
      <w:lvlJc w:val="left"/>
    </w:lvl>
    <w:lvl w:ilvl="5" w:tplc="8D5C7FB2">
      <w:numFmt w:val="decimal"/>
      <w:lvlText w:val=""/>
      <w:lvlJc w:val="left"/>
    </w:lvl>
    <w:lvl w:ilvl="6" w:tplc="5DA01B4A">
      <w:numFmt w:val="decimal"/>
      <w:lvlText w:val=""/>
      <w:lvlJc w:val="left"/>
    </w:lvl>
    <w:lvl w:ilvl="7" w:tplc="6CC8AA7A">
      <w:numFmt w:val="decimal"/>
      <w:lvlText w:val=""/>
      <w:lvlJc w:val="left"/>
    </w:lvl>
    <w:lvl w:ilvl="8" w:tplc="AE929D16">
      <w:numFmt w:val="decimal"/>
      <w:lvlText w:val=""/>
      <w:lvlJc w:val="left"/>
    </w:lvl>
  </w:abstractNum>
  <w:abstractNum w:abstractNumId="1" w15:restartNumberingAfterBreak="0">
    <w:nsid w:val="09FF31A9"/>
    <w:multiLevelType w:val="multilevel"/>
    <w:tmpl w:val="222AE9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1F864C5"/>
    <w:multiLevelType w:val="hybridMultilevel"/>
    <w:tmpl w:val="4F74A884"/>
    <w:lvl w:ilvl="0" w:tplc="46A45496">
      <w:start w:val="1"/>
      <w:numFmt w:val="bullet"/>
      <w:lvlText w:val="●"/>
      <w:lvlJc w:val="left"/>
      <w:pPr>
        <w:ind w:left="720" w:hanging="360"/>
      </w:pPr>
    </w:lvl>
    <w:lvl w:ilvl="1" w:tplc="8D86D4AE">
      <w:start w:val="1"/>
      <w:numFmt w:val="bullet"/>
      <w:lvlText w:val="○"/>
      <w:lvlJc w:val="left"/>
      <w:pPr>
        <w:ind w:left="1440" w:hanging="360"/>
      </w:pPr>
    </w:lvl>
    <w:lvl w:ilvl="2" w:tplc="C35088E2">
      <w:start w:val="1"/>
      <w:numFmt w:val="bullet"/>
      <w:lvlText w:val="■"/>
      <w:lvlJc w:val="left"/>
      <w:pPr>
        <w:ind w:left="2160" w:hanging="360"/>
      </w:pPr>
    </w:lvl>
    <w:lvl w:ilvl="3" w:tplc="BBCAEA16">
      <w:start w:val="1"/>
      <w:numFmt w:val="bullet"/>
      <w:lvlText w:val="●"/>
      <w:lvlJc w:val="left"/>
      <w:pPr>
        <w:ind w:left="2880" w:hanging="360"/>
      </w:pPr>
    </w:lvl>
    <w:lvl w:ilvl="4" w:tplc="D9BEC79A">
      <w:start w:val="1"/>
      <w:numFmt w:val="bullet"/>
      <w:lvlText w:val="○"/>
      <w:lvlJc w:val="left"/>
      <w:pPr>
        <w:ind w:left="3600" w:hanging="360"/>
      </w:pPr>
    </w:lvl>
    <w:lvl w:ilvl="5" w:tplc="E26A7B92">
      <w:start w:val="1"/>
      <w:numFmt w:val="bullet"/>
      <w:lvlText w:val="■"/>
      <w:lvlJc w:val="left"/>
      <w:pPr>
        <w:ind w:left="4320" w:hanging="360"/>
      </w:pPr>
    </w:lvl>
    <w:lvl w:ilvl="6" w:tplc="349A6276">
      <w:start w:val="1"/>
      <w:numFmt w:val="bullet"/>
      <w:lvlText w:val="●"/>
      <w:lvlJc w:val="left"/>
      <w:pPr>
        <w:ind w:left="5040" w:hanging="360"/>
      </w:pPr>
    </w:lvl>
    <w:lvl w:ilvl="7" w:tplc="D246569E">
      <w:start w:val="1"/>
      <w:numFmt w:val="bullet"/>
      <w:lvlText w:val="●"/>
      <w:lvlJc w:val="left"/>
      <w:pPr>
        <w:ind w:left="5760" w:hanging="360"/>
      </w:pPr>
    </w:lvl>
    <w:lvl w:ilvl="8" w:tplc="4D48445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90675BE"/>
    <w:multiLevelType w:val="multilevel"/>
    <w:tmpl w:val="222AE9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8FD5D4D"/>
    <w:multiLevelType w:val="multilevel"/>
    <w:tmpl w:val="222AE9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5BD1D1B"/>
    <w:multiLevelType w:val="multilevel"/>
    <w:tmpl w:val="222AE9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7170443"/>
    <w:multiLevelType w:val="multilevel"/>
    <w:tmpl w:val="222AE9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</w:num>
  <w:num w:numId="5">
    <w:abstractNumId w:val="3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BCE"/>
    <w:rsid w:val="000F47F5"/>
    <w:rsid w:val="00264175"/>
    <w:rsid w:val="00404340"/>
    <w:rsid w:val="004A638F"/>
    <w:rsid w:val="004F2DAA"/>
    <w:rsid w:val="00510941"/>
    <w:rsid w:val="00547D2E"/>
    <w:rsid w:val="005A728C"/>
    <w:rsid w:val="005B5067"/>
    <w:rsid w:val="0066008F"/>
    <w:rsid w:val="00880BCE"/>
    <w:rsid w:val="00A76EEC"/>
    <w:rsid w:val="00AF5D00"/>
    <w:rsid w:val="00BA2FEB"/>
    <w:rsid w:val="00E46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5CA77"/>
  <w15:docId w15:val="{2CF97261-7A9E-4AA2-A8E8-86B15C8B3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1E293B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400" w:after="200"/>
      <w:outlineLvl w:val="0"/>
    </w:pPr>
    <w:rPr>
      <w:b/>
      <w:bCs/>
      <w:color w:val="1E3A8A"/>
      <w:sz w:val="36"/>
      <w:szCs w:val="36"/>
    </w:rPr>
  </w:style>
  <w:style w:type="paragraph" w:styleId="Titre2">
    <w:name w:val="heading 2"/>
    <w:qFormat/>
    <w:pPr>
      <w:spacing w:before="300" w:after="160"/>
      <w:outlineLvl w:val="1"/>
    </w:pPr>
    <w:rPr>
      <w:b/>
      <w:bCs/>
      <w:color w:val="1E3A8A"/>
      <w:sz w:val="28"/>
      <w:szCs w:val="28"/>
    </w:rPr>
  </w:style>
  <w:style w:type="paragraph" w:styleId="Titre3">
    <w:name w:val="heading 3"/>
    <w:qFormat/>
    <w:pPr>
      <w:spacing w:before="200" w:after="120"/>
      <w:outlineLvl w:val="2"/>
    </w:pPr>
    <w:rPr>
      <w:b/>
      <w:bCs/>
      <w:color w:val="334155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47D2E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547D2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47D2E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547D2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6191DC0F-83DD-4FE2-A2E7-3C724403FA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29</Pages>
  <Words>6073</Words>
  <Characters>33405</Characters>
  <Application>Microsoft Office Word</Application>
  <DocSecurity>0</DocSecurity>
  <Lines>278</Lines>
  <Paragraphs>78</Paragraphs>
  <ScaleCrop>false</ScaleCrop>
  <Company/>
  <LinksUpToDate>false</LinksUpToDate>
  <CharactersWithSpaces>39400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Djoumessi</cp:lastModifiedBy>
  <cp:revision>23</cp:revision>
  <dcterms:created xsi:type="dcterms:W3CDTF">2026-03-15T12:36:00Z</dcterms:created>
  <dcterms:modified xsi:type="dcterms:W3CDTF">2026-03-15T17:36:00Z</dcterms:modified>
</cp:coreProperties>
</file>