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B00" w:rsidRPr="00926B00" w:rsidRDefault="00926B00" w:rsidP="00926B00">
      <w:pPr>
        <w:spacing w:line="480" w:lineRule="auto"/>
        <w:jc w:val="center"/>
        <w:rPr>
          <w:color w:val="000000"/>
          <w:u w:val="single"/>
        </w:rPr>
      </w:pPr>
      <w:r w:rsidRPr="00926B00">
        <w:rPr>
          <w:color w:val="000000"/>
          <w:u w:val="single"/>
        </w:rPr>
        <w:t>Webpage Outline</w:t>
      </w:r>
      <w:bookmarkStart w:id="0" w:name="_GoBack"/>
      <w:bookmarkEnd w:id="0"/>
    </w:p>
    <w:p w:rsidR="00926B00" w:rsidRDefault="00926B00" w:rsidP="00926B00">
      <w:pPr>
        <w:spacing w:line="480" w:lineRule="auto"/>
        <w:ind w:firstLine="720"/>
        <w:rPr>
          <w:color w:val="000000"/>
        </w:rPr>
      </w:pPr>
      <w:r w:rsidRPr="00926B00">
        <w:rPr>
          <w:color w:val="000000"/>
        </w:rPr>
        <w:t>If you’re a current W&amp;M student, one of the proudest moments of your life was most likely receiving your William &amp; Mary acceptance letter, and if you’re currently a female applicant, good luck.</w:t>
      </w:r>
    </w:p>
    <w:p w:rsidR="00926B00" w:rsidRPr="00926B00" w:rsidRDefault="00926B00" w:rsidP="00926B00">
      <w:pPr>
        <w:spacing w:line="480" w:lineRule="auto"/>
        <w:jc w:val="center"/>
        <w:rPr>
          <w:rFonts w:ascii="Times" w:hAnsi="Times"/>
          <w:sz w:val="20"/>
          <w:szCs w:val="20"/>
        </w:rPr>
      </w:pPr>
      <w:r w:rsidRPr="00926B00">
        <w:rPr>
          <w:color w:val="000000"/>
          <w:highlight w:val="yellow"/>
        </w:rPr>
        <w:t>ADMISSION RATE LINE CHART GOES HERE</w:t>
      </w:r>
    </w:p>
    <w:p w:rsidR="00926B00" w:rsidRDefault="00926B00" w:rsidP="00926B00">
      <w:pPr>
        <w:spacing w:line="480" w:lineRule="auto"/>
        <w:ind w:firstLine="720"/>
        <w:rPr>
          <w:color w:val="000000"/>
        </w:rPr>
      </w:pPr>
      <w:r w:rsidRPr="00926B00">
        <w:rPr>
          <w:color w:val="000000"/>
        </w:rPr>
        <w:t>Some things are pretty obvious to everyone who’s been involved in the college application process. Current high school seniors are painfully aware that acceptance rates are on the decline as schools receive more and more applications each fall. But some of the statistics represented here might surprise you. According to the Common Data Set, for every two men that apply to our school, approximately three women apply. While acceptance rates for women are now approaching an intimidating 25%, men were accepted at over 40% according to last fall’s statistics. Despite these discrepancies, there is a growing difference between how many men and women choose to go here each year.</w:t>
      </w:r>
    </w:p>
    <w:p w:rsidR="00926B00" w:rsidRPr="00926B00" w:rsidRDefault="00926B00" w:rsidP="00926B00">
      <w:pPr>
        <w:spacing w:line="480" w:lineRule="auto"/>
        <w:jc w:val="center"/>
        <w:rPr>
          <w:rFonts w:ascii="Times" w:hAnsi="Times"/>
          <w:sz w:val="20"/>
          <w:szCs w:val="20"/>
        </w:rPr>
      </w:pPr>
      <w:r w:rsidRPr="00926B00">
        <w:rPr>
          <w:color w:val="000000"/>
          <w:highlight w:val="yellow"/>
        </w:rPr>
        <w:t>STACKED CHART GOES HERE</w:t>
      </w:r>
    </w:p>
    <w:p w:rsidR="00926B00" w:rsidRDefault="00926B00" w:rsidP="00926B00">
      <w:pPr>
        <w:spacing w:line="480" w:lineRule="auto"/>
        <w:ind w:firstLine="720"/>
        <w:rPr>
          <w:color w:val="000000"/>
        </w:rPr>
      </w:pPr>
      <w:r w:rsidRPr="00926B00">
        <w:rPr>
          <w:color w:val="000000"/>
        </w:rPr>
        <w:t xml:space="preserve">In addition, about one in every four students accepted end up enrolling (this ratio is every four in five at Harvard). </w:t>
      </w:r>
    </w:p>
    <w:p w:rsidR="00926B00" w:rsidRPr="00926B00" w:rsidRDefault="00926B00" w:rsidP="00926B00">
      <w:pPr>
        <w:spacing w:line="480" w:lineRule="auto"/>
        <w:jc w:val="center"/>
        <w:rPr>
          <w:rFonts w:ascii="Times" w:hAnsi="Times"/>
          <w:sz w:val="20"/>
          <w:szCs w:val="20"/>
        </w:rPr>
      </w:pPr>
      <w:r w:rsidRPr="00926B00">
        <w:rPr>
          <w:color w:val="000000"/>
          <w:highlight w:val="yellow"/>
        </w:rPr>
        <w:t>ADMISSION/ENROLLMENT CHART GOES HERE</w:t>
      </w:r>
    </w:p>
    <w:p w:rsidR="00926B00" w:rsidRPr="00926B00" w:rsidRDefault="00926B00" w:rsidP="00926B00">
      <w:pPr>
        <w:spacing w:line="480" w:lineRule="auto"/>
        <w:ind w:firstLine="720"/>
        <w:rPr>
          <w:rFonts w:ascii="Times" w:hAnsi="Times"/>
          <w:sz w:val="20"/>
          <w:szCs w:val="20"/>
        </w:rPr>
      </w:pPr>
      <w:r w:rsidRPr="00926B00">
        <w:rPr>
          <w:color w:val="000000"/>
        </w:rPr>
        <w:t xml:space="preserve">Whether you’re considering William &amp; Mary or already happily enrolled here, it’s good to know the numbers that make up your potential classmates. Play with the interactive graph on the right to learn more about who makes up William &amp; Mary’s application pool! </w:t>
      </w:r>
    </w:p>
    <w:p w:rsidR="00926B00" w:rsidRPr="00926B00" w:rsidRDefault="00926B00" w:rsidP="00926B00">
      <w:pPr>
        <w:rPr>
          <w:rFonts w:ascii="Times" w:eastAsia="Times New Roman" w:hAnsi="Times"/>
          <w:sz w:val="20"/>
          <w:szCs w:val="20"/>
        </w:rPr>
      </w:pPr>
      <w:r w:rsidRPr="00926B00">
        <w:rPr>
          <w:rFonts w:ascii="Times" w:eastAsia="Times New Roman" w:hAnsi="Times"/>
          <w:sz w:val="20"/>
          <w:szCs w:val="20"/>
        </w:rPr>
        <w:br/>
      </w:r>
      <w:r w:rsidRPr="00926B00">
        <w:rPr>
          <w:rFonts w:ascii="Times" w:eastAsia="Times New Roman" w:hAnsi="Times"/>
          <w:sz w:val="20"/>
          <w:szCs w:val="20"/>
        </w:rPr>
        <w:br/>
      </w:r>
      <w:r w:rsidRPr="00926B00">
        <w:rPr>
          <w:rFonts w:eastAsia="Times New Roman"/>
          <w:color w:val="000000"/>
        </w:rPr>
        <w:t>*Note: set the horizontal axis to “Year” and the vertical axis to “value” in order to properly view the motion chart</w:t>
      </w:r>
    </w:p>
    <w:p w:rsidR="000A1907" w:rsidRDefault="000A1907"/>
    <w:p w:rsidR="00926B00" w:rsidRPr="00926B00" w:rsidRDefault="00926B00" w:rsidP="00926B00">
      <w:pPr>
        <w:spacing w:line="480" w:lineRule="auto"/>
        <w:jc w:val="center"/>
      </w:pPr>
      <w:r w:rsidRPr="00926B00">
        <w:rPr>
          <w:highlight w:val="yellow"/>
        </w:rPr>
        <w:t>MOTION CHART GOES HERE</w:t>
      </w:r>
    </w:p>
    <w:p w:rsidR="00926B00" w:rsidRDefault="00926B00" w:rsidP="00926B00">
      <w:pPr>
        <w:jc w:val="center"/>
      </w:pPr>
    </w:p>
    <w:sectPr w:rsidR="00926B00" w:rsidSect="00C3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00"/>
    <w:rsid w:val="000A1907"/>
    <w:rsid w:val="00755E6E"/>
    <w:rsid w:val="00926B00"/>
    <w:rsid w:val="00C35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8873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B0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B0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9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Abrokwa-Johnson</dc:creator>
  <cp:keywords/>
  <dc:description/>
  <cp:lastModifiedBy>Kelvin Abrokwa-Johnson</cp:lastModifiedBy>
  <cp:revision>1</cp:revision>
  <dcterms:created xsi:type="dcterms:W3CDTF">2014-10-19T22:23:00Z</dcterms:created>
  <dcterms:modified xsi:type="dcterms:W3CDTF">2014-10-19T22:29:00Z</dcterms:modified>
</cp:coreProperties>
</file>