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u w:val="none"/>
        </w:rPr>
        <w:t>Argus 系統手冊第9章程式碼選錄</w:t>
      </w:r>
    </w:p>
    <w:p>
      <w:r>
        <w:t>本節以六段核心程式碼說明掃描條件、AEO 評分、整體分數、預扣、修正資料來源及 MCP 接入。程式碼省略匯入與部分前後文，屬於原始函式的節錄，不能單獨執行。</w:t>
      </w:r>
    </w:p>
    <w:p>
      <w:pPr>
        <w:pStyle w:val="Heading1"/>
      </w:pPr>
      <w:r>
        <w:t>1 掃描範圍與工具執行條件</w:t>
      </w:r>
    </w:p>
    <w:p>
      <w:r>
        <w:t>系統依單頁或全網站範圍、主動模式及額外授權決定工具執行計畫。全網站掃描選擇 UX 時可安排 Agent UX 測試；工具實際執行仍須通過功能開關、網域資格及環境檢查。</w:t>
      </w:r>
    </w:p>
    <w:p>
      <w:pPr>
        <w:pStyle w:val="SourceReference"/>
      </w:pPr>
      <w:r>
        <w:t>來源：backend/apps/scans/scan_plan.py</w:t>
        <w:br/>
        <w:t>函式：build_scan_execution_plan()</w:t>
      </w:r>
    </w:p>
    <w:p>
      <w:pPr>
        <w:pStyle w:val="CodeExcerpt"/>
      </w:pPr>
      <w:r>
        <w:t>scope: Literal["single", "site"] = "single" if scan_job.max_pages == 1 else "site"</w:t>
        <w:br/>
        <w:t>active_authorized = (</w:t>
        <w:br/>
        <w:t xml:space="preserve">    scan_job.scan_mode == ScanJob.ScanMode.ACTIVE</w:t>
        <w:br/>
        <w:t xml:space="preserve">    and scan_job.active_testing_authorized</w:t>
        <w:br/>
        <w:t>)</w:t>
        <w:br/>
        <w:t>site_active = active_authorized and scope == "site"</w:t>
        <w:br/>
        <w:br/>
        <w:t>run_agent_ux = scope == "site" and "ux" in scan_job.effective_categories</w:t>
        <w:br/>
        <w:br/>
        <w:t>return ScanExecutionPlan(</w:t>
        <w:br/>
        <w:t xml:space="preserve">    scope=scope,</w:t>
        <w:br/>
        <w:t xml:space="preserve">    active_authorized=active_authorized,</w:t>
        <w:br/>
        <w:t xml:space="preserve">    run_nuclei=active_authorized,</w:t>
        <w:br/>
        <w:t xml:space="preserve">    run_katana=site_active,</w:t>
        <w:br/>
        <w:t xml:space="preserve">    run_exposure=site_active,</w:t>
        <w:br/>
        <w:t xml:space="preserve">    run_agent=site_active,</w:t>
        <w:br/>
        <w:t xml:space="preserve">    run_agent_ux=run_agent_ux,</w:t>
        <w:br/>
        <w:t xml:space="preserve">    run_kali=active_authorized,</w:t>
        <w:br/>
        <w:t>)</w:t>
      </w:r>
    </w:p>
    <w:p>
      <w:pPr>
        <w:pStyle w:val="Heading1"/>
      </w:pPr>
      <w:r>
        <w:t>2 AEO 可回答性評分</w:t>
      </w:r>
    </w:p>
    <w:p>
      <w:r>
        <w:t>AEO 將題目權重乘上判定值，再換算為百分制。可回答、資訊不足、衝突與無答案的判定值分別為 1、0.5、0.25 與 0。輸入為已篩選的計分題目；部分由題庫產生、判定無答案的非聯絡類問題不計分，篩選後不足三題則列為未充分評估。</w:t>
      </w:r>
    </w:p>
    <w:p>
      <w:pPr>
        <w:pStyle w:val="SourceReference"/>
      </w:pPr>
      <w:r>
        <w:t>來源：backend/apps/scans/aeo/evaluate.py</w:t>
        <w:br/>
        <w:t>函式：_score()</w:t>
      </w:r>
    </w:p>
    <w:p>
      <w:pPr>
        <w:pStyle w:val="CodeExcerpt"/>
      </w:pPr>
      <w:r>
        <w:t>def _score(results: list[a.QuestionResult]) -&gt; int:</w:t>
        <w:br/>
        <w:t xml:space="preserve">    total_weight = sum(r.question.weight for r in results) or 1</w:t>
        <w:br/>
        <w:t xml:space="preserve">    earned = sum(r.question.weight * a.VERDICT_VALUE[r.verdict] for r in results)</w:t>
        <w:br/>
        <w:t xml:space="preserve">    return round(100 * earned / total_weight)</w:t>
      </w:r>
    </w:p>
    <w:p>
      <w:pPr>
        <w:pStyle w:val="Heading1"/>
      </w:pPr>
      <w:r>
        <w:t>3 分類分數與整體分數</w:t>
      </w:r>
    </w:p>
    <w:p>
      <w:r>
        <w:t>分類評分先處理規則去重、扣分與基準分，再依掃描流程傳入的已評估分類計算平均。未評估維度不加入分母；同分類的同一規則只計一次懲罰，info 不扣分，AEO 題目結果已含於基準分時不再重複扣分。</w:t>
      </w:r>
    </w:p>
    <w:p>
      <w:pPr>
        <w:pStyle w:val="SourceReference"/>
      </w:pPr>
      <w:r>
        <w:t>來源：backend/apps/scans/scanners.py</w:t>
        <w:br/>
        <w:t>函式：calculate_scores()</w:t>
      </w:r>
    </w:p>
    <w:p>
      <w:pPr>
        <w:pStyle w:val="CodeExcerpt"/>
      </w:pPr>
      <w:r>
        <w:t>breakdown = score_breakdown(</w:t>
        <w:br/>
        <w:t xml:space="preserve">    findings, tested_categories=tested_categories, base_scores=base_scores</w:t>
        <w:br/>
        <w:t>)</w:t>
        <w:br/>
        <w:t>category_scores = {category: entry["score"] for category, entry in breakdown.items()}</w:t>
        <w:br/>
        <w:t>deduped = _dedupe_findings_for_scoring(findings)</w:t>
        <w:br/>
        <w:t>overall_score = (</w:t>
        <w:br/>
        <w:t xml:space="preserve">    round(sum(category_scores.values()) / len(category_scores))</w:t>
        <w:br/>
        <w:t xml:space="preserve">    if category_scores</w:t>
        <w:br/>
        <w:t xml:space="preserve">    else 0</w:t>
        <w:br/>
        <w:t>)</w:t>
      </w:r>
    </w:p>
    <w:p>
      <w:pPr>
        <w:pStyle w:val="Heading1"/>
      </w:pPr>
      <w:r>
        <w:t>4 掃描預扣與餘額再檢查</w:t>
      </w:r>
    </w:p>
    <w:p>
      <w:r>
        <w:t>以下為付費掃描的餘額再檢查與扣款片段。完整函式以 transaction.atomic 包住交易，先取得錢包資料列鎖，再檢查餘額並預扣，另處理免費試用及交易紀錄。扣點須經過統一計費服務。</w:t>
      </w:r>
    </w:p>
    <w:p>
      <w:pPr>
        <w:pStyle w:val="SourceReference"/>
      </w:pPr>
      <w:r>
        <w:t>來源：backend/apps/billing/services.py</w:t>
        <w:br/>
        <w:t>函式：hold_for_scan()</w:t>
      </w:r>
    </w:p>
    <w:p>
      <w:pPr>
        <w:pStyle w:val="CodeExcerpt"/>
      </w:pPr>
      <w:r>
        <w:t>if wallet.balance &lt; cost:</w:t>
        <w:br/>
        <w:t xml:space="preserve">    raise InsufficientCoinError(required=cost, balance=wallet.balance)</w:t>
        <w:br/>
        <w:t>new_balance = wallet.balance - cost</w:t>
        <w:br/>
        <w:t>wallet.balance = new_balance</w:t>
        <w:br/>
        <w:t>wallet.save(update_fields=["balance", "updated_at"])</w:t>
      </w:r>
    </w:p>
    <w:p>
      <w:pPr>
        <w:pStyle w:val="Heading1"/>
      </w:pPr>
      <w:r>
        <w:t>5 修正產出的資料來源政策</w:t>
      </w:r>
    </w:p>
    <w:p>
      <w:r>
        <w:t>識別欄位有擷取語料支持時才保留原值並標示 verified，否則改為 placeholder 待填欄位。verified 表示通過程式的來源政策，不代表第三方認證或事實真實性保證。此為保留的後端實作，目前前端修正產出分頁已移除。</w:t>
      </w:r>
    </w:p>
    <w:p>
      <w:pPr>
        <w:pStyle w:val="SourceReference"/>
      </w:pPr>
      <w:r>
        <w:t>來源：backend/apps/scans/fixgen/policy.py</w:t>
        <w:br/>
        <w:t>函式：identity_field()</w:t>
      </w:r>
    </w:p>
    <w:p>
      <w:pPr>
        <w:pStyle w:val="CodeExcerpt"/>
      </w:pPr>
      <w:r>
        <w:t>def identity_field(</w:t>
        <w:br/>
        <w:t xml:space="preserve">    facts: CrawledFacts, value: str, label: str</w:t>
        <w:br/>
        <w:t>) -&gt; tuple[str, dict]:</w:t>
        <w:br/>
        <w:t xml:space="preserve">    """驗證識別類欄位：語料可支撐 → 原值＋verified；否則 → 佔位符。"""</w:t>
        <w:br/>
        <w:t xml:space="preserve">    value = (value or "").strip()</w:t>
        <w:br/>
        <w:t xml:space="preserve">    if value and normalize_for_match(value) in facts.corpus_norm:</w:t>
        <w:br/>
        <w:t xml:space="preserve">        return value, {"status": "verified", "source_url": find_source_url(facts, value)}</w:t>
        <w:br/>
        <w:t xml:space="preserve">    return PLACEHOLDER.format(label=label), {"status": "placeholder"}</w:t>
      </w:r>
    </w:p>
    <w:p>
      <w:pPr>
        <w:pStyle w:val="Heading1"/>
      </w:pPr>
      <w:r>
        <w:t>6 MCP 沿用既有掃描入口</w:t>
      </w:r>
    </w:p>
    <w:p>
      <w:r>
        <w:t>MCP 共用網站的掃描驗證、建立與派工入口。ScanJobCreateSerializer 的建立流程沿用原本的預扣服務；派工失敗時由共用入口處理退款，避免另外建立一套 MCP 扣點流程。</w:t>
      </w:r>
    </w:p>
    <w:p>
      <w:pPr>
        <w:pStyle w:val="SourceReference"/>
      </w:pPr>
      <w:r>
        <w:t>來源：backend/apps/mcp_access/tools.py</w:t>
        <w:br/>
        <w:t>函式：create_scan()</w:t>
      </w:r>
    </w:p>
    <w:p>
      <w:pPr>
        <w:pStyle w:val="CodeExcerpt"/>
      </w:pPr>
      <w:r>
        <w:t>serializer = ScanJobCreateSerializer(</w:t>
        <w:br/>
        <w:t xml:space="preserve">    data=data,</w:t>
        <w:br/>
        <w:t xml:space="preserve">    context={"request": ctx.request, "client_ip": get_client_ip(ctx.request)},</w:t>
        <w:br/>
        <w:t>)</w:t>
        <w:br/>
        <w:t>if not serializer.is_valid():</w:t>
        <w:br/>
        <w:t xml:space="preserve">    raise ToolError("無法建立掃描：" + _flatten_errors(serializer.errors))</w:t>
        <w:br/>
        <w:t>scan = serializer.save()</w:t>
        <w:br/>
        <w:t>ctx.scan_job = scan</w:t>
        <w:br/>
        <w:t>if not enqueue_created_scan(scan):</w:t>
        <w:br/>
        <w:t xml:space="preserve">    raise ToolError(f"掃描 #{scan.id} 暫時無法啟動，預扣的點數已全額退回，請稍後再試。")</w:t>
      </w:r>
    </w:p>
    <w:p>
      <w:pPr>
        <w:pStyle w:val="Heading1"/>
      </w:pPr>
      <w:r>
        <w:t>元件表修訂內容</w:t>
      </w:r>
    </w:p>
    <w:p>
      <w:r>
        <w:t>以下內容對應第9章元件表，可替換原有列或新增對應模組。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69" w:lineRule="auto"/>
            </w:pPr>
            <w:r>
              <w:rPr>
                <w:b/>
                <w:sz w:val="22"/>
              </w:rPr>
              <w:t>元件或路徑</w:t>
            </w:r>
          </w:p>
        </w:tc>
        <w:tc>
          <w:tcPr>
            <w:tcW w:type="dxa" w:w="79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69" w:lineRule="auto"/>
            </w:pPr>
            <w:r>
              <w:rPr>
                <w:b/>
                <w:sz w:val="22"/>
              </w:rPr>
              <w:t>職責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2"/>
              </w:rPr>
              <w:t>reviews</w:t>
            </w:r>
          </w:p>
        </w:tc>
        <w:tc>
          <w:tcPr>
            <w:tcW w:type="dxa" w:w="79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2"/>
              </w:rPr>
              <w:t>已驗證評論、本人編修與刪除、官方回覆、有幫助及檢舉治理。新版不再提供討論串與圖片上傳。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69" w:lineRule="auto"/>
            </w:pPr>
            <w:r>
              <w:rPr>
                <w:b w:val="0"/>
                <w:sz w:val="22"/>
              </w:rPr>
              <w:t>features/projects</w:t>
            </w:r>
          </w:p>
        </w:tc>
        <w:tc>
          <w:tcPr>
            <w:tcW w:type="dxa" w:w="79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69" w:lineRule="auto"/>
            </w:pPr>
            <w:r>
              <w:rPr>
                <w:b w:val="0"/>
                <w:sz w:val="22"/>
              </w:rPr>
              <w:t>專案清單、新增網站、側欄、總覽、掃描與報告、問題、頁面、AEO、SEO、資安及設定。歷史已併入掃描與報告。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2"/>
              </w:rPr>
              <w:t>features/scans</w:t>
            </w:r>
          </w:p>
        </w:tc>
        <w:tc>
          <w:tcPr>
            <w:tcW w:type="dxa" w:w="79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2"/>
              </w:rPr>
              <w:t>掃描進度、互動報告、網站優勢、網站架構、效能與分數說明。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69" w:lineRule="auto"/>
            </w:pPr>
            <w:r>
              <w:rPr>
                <w:b w:val="0"/>
                <w:sz w:val="22"/>
              </w:rPr>
              <w:t>features/optimize</w:t>
            </w:r>
          </w:p>
        </w:tc>
        <w:tc>
          <w:tcPr>
            <w:tcW w:type="dxa" w:w="79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69" w:lineRule="auto"/>
            </w:pPr>
            <w:r>
              <w:rPr>
                <w:b w:val="0"/>
                <w:sz w:val="22"/>
              </w:rPr>
              <w:t>頁面優化結果與分享頁。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新細明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="Times New Roman" w:hAnsi="Times New Roman" w:eastAsia="新細明體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/>
      <w:contextualSpacing/>
    </w:pPr>
    <w:rPr>
      <w:rFonts w:ascii="Times New Roman" w:hAnsi="Times New Roman" w:eastAsia="新細明體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cerpt">
    <w:name w:val="Code Excerpt"/>
    <w:pPr>
      <w:keepLines/>
      <w:spacing w:line="259" w:lineRule="auto" w:before="60" w:after="160"/>
    </w:pPr>
    <w:rPr>
      <w:rFonts w:ascii="Consolas" w:hAnsi="Consolas" w:eastAsia="新細明體"/>
      <w:color w:val="000000"/>
      <w:sz w:val="19"/>
    </w:rPr>
  </w:style>
  <w:style w:type="paragraph" w:customStyle="1" w:styleId="SourceReference">
    <w:name w:val="Source Reference"/>
    <w:pPr>
      <w:keepNext/>
      <w:spacing w:after="60" w:line="252" w:lineRule="auto"/>
    </w:pPr>
    <w:rPr>
      <w:rFonts w:ascii="Consolas" w:hAnsi="Consolas" w:eastAsia="新細明體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Argus 系統手冊第9章程式碼選錄</dc:title>
  <dc:subject>核心程式碼與元件表修訂內容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