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TO BE (PAST SIMPLE) – part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Translate the following sentences into english.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Meus amigos estavam na escola ontem.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My friends were at school yesterday.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 café não estava quente.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coffee wasn't hot.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O rádio estava ligado?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Was the radio on?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Onde a sua chave estava?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Where was your key?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Os meninos estavam no parque.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boys were in the park.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Quem estava no banheiro?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Who was in the bathroom?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 chefe estava zangado.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boss was angry.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Os livros não estavam na mesa.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books wern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’</w:t>
      </w:r>
      <w:r>
        <w:rPr/>
        <w:t>t on the table.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Qual era o nome do filme?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What was the name of the movie?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A revista não estava com você.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magazine wasn't with you.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Onde estavam os seus pais?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Where were your parents?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Qual era a pergunta?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What was the question?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Por que eles estavam em São Paulo?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Why were they in São Paulo?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Ele estava com o pai dele?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>Was he with his father?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Eu não estava em Caxias em Novembro.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I wasn't in Caxias in November.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As aulas não eram à noite.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The classes were not at night.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Ela estava doente?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Was she sick?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Os alunos estavam no ginásio.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students were in the gym.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 filme era sobre um assassino em série.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movie was about a serial killer.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Quem era a sua amiga?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>Who was your friend?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Quanto era a passagem para o Rio?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How much was the ticket to Rio?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Eles estavam no Brasil?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Were they in Brazil?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A festa não estava muito boa.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party wasn't very good.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As pessoas não eram educadas.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people were not polite.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Por que vocês estavam lá fora?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Why were you guys outside?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Os alunos estavam com sono?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Were the students sleepy?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A cerveja estava muito gelada.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 beer was very cold.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Que horas era o jogo de Tênis?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What time was the tennis game?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Qual era o apelido dele?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What was his nickname?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Nós não estávamos cansados.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We were not tired.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e581d"/>
    <w:rPr>
      <w:rFonts w:ascii="Segoe UI" w:hAnsi="Segoe UI" w:cs="Segoe UI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79e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e58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LibreOffice/7.3.7.2$Linux_X86_64 LibreOffice_project/30$Build-2</Application>
  <AppVersion>15.0000</AppVersion>
  <Pages>3</Pages>
  <Words>354</Words>
  <Characters>1476</Characters>
  <CharactersWithSpaces>1822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2016-12-14T18:28:00Z</dcterms:created>
  <dc:creator>Usuario</dc:creator>
  <dc:description/>
  <dc:language>en-US</dc:language>
  <cp:lastModifiedBy/>
  <cp:lastPrinted>2016-12-14T18:48:00Z</cp:lastPrinted>
  <dcterms:modified xsi:type="dcterms:W3CDTF">2024-05-07T19:21:37Z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