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654DB" w14:textId="77777777" w:rsidR="00F5076E" w:rsidRDefault="00000000">
      <w:pPr>
        <w:pStyle w:val="Title"/>
        <w:jc w:val="center"/>
      </w:pPr>
      <w:r>
        <w:t>CASME3 Micro-Expression Recognition Project</w:t>
      </w:r>
    </w:p>
    <w:p w14:paraId="0E32565D" w14:textId="77777777" w:rsidR="00F5076E" w:rsidRDefault="00000000">
      <w:pPr>
        <w:jc w:val="center"/>
      </w:pPr>
      <w:r>
        <w:t>Comprehensive Progress Report &amp; Audit</w:t>
      </w:r>
    </w:p>
    <w:p w14:paraId="3C27EA8D" w14:textId="77777777" w:rsidR="00F5076E" w:rsidRDefault="00F5076E"/>
    <w:p w14:paraId="625E08F9" w14:textId="77777777" w:rsidR="00F5076E" w:rsidRDefault="00000000">
      <w:pPr>
        <w:pStyle w:val="Heading1"/>
      </w:pPr>
      <w:r>
        <w:t>1. EXECUTIVE SUMMARY</w:t>
      </w:r>
    </w:p>
    <w:p w14:paraId="4C8B2BEC" w14:textId="77777777" w:rsidR="00F5076E" w:rsidRDefault="00000000">
      <w:r>
        <w:t>This project develops a state-of-the-art micro-expression recognition model utilizing the CAS(ME)³ dataset. The project is currently in-progress, awaiting the integration of the CASME II dataset for further cross-dataset improvement (estimated in 2 days).</w:t>
      </w:r>
    </w:p>
    <w:p w14:paraId="1220D30E" w14:textId="77777777" w:rsidR="00F5076E" w:rsidRDefault="00000000">
      <w:r>
        <w:rPr>
          <w:b/>
        </w:rPr>
        <w:t xml:space="preserve">Headline Metric: </w:t>
      </w:r>
      <w:r>
        <w:t>Current Champion UF1 = 0.3104 (± 0.0635), UAR = 0.3220 (± 0.0563), on the verified 767-clip CAS(ME)³ dataset.</w:t>
      </w:r>
    </w:p>
    <w:p w14:paraId="104D7D28" w14:textId="77777777" w:rsidR="00F5076E" w:rsidRDefault="00000000">
      <w:pPr>
        <w:pStyle w:val="Heading1"/>
      </w:pPr>
      <w:r>
        <w:t>2. DATA FOUNDATION &amp; QUALITY ASSURANCE</w:t>
      </w:r>
    </w:p>
    <w:p w14:paraId="07C71C6F" w14:textId="77777777" w:rsidR="00F5076E" w:rsidRDefault="00000000">
      <w:r>
        <w:t>A strict forensic dataset audit was conducted to demonstrate rigor and eliminate training contamination:</w:t>
      </w:r>
    </w:p>
    <w:p w14:paraId="7C9A8AF0" w14:textId="77777777" w:rsidR="00F5076E" w:rsidRDefault="00000000">
      <w:pPr>
        <w:pStyle w:val="ListBullet"/>
      </w:pPr>
      <w:r>
        <w:t>Started with 860 raw clips from CAS(ME)³ Part A.</w:t>
      </w:r>
    </w:p>
    <w:p w14:paraId="4FD1175E" w14:textId="77777777" w:rsidR="00F5076E" w:rsidRDefault="00000000">
      <w:r>
        <w:t>Identified and fixed structural anomalies, excluding 93 clips entirely:</w:t>
      </w:r>
    </w:p>
    <w:p w14:paraId="237A467E" w14:textId="7B6098FE" w:rsidR="00F5076E" w:rsidRDefault="00000000">
      <w:pPr>
        <w:pStyle w:val="ListBullet2"/>
      </w:pPr>
      <w:r>
        <w:t>Frame drop/missing-frame clips excluded: 38 clips</w:t>
      </w:r>
    </w:p>
    <w:p w14:paraId="24EF2558" w14:textId="27E1C4A8" w:rsidR="00F5076E" w:rsidRDefault="00000000">
      <w:pPr>
        <w:pStyle w:val="ListBullet2"/>
      </w:pPr>
      <w:r>
        <w:t>Macro-expression contamination in ME label file excluded: 31 clips</w:t>
      </w:r>
    </w:p>
    <w:p w14:paraId="05786515" w14:textId="52EE1BD1" w:rsidR="00F5076E" w:rsidRDefault="00000000">
      <w:pPr>
        <w:pStyle w:val="ListBullet2"/>
      </w:pPr>
      <w:r>
        <w:t>Negative-duration/placeholder annotation bugs excluded: 12 clips</w:t>
      </w:r>
    </w:p>
    <w:p w14:paraId="76CA8E5F" w14:textId="173A4331" w:rsidR="00F5076E" w:rsidRDefault="00000000">
      <w:pPr>
        <w:pStyle w:val="ListBullet2"/>
      </w:pPr>
      <w:r>
        <w:t>Global head-motion contamination discovered via face landmark shift analysis, fixed via RANSAC-based affine alignment (14.3% artificial zoom caught and corrected).</w:t>
      </w:r>
    </w:p>
    <w:p w14:paraId="53C4D81C" w14:textId="2C11031C" w:rsidR="00F5076E" w:rsidRDefault="00000000">
      <w:pPr>
        <w:pStyle w:val="ListBullet2"/>
      </w:pPr>
      <w:r>
        <w:t>Remaining alignment failures identified and excluded via rigid-anchor shift thresholding: 12 clips</w:t>
      </w:r>
    </w:p>
    <w:p w14:paraId="41A37EEA" w14:textId="77777777" w:rsidR="00F5076E" w:rsidRDefault="00000000">
      <w:pPr>
        <w:pStyle w:val="ListBullet"/>
      </w:pPr>
      <w:r>
        <w:t>Final verified clean dataset: 767 clips, 93 subjects, 7 emotion classes.</w:t>
      </w:r>
    </w:p>
    <w:p w14:paraId="3848C18E" w14:textId="77777777" w:rsidR="00F5076E" w:rsidRDefault="00000000">
      <w:pPr>
        <w:pStyle w:val="Heading2"/>
      </w:pPr>
      <w:r>
        <w:t>Class Distribution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880"/>
        <w:gridCol w:w="2880"/>
      </w:tblGrid>
      <w:tr w:rsidR="00F5076E" w14:paraId="788F9A37" w14:textId="77777777">
        <w:tc>
          <w:tcPr>
            <w:tcW w:w="2880" w:type="dxa"/>
          </w:tcPr>
          <w:p w14:paraId="5A3649AA" w14:textId="77777777" w:rsidR="00F5076E" w:rsidRDefault="00000000">
            <w:r>
              <w:t>Emotion Class</w:t>
            </w:r>
          </w:p>
        </w:tc>
        <w:tc>
          <w:tcPr>
            <w:tcW w:w="2880" w:type="dxa"/>
          </w:tcPr>
          <w:p w14:paraId="6FB4D9DE" w14:textId="77777777" w:rsidR="00F5076E" w:rsidRDefault="00000000">
            <w:r>
              <w:t>Count</w:t>
            </w:r>
          </w:p>
        </w:tc>
        <w:tc>
          <w:tcPr>
            <w:tcW w:w="2880" w:type="dxa"/>
          </w:tcPr>
          <w:p w14:paraId="0817150F" w14:textId="77777777" w:rsidR="00F5076E" w:rsidRDefault="00000000">
            <w:r>
              <w:t>Percentage</w:t>
            </w:r>
          </w:p>
        </w:tc>
      </w:tr>
      <w:tr w:rsidR="00F5076E" w14:paraId="0783ECF8" w14:textId="77777777">
        <w:tc>
          <w:tcPr>
            <w:tcW w:w="2880" w:type="dxa"/>
          </w:tcPr>
          <w:p w14:paraId="381C31E8" w14:textId="77777777" w:rsidR="00F5076E" w:rsidRDefault="00000000">
            <w:r>
              <w:t>disgust</w:t>
            </w:r>
          </w:p>
        </w:tc>
        <w:tc>
          <w:tcPr>
            <w:tcW w:w="2880" w:type="dxa"/>
          </w:tcPr>
          <w:p w14:paraId="2CB369EC" w14:textId="77777777" w:rsidR="00F5076E" w:rsidRDefault="00000000">
            <w:r>
              <w:t>227</w:t>
            </w:r>
          </w:p>
        </w:tc>
        <w:tc>
          <w:tcPr>
            <w:tcW w:w="2880" w:type="dxa"/>
          </w:tcPr>
          <w:p w14:paraId="79F35800" w14:textId="77777777" w:rsidR="00F5076E" w:rsidRDefault="00000000">
            <w:r>
              <w:t>29.6%</w:t>
            </w:r>
          </w:p>
        </w:tc>
      </w:tr>
      <w:tr w:rsidR="00F5076E" w14:paraId="7D7CFC00" w14:textId="77777777">
        <w:tc>
          <w:tcPr>
            <w:tcW w:w="2880" w:type="dxa"/>
          </w:tcPr>
          <w:p w14:paraId="6B268809" w14:textId="77777777" w:rsidR="00F5076E" w:rsidRDefault="00000000">
            <w:r>
              <w:t>surprise</w:t>
            </w:r>
          </w:p>
        </w:tc>
        <w:tc>
          <w:tcPr>
            <w:tcW w:w="2880" w:type="dxa"/>
          </w:tcPr>
          <w:p w14:paraId="403DA5F9" w14:textId="77777777" w:rsidR="00F5076E" w:rsidRDefault="00000000">
            <w:r>
              <w:t>166</w:t>
            </w:r>
          </w:p>
        </w:tc>
        <w:tc>
          <w:tcPr>
            <w:tcW w:w="2880" w:type="dxa"/>
          </w:tcPr>
          <w:p w14:paraId="18152018" w14:textId="77777777" w:rsidR="00F5076E" w:rsidRDefault="00000000">
            <w:r>
              <w:t>21.6%</w:t>
            </w:r>
          </w:p>
        </w:tc>
      </w:tr>
      <w:tr w:rsidR="00F5076E" w14:paraId="0A712E45" w14:textId="77777777">
        <w:tc>
          <w:tcPr>
            <w:tcW w:w="2880" w:type="dxa"/>
          </w:tcPr>
          <w:p w14:paraId="3EDC908C" w14:textId="77777777" w:rsidR="00F5076E" w:rsidRDefault="00000000">
            <w:r>
              <w:t>others</w:t>
            </w:r>
          </w:p>
        </w:tc>
        <w:tc>
          <w:tcPr>
            <w:tcW w:w="2880" w:type="dxa"/>
          </w:tcPr>
          <w:p w14:paraId="2EA23123" w14:textId="77777777" w:rsidR="00F5076E" w:rsidRDefault="00000000">
            <w:r>
              <w:t>133</w:t>
            </w:r>
          </w:p>
        </w:tc>
        <w:tc>
          <w:tcPr>
            <w:tcW w:w="2880" w:type="dxa"/>
          </w:tcPr>
          <w:p w14:paraId="1F43E33C" w14:textId="77777777" w:rsidR="00F5076E" w:rsidRDefault="00000000">
            <w:r>
              <w:t>17.3%</w:t>
            </w:r>
          </w:p>
        </w:tc>
      </w:tr>
      <w:tr w:rsidR="00F5076E" w14:paraId="7BEDA75D" w14:textId="77777777">
        <w:tc>
          <w:tcPr>
            <w:tcW w:w="2880" w:type="dxa"/>
          </w:tcPr>
          <w:p w14:paraId="3308CCC2" w14:textId="77777777" w:rsidR="00F5076E" w:rsidRDefault="00000000">
            <w:r>
              <w:lastRenderedPageBreak/>
              <w:t>fear</w:t>
            </w:r>
          </w:p>
        </w:tc>
        <w:tc>
          <w:tcPr>
            <w:tcW w:w="2880" w:type="dxa"/>
          </w:tcPr>
          <w:p w14:paraId="73A3F116" w14:textId="77777777" w:rsidR="00F5076E" w:rsidRDefault="00000000">
            <w:r>
              <w:t>81</w:t>
            </w:r>
          </w:p>
        </w:tc>
        <w:tc>
          <w:tcPr>
            <w:tcW w:w="2880" w:type="dxa"/>
          </w:tcPr>
          <w:p w14:paraId="7364C530" w14:textId="77777777" w:rsidR="00F5076E" w:rsidRDefault="00000000">
            <w:r>
              <w:t>10.6%</w:t>
            </w:r>
          </w:p>
        </w:tc>
      </w:tr>
      <w:tr w:rsidR="00F5076E" w14:paraId="0220B25F" w14:textId="77777777">
        <w:tc>
          <w:tcPr>
            <w:tcW w:w="2880" w:type="dxa"/>
          </w:tcPr>
          <w:p w14:paraId="673A8E66" w14:textId="77777777" w:rsidR="00F5076E" w:rsidRDefault="00000000">
            <w:r>
              <w:t>anger</w:t>
            </w:r>
          </w:p>
        </w:tc>
        <w:tc>
          <w:tcPr>
            <w:tcW w:w="2880" w:type="dxa"/>
          </w:tcPr>
          <w:p w14:paraId="4C75C362" w14:textId="77777777" w:rsidR="00F5076E" w:rsidRDefault="00000000">
            <w:r>
              <w:t>60</w:t>
            </w:r>
          </w:p>
        </w:tc>
        <w:tc>
          <w:tcPr>
            <w:tcW w:w="2880" w:type="dxa"/>
          </w:tcPr>
          <w:p w14:paraId="5CD568C2" w14:textId="77777777" w:rsidR="00F5076E" w:rsidRDefault="00000000">
            <w:r>
              <w:t>7.8%</w:t>
            </w:r>
          </w:p>
        </w:tc>
      </w:tr>
      <w:tr w:rsidR="00F5076E" w14:paraId="2750B488" w14:textId="77777777">
        <w:tc>
          <w:tcPr>
            <w:tcW w:w="2880" w:type="dxa"/>
          </w:tcPr>
          <w:p w14:paraId="3B679C76" w14:textId="77777777" w:rsidR="00F5076E" w:rsidRDefault="00000000">
            <w:r>
              <w:t>happy</w:t>
            </w:r>
          </w:p>
        </w:tc>
        <w:tc>
          <w:tcPr>
            <w:tcW w:w="2880" w:type="dxa"/>
          </w:tcPr>
          <w:p w14:paraId="10EA2C52" w14:textId="77777777" w:rsidR="00F5076E" w:rsidRDefault="00000000">
            <w:r>
              <w:t>50</w:t>
            </w:r>
          </w:p>
        </w:tc>
        <w:tc>
          <w:tcPr>
            <w:tcW w:w="2880" w:type="dxa"/>
          </w:tcPr>
          <w:p w14:paraId="02B2FAEB" w14:textId="77777777" w:rsidR="00F5076E" w:rsidRDefault="00000000">
            <w:r>
              <w:t>6.5%</w:t>
            </w:r>
          </w:p>
        </w:tc>
      </w:tr>
      <w:tr w:rsidR="00F5076E" w14:paraId="738D6555" w14:textId="77777777">
        <w:tc>
          <w:tcPr>
            <w:tcW w:w="2880" w:type="dxa"/>
          </w:tcPr>
          <w:p w14:paraId="5E2A90DC" w14:textId="77777777" w:rsidR="00F5076E" w:rsidRDefault="00000000">
            <w:r>
              <w:t>sad</w:t>
            </w:r>
          </w:p>
        </w:tc>
        <w:tc>
          <w:tcPr>
            <w:tcW w:w="2880" w:type="dxa"/>
          </w:tcPr>
          <w:p w14:paraId="22043565" w14:textId="77777777" w:rsidR="00F5076E" w:rsidRDefault="00000000">
            <w:r>
              <w:t>50</w:t>
            </w:r>
          </w:p>
        </w:tc>
        <w:tc>
          <w:tcPr>
            <w:tcW w:w="2880" w:type="dxa"/>
          </w:tcPr>
          <w:p w14:paraId="168125A2" w14:textId="77777777" w:rsidR="00F5076E" w:rsidRDefault="00000000">
            <w:r>
              <w:t>6.5%</w:t>
            </w:r>
          </w:p>
        </w:tc>
      </w:tr>
    </w:tbl>
    <w:p w14:paraId="12755189" w14:textId="77777777" w:rsidR="00F5076E" w:rsidRDefault="00000000">
      <w:pPr>
        <w:pStyle w:val="Heading2"/>
      </w:pPr>
      <w:r>
        <w:t>LOSO Fold Stratification</w:t>
      </w:r>
    </w:p>
    <w:p w14:paraId="39C5BEB9" w14:textId="77777777" w:rsidR="00F5076E" w:rsidRDefault="00000000">
      <w:r>
        <w:t>5 folds, subject-independent, class-balanced: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0"/>
        <w:gridCol w:w="4320"/>
      </w:tblGrid>
      <w:tr w:rsidR="00F5076E" w14:paraId="5FD5B9BC" w14:textId="77777777">
        <w:tc>
          <w:tcPr>
            <w:tcW w:w="4320" w:type="dxa"/>
          </w:tcPr>
          <w:p w14:paraId="7232A3C2" w14:textId="77777777" w:rsidR="00F5076E" w:rsidRDefault="00000000">
            <w:r>
              <w:t>Fold</w:t>
            </w:r>
          </w:p>
        </w:tc>
        <w:tc>
          <w:tcPr>
            <w:tcW w:w="4320" w:type="dxa"/>
          </w:tcPr>
          <w:p w14:paraId="1BC1408A" w14:textId="77777777" w:rsidR="00F5076E" w:rsidRDefault="00000000">
            <w:r>
              <w:t>Total Clips</w:t>
            </w:r>
          </w:p>
        </w:tc>
      </w:tr>
      <w:tr w:rsidR="00F5076E" w14:paraId="452C24F0" w14:textId="77777777">
        <w:tc>
          <w:tcPr>
            <w:tcW w:w="4320" w:type="dxa"/>
          </w:tcPr>
          <w:p w14:paraId="254345B4" w14:textId="77777777" w:rsidR="00F5076E" w:rsidRDefault="00000000">
            <w:r>
              <w:t>Fold 0</w:t>
            </w:r>
          </w:p>
        </w:tc>
        <w:tc>
          <w:tcPr>
            <w:tcW w:w="4320" w:type="dxa"/>
          </w:tcPr>
          <w:p w14:paraId="20D5CD27" w14:textId="77777777" w:rsidR="00F5076E" w:rsidRDefault="00000000">
            <w:r>
              <w:t>168</w:t>
            </w:r>
          </w:p>
        </w:tc>
      </w:tr>
      <w:tr w:rsidR="00F5076E" w14:paraId="31244237" w14:textId="77777777">
        <w:tc>
          <w:tcPr>
            <w:tcW w:w="4320" w:type="dxa"/>
          </w:tcPr>
          <w:p w14:paraId="4991E7E0" w14:textId="77777777" w:rsidR="00F5076E" w:rsidRDefault="00000000">
            <w:r>
              <w:t>Fold 1</w:t>
            </w:r>
          </w:p>
        </w:tc>
        <w:tc>
          <w:tcPr>
            <w:tcW w:w="4320" w:type="dxa"/>
          </w:tcPr>
          <w:p w14:paraId="7D794A4C" w14:textId="77777777" w:rsidR="00F5076E" w:rsidRDefault="00000000">
            <w:r>
              <w:t>173</w:t>
            </w:r>
          </w:p>
        </w:tc>
      </w:tr>
      <w:tr w:rsidR="00F5076E" w14:paraId="3CD478D2" w14:textId="77777777">
        <w:tc>
          <w:tcPr>
            <w:tcW w:w="4320" w:type="dxa"/>
          </w:tcPr>
          <w:p w14:paraId="570D1484" w14:textId="77777777" w:rsidR="00F5076E" w:rsidRDefault="00000000">
            <w:r>
              <w:t>Fold 2</w:t>
            </w:r>
          </w:p>
        </w:tc>
        <w:tc>
          <w:tcPr>
            <w:tcW w:w="4320" w:type="dxa"/>
          </w:tcPr>
          <w:p w14:paraId="2BD8F24F" w14:textId="77777777" w:rsidR="00F5076E" w:rsidRDefault="00000000">
            <w:r>
              <w:t>120</w:t>
            </w:r>
          </w:p>
        </w:tc>
      </w:tr>
      <w:tr w:rsidR="00F5076E" w14:paraId="2AA9150D" w14:textId="77777777">
        <w:tc>
          <w:tcPr>
            <w:tcW w:w="4320" w:type="dxa"/>
          </w:tcPr>
          <w:p w14:paraId="3E2BEC00" w14:textId="77777777" w:rsidR="00F5076E" w:rsidRDefault="00000000">
            <w:r>
              <w:t>Fold 3</w:t>
            </w:r>
          </w:p>
        </w:tc>
        <w:tc>
          <w:tcPr>
            <w:tcW w:w="4320" w:type="dxa"/>
          </w:tcPr>
          <w:p w14:paraId="3609A26E" w14:textId="77777777" w:rsidR="00F5076E" w:rsidRDefault="00000000">
            <w:r>
              <w:t>154</w:t>
            </w:r>
          </w:p>
        </w:tc>
      </w:tr>
      <w:tr w:rsidR="00F5076E" w14:paraId="415E7A37" w14:textId="77777777">
        <w:tc>
          <w:tcPr>
            <w:tcW w:w="4320" w:type="dxa"/>
          </w:tcPr>
          <w:p w14:paraId="33996B51" w14:textId="77777777" w:rsidR="00F5076E" w:rsidRDefault="00000000">
            <w:r>
              <w:t>Fold 4</w:t>
            </w:r>
          </w:p>
        </w:tc>
        <w:tc>
          <w:tcPr>
            <w:tcW w:w="4320" w:type="dxa"/>
          </w:tcPr>
          <w:p w14:paraId="1FB6C2DE" w14:textId="77777777" w:rsidR="00F5076E" w:rsidRDefault="00000000">
            <w:r>
              <w:t>152</w:t>
            </w:r>
          </w:p>
        </w:tc>
      </w:tr>
    </w:tbl>
    <w:p w14:paraId="60837954" w14:textId="77777777" w:rsidR="00F5076E" w:rsidRDefault="00000000">
      <w:pPr>
        <w:pStyle w:val="Heading1"/>
      </w:pPr>
      <w:r>
        <w:t>3. MODELING METHODOLOGY</w:t>
      </w:r>
    </w:p>
    <w:p w14:paraId="2ED27431" w14:textId="77777777" w:rsidR="00F5076E" w:rsidRDefault="00000000">
      <w:r>
        <w:t>The core architecture utilizes a Three-Stream approach (RGB + Optical Flow + Depth) to capture appearance, motion, and 3D surface geometry. A strict frozen-backbone transfer learning protocol (ImageNet pretrained ResNet18) was implemented. Freezing all but the final layer was necessary because fully fine-tuned models consistently memorized the training data and collapsed on validation metrics, whereas frozen backbones forced the extraction of robust, generalizable features.</w:t>
      </w:r>
    </w:p>
    <w:p w14:paraId="5AC04C1F" w14:textId="77777777" w:rsidR="00F5076E" w:rsidRDefault="00000000">
      <w:r>
        <w:t>Evaluation Protocol: 5-fold Leave-One-Subject-Out (LOSO) cross-validation was used to guarantee subject independence. Macro-F1 (UF1) and Macro-Recall (UAR) were selected as the primary metrics, as they are the industry standard for micro-expression benchmarks and accurately reflect performance on heavily imbalanced classes without skewing toward the majority class.</w:t>
      </w:r>
    </w:p>
    <w:p w14:paraId="1E3536AD" w14:textId="77777777" w:rsidR="00F5076E" w:rsidRDefault="00000000">
      <w:pPr>
        <w:pStyle w:val="Heading1"/>
      </w:pPr>
      <w:r>
        <w:t>4. EXPERIMENTAL ABLATION STUDY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0"/>
        <w:gridCol w:w="2007"/>
        <w:gridCol w:w="2007"/>
        <w:gridCol w:w="2152"/>
      </w:tblGrid>
      <w:tr w:rsidR="00F5076E" w14:paraId="5B5FD28A" w14:textId="77777777">
        <w:tc>
          <w:tcPr>
            <w:tcW w:w="2160" w:type="dxa"/>
          </w:tcPr>
          <w:p w14:paraId="7A7F5686" w14:textId="77777777" w:rsidR="00F5076E" w:rsidRDefault="00000000">
            <w:r>
              <w:t>Experiment</w:t>
            </w:r>
          </w:p>
        </w:tc>
        <w:tc>
          <w:tcPr>
            <w:tcW w:w="2160" w:type="dxa"/>
          </w:tcPr>
          <w:p w14:paraId="02273E0E" w14:textId="77777777" w:rsidR="00F5076E" w:rsidRDefault="00000000">
            <w:r>
              <w:t>Mean UF1</w:t>
            </w:r>
          </w:p>
        </w:tc>
        <w:tc>
          <w:tcPr>
            <w:tcW w:w="2160" w:type="dxa"/>
          </w:tcPr>
          <w:p w14:paraId="36845DCD" w14:textId="77777777" w:rsidR="00F5076E" w:rsidRDefault="00000000">
            <w:r>
              <w:t>Mean UAR</w:t>
            </w:r>
          </w:p>
        </w:tc>
        <w:tc>
          <w:tcPr>
            <w:tcW w:w="2160" w:type="dxa"/>
          </w:tcPr>
          <w:p w14:paraId="0F0F5C97" w14:textId="77777777" w:rsidR="00F5076E" w:rsidRDefault="00000000">
            <w:r>
              <w:t>Verdict</w:t>
            </w:r>
          </w:p>
        </w:tc>
      </w:tr>
      <w:tr w:rsidR="00F5076E" w14:paraId="4E16F1F6" w14:textId="77777777">
        <w:tc>
          <w:tcPr>
            <w:tcW w:w="2160" w:type="dxa"/>
          </w:tcPr>
          <w:p w14:paraId="061CCF21" w14:textId="77777777" w:rsidR="00F5076E" w:rsidRDefault="00000000">
            <w:r>
              <w:t>Baseline ResNet18 (Flow only)</w:t>
            </w:r>
          </w:p>
        </w:tc>
        <w:tc>
          <w:tcPr>
            <w:tcW w:w="2160" w:type="dxa"/>
          </w:tcPr>
          <w:p w14:paraId="1A42D40C" w14:textId="77777777" w:rsidR="00F5076E" w:rsidRDefault="00000000">
            <w:r>
              <w:t>0.2332</w:t>
            </w:r>
          </w:p>
        </w:tc>
        <w:tc>
          <w:tcPr>
            <w:tcW w:w="2160" w:type="dxa"/>
          </w:tcPr>
          <w:p w14:paraId="10CD8689" w14:textId="77777777" w:rsidR="00F5076E" w:rsidRDefault="00000000">
            <w:r>
              <w:t>0.2528</w:t>
            </w:r>
          </w:p>
        </w:tc>
        <w:tc>
          <w:tcPr>
            <w:tcW w:w="2160" w:type="dxa"/>
          </w:tcPr>
          <w:p w14:paraId="37AEF5C2" w14:textId="77777777" w:rsidR="00F5076E" w:rsidRDefault="00000000">
            <w:r>
              <w:t>Catastrophic collapse</w:t>
            </w:r>
          </w:p>
        </w:tc>
      </w:tr>
      <w:tr w:rsidR="00F5076E" w14:paraId="65B51902" w14:textId="77777777">
        <w:tc>
          <w:tcPr>
            <w:tcW w:w="2160" w:type="dxa"/>
          </w:tcPr>
          <w:p w14:paraId="614D4614" w14:textId="77777777" w:rsidR="00F5076E" w:rsidRDefault="00000000">
            <w:r>
              <w:lastRenderedPageBreak/>
              <w:t>WeightedRandomSampler</w:t>
            </w:r>
          </w:p>
        </w:tc>
        <w:tc>
          <w:tcPr>
            <w:tcW w:w="2160" w:type="dxa"/>
          </w:tcPr>
          <w:p w14:paraId="6C8653B1" w14:textId="77777777" w:rsidR="00F5076E" w:rsidRDefault="00000000">
            <w:r>
              <w:t>0.2336</w:t>
            </w:r>
          </w:p>
        </w:tc>
        <w:tc>
          <w:tcPr>
            <w:tcW w:w="2160" w:type="dxa"/>
          </w:tcPr>
          <w:p w14:paraId="784592C0" w14:textId="77777777" w:rsidR="00F5076E" w:rsidRDefault="00000000">
            <w:r>
              <w:t>0.2520</w:t>
            </w:r>
          </w:p>
        </w:tc>
        <w:tc>
          <w:tcPr>
            <w:tcW w:w="2160" w:type="dxa"/>
          </w:tcPr>
          <w:p w14:paraId="201BCDDB" w14:textId="77777777" w:rsidR="00F5076E" w:rsidRDefault="00000000">
            <w:r>
              <w:t>Failed to generalize</w:t>
            </w:r>
          </w:p>
        </w:tc>
      </w:tr>
      <w:tr w:rsidR="00F5076E" w14:paraId="21AC3F8C" w14:textId="77777777">
        <w:tc>
          <w:tcPr>
            <w:tcW w:w="2160" w:type="dxa"/>
          </w:tcPr>
          <w:p w14:paraId="6F8D4262" w14:textId="77777777" w:rsidR="00F5076E" w:rsidRDefault="00000000">
            <w:r>
              <w:t>Frozen Backbone</w:t>
            </w:r>
          </w:p>
        </w:tc>
        <w:tc>
          <w:tcPr>
            <w:tcW w:w="2160" w:type="dxa"/>
          </w:tcPr>
          <w:p w14:paraId="19388F95" w14:textId="77777777" w:rsidR="00F5076E" w:rsidRDefault="00000000">
            <w:r>
              <w:t>0.2551</w:t>
            </w:r>
          </w:p>
        </w:tc>
        <w:tc>
          <w:tcPr>
            <w:tcW w:w="2160" w:type="dxa"/>
          </w:tcPr>
          <w:p w14:paraId="29E902D9" w14:textId="77777777" w:rsidR="00F5076E" w:rsidRDefault="00000000">
            <w:r>
              <w:t>0.2610</w:t>
            </w:r>
          </w:p>
        </w:tc>
        <w:tc>
          <w:tcPr>
            <w:tcW w:w="2160" w:type="dxa"/>
          </w:tcPr>
          <w:p w14:paraId="6B1F0FC1" w14:textId="77777777" w:rsidR="00F5076E" w:rsidRDefault="00000000">
            <w:r>
              <w:t>Crucial for stability</w:t>
            </w:r>
          </w:p>
        </w:tc>
      </w:tr>
      <w:tr w:rsidR="00F5076E" w14:paraId="173FB609" w14:textId="77777777">
        <w:tc>
          <w:tcPr>
            <w:tcW w:w="2160" w:type="dxa"/>
          </w:tcPr>
          <w:p w14:paraId="680EAF01" w14:textId="77777777" w:rsidR="00F5076E" w:rsidRDefault="00000000">
            <w:r>
              <w:t>HTNet (Vision Transformer)</w:t>
            </w:r>
          </w:p>
        </w:tc>
        <w:tc>
          <w:tcPr>
            <w:tcW w:w="2160" w:type="dxa"/>
          </w:tcPr>
          <w:p w14:paraId="165CAEB4" w14:textId="77777777" w:rsidR="00F5076E" w:rsidRDefault="00000000">
            <w:r>
              <w:t>0.2100</w:t>
            </w:r>
          </w:p>
        </w:tc>
        <w:tc>
          <w:tcPr>
            <w:tcW w:w="2160" w:type="dxa"/>
          </w:tcPr>
          <w:p w14:paraId="7CA6F419" w14:textId="77777777" w:rsidR="00F5076E" w:rsidRDefault="00000000">
            <w:r>
              <w:t>0.2200</w:t>
            </w:r>
          </w:p>
        </w:tc>
        <w:tc>
          <w:tcPr>
            <w:tcW w:w="2160" w:type="dxa"/>
          </w:tcPr>
          <w:p w14:paraId="2BEF5294" w14:textId="77777777" w:rsidR="00F5076E" w:rsidRDefault="00000000">
            <w:r>
              <w:t>Too data-hungry</w:t>
            </w:r>
          </w:p>
        </w:tc>
      </w:tr>
      <w:tr w:rsidR="00F5076E" w14:paraId="042B2062" w14:textId="77777777">
        <w:tc>
          <w:tcPr>
            <w:tcW w:w="2160" w:type="dxa"/>
          </w:tcPr>
          <w:p w14:paraId="02372894" w14:textId="77777777" w:rsidR="00F5076E" w:rsidRDefault="00000000">
            <w:r>
              <w:t>Dual-Stream RGB+Flow</w:t>
            </w:r>
          </w:p>
        </w:tc>
        <w:tc>
          <w:tcPr>
            <w:tcW w:w="2160" w:type="dxa"/>
          </w:tcPr>
          <w:p w14:paraId="191C56D0" w14:textId="77777777" w:rsidR="00F5076E" w:rsidRDefault="00000000">
            <w:r>
              <w:t>0.3138</w:t>
            </w:r>
          </w:p>
        </w:tc>
        <w:tc>
          <w:tcPr>
            <w:tcW w:w="2160" w:type="dxa"/>
          </w:tcPr>
          <w:p w14:paraId="6F3B2102" w14:textId="77777777" w:rsidR="00F5076E" w:rsidRDefault="00000000">
            <w:r>
              <w:t>0.3217</w:t>
            </w:r>
          </w:p>
        </w:tc>
        <w:tc>
          <w:tcPr>
            <w:tcW w:w="2160" w:type="dxa"/>
          </w:tcPr>
          <w:p w14:paraId="4A6E4A74" w14:textId="77777777" w:rsidR="00F5076E" w:rsidRDefault="00000000">
            <w:r>
              <w:t>Strong motion/appearance synergy</w:t>
            </w:r>
          </w:p>
        </w:tc>
      </w:tr>
      <w:tr w:rsidR="00F5076E" w14:paraId="0BAD6776" w14:textId="77777777">
        <w:tc>
          <w:tcPr>
            <w:tcW w:w="2160" w:type="dxa"/>
          </w:tcPr>
          <w:p w14:paraId="0585F3B9" w14:textId="77777777" w:rsidR="00F5076E" w:rsidRDefault="00000000">
            <w:r>
              <w:t>Three-Stream +Depth</w:t>
            </w:r>
          </w:p>
        </w:tc>
        <w:tc>
          <w:tcPr>
            <w:tcW w:w="2160" w:type="dxa"/>
          </w:tcPr>
          <w:p w14:paraId="7EE3A272" w14:textId="77777777" w:rsidR="00F5076E" w:rsidRDefault="00000000">
            <w:r>
              <w:t>0.3399</w:t>
            </w:r>
          </w:p>
        </w:tc>
        <w:tc>
          <w:tcPr>
            <w:tcW w:w="2160" w:type="dxa"/>
          </w:tcPr>
          <w:p w14:paraId="7DDBEFFD" w14:textId="77777777" w:rsidR="00F5076E" w:rsidRDefault="00000000">
            <w:r>
              <w:t>0.3453</w:t>
            </w:r>
          </w:p>
        </w:tc>
        <w:tc>
          <w:tcPr>
            <w:tcW w:w="2160" w:type="dxa"/>
          </w:tcPr>
          <w:p w14:paraId="7992B16C" w14:textId="77777777" w:rsidR="00F5076E" w:rsidRDefault="00000000">
            <w:r>
              <w:t>High peak performance, unstable</w:t>
            </w:r>
          </w:p>
        </w:tc>
      </w:tr>
      <w:tr w:rsidR="00F5076E" w14:paraId="6F421DB8" w14:textId="77777777">
        <w:tc>
          <w:tcPr>
            <w:tcW w:w="2160" w:type="dxa"/>
          </w:tcPr>
          <w:p w14:paraId="1666CAA6" w14:textId="77777777" w:rsidR="00F5076E" w:rsidRDefault="00000000">
            <w:r>
              <w:t>Temporal GRU Flow</w:t>
            </w:r>
          </w:p>
        </w:tc>
        <w:tc>
          <w:tcPr>
            <w:tcW w:w="2160" w:type="dxa"/>
          </w:tcPr>
          <w:p w14:paraId="0078FF4D" w14:textId="77777777" w:rsidR="00F5076E" w:rsidRDefault="00000000">
            <w:r>
              <w:t>0.2471</w:t>
            </w:r>
          </w:p>
        </w:tc>
        <w:tc>
          <w:tcPr>
            <w:tcW w:w="2160" w:type="dxa"/>
          </w:tcPr>
          <w:p w14:paraId="3CE6DAE7" w14:textId="77777777" w:rsidR="00F5076E" w:rsidRDefault="00000000">
            <w:r>
              <w:t>0.2505</w:t>
            </w:r>
          </w:p>
        </w:tc>
        <w:tc>
          <w:tcPr>
            <w:tcW w:w="2160" w:type="dxa"/>
          </w:tcPr>
          <w:p w14:paraId="7F68B704" w14:textId="77777777" w:rsidR="00F5076E" w:rsidRDefault="00000000">
            <w:r>
              <w:t>Failed (overfit dynamics)</w:t>
            </w:r>
          </w:p>
        </w:tc>
      </w:tr>
      <w:tr w:rsidR="00F5076E" w14:paraId="5286646B" w14:textId="77777777">
        <w:tc>
          <w:tcPr>
            <w:tcW w:w="2160" w:type="dxa"/>
          </w:tcPr>
          <w:p w14:paraId="567B130E" w14:textId="77777777" w:rsidR="00F5076E" w:rsidRDefault="00000000">
            <w:r>
              <w:t>Attention Fusion</w:t>
            </w:r>
          </w:p>
        </w:tc>
        <w:tc>
          <w:tcPr>
            <w:tcW w:w="2160" w:type="dxa"/>
          </w:tcPr>
          <w:p w14:paraId="4A96D9A0" w14:textId="77777777" w:rsidR="00F5076E" w:rsidRDefault="00000000">
            <w:r>
              <w:t>0.2717</w:t>
            </w:r>
          </w:p>
        </w:tc>
        <w:tc>
          <w:tcPr>
            <w:tcW w:w="2160" w:type="dxa"/>
          </w:tcPr>
          <w:p w14:paraId="1827AB4A" w14:textId="77777777" w:rsidR="00F5076E" w:rsidRDefault="00000000">
            <w:r>
              <w:t>0.2779</w:t>
            </w:r>
          </w:p>
        </w:tc>
        <w:tc>
          <w:tcPr>
            <w:tcW w:w="2160" w:type="dxa"/>
          </w:tcPr>
          <w:p w14:paraId="44E2F965" w14:textId="77777777" w:rsidR="00F5076E" w:rsidRDefault="00000000">
            <w:r>
              <w:t>Destructive interference</w:t>
            </w:r>
          </w:p>
        </w:tc>
      </w:tr>
      <w:tr w:rsidR="00F5076E" w14:paraId="33BB3349" w14:textId="77777777">
        <w:tc>
          <w:tcPr>
            <w:tcW w:w="2160" w:type="dxa"/>
          </w:tcPr>
          <w:p w14:paraId="08C736B7" w14:textId="77777777" w:rsidR="00F5076E" w:rsidRDefault="00000000">
            <w:r>
              <w:t>Three-Stream+Focal [Champion]</w:t>
            </w:r>
          </w:p>
        </w:tc>
        <w:tc>
          <w:tcPr>
            <w:tcW w:w="2160" w:type="dxa"/>
          </w:tcPr>
          <w:p w14:paraId="5D8AB5CA" w14:textId="77777777" w:rsidR="00F5076E" w:rsidRDefault="00000000">
            <w:r>
              <w:t>0.3104</w:t>
            </w:r>
          </w:p>
        </w:tc>
        <w:tc>
          <w:tcPr>
            <w:tcW w:w="2160" w:type="dxa"/>
          </w:tcPr>
          <w:p w14:paraId="2D6CDFC6" w14:textId="77777777" w:rsidR="00F5076E" w:rsidRDefault="00000000">
            <w:r>
              <w:t>0.3220</w:t>
            </w:r>
          </w:p>
        </w:tc>
        <w:tc>
          <w:tcPr>
            <w:tcW w:w="2160" w:type="dxa"/>
          </w:tcPr>
          <w:p w14:paraId="44D17D28" w14:textId="77777777" w:rsidR="00F5076E" w:rsidRDefault="00000000">
            <w:r>
              <w:t>Robust Baseline</w:t>
            </w:r>
          </w:p>
        </w:tc>
      </w:tr>
      <w:tr w:rsidR="00F5076E" w14:paraId="28321B8B" w14:textId="77777777">
        <w:tc>
          <w:tcPr>
            <w:tcW w:w="2160" w:type="dxa"/>
          </w:tcPr>
          <w:p w14:paraId="2FAB4380" w14:textId="77777777" w:rsidR="00F5076E" w:rsidRDefault="00000000">
            <w:r>
              <w:t>Eyebrow Stream (4th ROI)</w:t>
            </w:r>
          </w:p>
        </w:tc>
        <w:tc>
          <w:tcPr>
            <w:tcW w:w="2160" w:type="dxa"/>
          </w:tcPr>
          <w:p w14:paraId="58494005" w14:textId="77777777" w:rsidR="00F5076E" w:rsidRDefault="00000000">
            <w:r>
              <w:t>0.2995</w:t>
            </w:r>
          </w:p>
        </w:tc>
        <w:tc>
          <w:tcPr>
            <w:tcW w:w="2160" w:type="dxa"/>
          </w:tcPr>
          <w:p w14:paraId="0D29D457" w14:textId="77777777" w:rsidR="00F5076E" w:rsidRDefault="00000000">
            <w:r>
              <w:t>0.3089</w:t>
            </w:r>
          </w:p>
        </w:tc>
        <w:tc>
          <w:tcPr>
            <w:tcW w:w="2160" w:type="dxa"/>
          </w:tcPr>
          <w:p w14:paraId="18C3BCE3" w14:textId="77777777" w:rsidR="00F5076E" w:rsidRDefault="00000000">
            <w:r>
              <w:t>Failed (excess capacity)</w:t>
            </w:r>
          </w:p>
        </w:tc>
      </w:tr>
      <w:tr w:rsidR="00F5076E" w14:paraId="4330EAA6" w14:textId="77777777">
        <w:tc>
          <w:tcPr>
            <w:tcW w:w="2160" w:type="dxa"/>
          </w:tcPr>
          <w:p w14:paraId="25577D7D" w14:textId="77777777" w:rsidR="00F5076E" w:rsidRDefault="00000000">
            <w:r>
              <w:t>Dual-Range Flow (Offset)</w:t>
            </w:r>
          </w:p>
        </w:tc>
        <w:tc>
          <w:tcPr>
            <w:tcW w:w="2160" w:type="dxa"/>
          </w:tcPr>
          <w:p w14:paraId="2875DDA8" w14:textId="77777777" w:rsidR="00F5076E" w:rsidRDefault="00000000">
            <w:r>
              <w:t>0.3094</w:t>
            </w:r>
          </w:p>
        </w:tc>
        <w:tc>
          <w:tcPr>
            <w:tcW w:w="2160" w:type="dxa"/>
          </w:tcPr>
          <w:p w14:paraId="4CC5472E" w14:textId="77777777" w:rsidR="00F5076E" w:rsidRDefault="00000000">
            <w:r>
              <w:t>0.3213</w:t>
            </w:r>
          </w:p>
        </w:tc>
        <w:tc>
          <w:tcPr>
            <w:tcW w:w="2160" w:type="dxa"/>
          </w:tcPr>
          <w:p w14:paraId="47487EAF" w14:textId="77777777" w:rsidR="00F5076E" w:rsidRDefault="00000000">
            <w:r>
              <w:t>Tied, unhelpful</w:t>
            </w:r>
          </w:p>
        </w:tc>
      </w:tr>
      <w:tr w:rsidR="00F5076E" w14:paraId="2D2B47A0" w14:textId="77777777">
        <w:tc>
          <w:tcPr>
            <w:tcW w:w="2160" w:type="dxa"/>
          </w:tcPr>
          <w:p w14:paraId="46A6AB6F" w14:textId="77777777" w:rsidR="00F5076E" w:rsidRDefault="00000000">
            <w:r>
              <w:t>AU Multi-Task</w:t>
            </w:r>
          </w:p>
        </w:tc>
        <w:tc>
          <w:tcPr>
            <w:tcW w:w="2160" w:type="dxa"/>
          </w:tcPr>
          <w:p w14:paraId="030BA5F5" w14:textId="77777777" w:rsidR="00F5076E" w:rsidRDefault="00000000">
            <w:r>
              <w:t>0.3111</w:t>
            </w:r>
          </w:p>
        </w:tc>
        <w:tc>
          <w:tcPr>
            <w:tcW w:w="2160" w:type="dxa"/>
          </w:tcPr>
          <w:p w14:paraId="70EA594E" w14:textId="77777777" w:rsidR="00F5076E" w:rsidRDefault="00000000">
            <w:r>
              <w:t>0.3245</w:t>
            </w:r>
          </w:p>
        </w:tc>
        <w:tc>
          <w:tcPr>
            <w:tcW w:w="2160" w:type="dxa"/>
          </w:tcPr>
          <w:p w14:paraId="6970F31B" w14:textId="77777777" w:rsidR="00F5076E" w:rsidRDefault="00000000">
            <w:r>
              <w:t>Best variance reduction</w:t>
            </w:r>
          </w:p>
        </w:tc>
      </w:tr>
      <w:tr w:rsidR="00F5076E" w14:paraId="2006B2E5" w14:textId="77777777">
        <w:tc>
          <w:tcPr>
            <w:tcW w:w="2160" w:type="dxa"/>
          </w:tcPr>
          <w:p w14:paraId="70677F6B" w14:textId="77777777" w:rsidR="00F5076E" w:rsidRDefault="00000000">
            <w:r>
              <w:t>Test-Time Augmentation (TTA)</w:t>
            </w:r>
          </w:p>
        </w:tc>
        <w:tc>
          <w:tcPr>
            <w:tcW w:w="2160" w:type="dxa"/>
          </w:tcPr>
          <w:p w14:paraId="4D9011D9" w14:textId="77777777" w:rsidR="00F5076E" w:rsidRDefault="00000000">
            <w:r>
              <w:t>0.2788</w:t>
            </w:r>
          </w:p>
        </w:tc>
        <w:tc>
          <w:tcPr>
            <w:tcW w:w="2160" w:type="dxa"/>
          </w:tcPr>
          <w:p w14:paraId="2B0993EA" w14:textId="77777777" w:rsidR="00F5076E" w:rsidRDefault="00000000">
            <w:r>
              <w:t>0.3009</w:t>
            </w:r>
          </w:p>
        </w:tc>
        <w:tc>
          <w:tcPr>
            <w:tcW w:w="2160" w:type="dxa"/>
          </w:tcPr>
          <w:p w14:paraId="297C48EF" w14:textId="77777777" w:rsidR="00F5076E" w:rsidRDefault="00000000">
            <w:r>
              <w:t>Failed (destroyed spatial alignment)</w:t>
            </w:r>
          </w:p>
        </w:tc>
      </w:tr>
    </w:tbl>
    <w:p w14:paraId="3C09CC44" w14:textId="23B1021F" w:rsidR="00F5076E" w:rsidRDefault="00E768CB">
      <w:r>
        <w:br/>
      </w:r>
      <w:r w:rsidR="00000000">
        <w:t>Overall Pattern: Architectural changes that intelligently regulated capacity or provided contextual anchors (like freezing the backbone and fusing static RGB with dynamic Flow) dramatically improved validation UF1. Conversely, modifications that added parameter capacity without fundamentally orthogonal information (such as Recurrent GRU units, Attention gates, or a 4th ResNet stream) consistently harmed validation UF1 by inducing memorization.</w:t>
      </w:r>
    </w:p>
    <w:p w14:paraId="5EEE14B5" w14:textId="77777777" w:rsidR="00F5076E" w:rsidRDefault="00000000">
      <w:pPr>
        <w:pStyle w:val="Heading1"/>
      </w:pPr>
      <w:r>
        <w:lastRenderedPageBreak/>
        <w:t>5. CURRENT BEST MODEL — FULL DIAGNOSTIC</w:t>
      </w:r>
    </w:p>
    <w:p w14:paraId="6E9D52F2" w14:textId="77777777" w:rsidR="00F5076E" w:rsidRDefault="00000000">
      <w:pPr>
        <w:pStyle w:val="Heading2"/>
      </w:pPr>
      <w:r>
        <w:t>Per-Fold Validation Metrics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2160"/>
        <w:gridCol w:w="2160"/>
        <w:gridCol w:w="2160"/>
      </w:tblGrid>
      <w:tr w:rsidR="00F5076E" w14:paraId="50A42701" w14:textId="77777777">
        <w:tc>
          <w:tcPr>
            <w:tcW w:w="2160" w:type="dxa"/>
          </w:tcPr>
          <w:p w14:paraId="2483FD09" w14:textId="77777777" w:rsidR="00F5076E" w:rsidRDefault="00000000">
            <w:r>
              <w:t>Fold</w:t>
            </w:r>
          </w:p>
        </w:tc>
        <w:tc>
          <w:tcPr>
            <w:tcW w:w="2160" w:type="dxa"/>
          </w:tcPr>
          <w:p w14:paraId="768F0421" w14:textId="77777777" w:rsidR="00F5076E" w:rsidRDefault="00000000">
            <w:r>
              <w:t>Validation UF1</w:t>
            </w:r>
          </w:p>
        </w:tc>
        <w:tc>
          <w:tcPr>
            <w:tcW w:w="2160" w:type="dxa"/>
          </w:tcPr>
          <w:p w14:paraId="679E593A" w14:textId="77777777" w:rsidR="00F5076E" w:rsidRDefault="00000000">
            <w:r>
              <w:t>Validation UAR</w:t>
            </w:r>
          </w:p>
        </w:tc>
        <w:tc>
          <w:tcPr>
            <w:tcW w:w="2160" w:type="dxa"/>
          </w:tcPr>
          <w:p w14:paraId="40D1EDFF" w14:textId="77777777" w:rsidR="00F5076E" w:rsidRDefault="00000000">
            <w:r>
              <w:t>Best Epoch</w:t>
            </w:r>
          </w:p>
        </w:tc>
      </w:tr>
      <w:tr w:rsidR="00F5076E" w14:paraId="698C32E8" w14:textId="77777777">
        <w:tc>
          <w:tcPr>
            <w:tcW w:w="2160" w:type="dxa"/>
          </w:tcPr>
          <w:p w14:paraId="44792343" w14:textId="77777777" w:rsidR="00F5076E" w:rsidRDefault="00000000">
            <w:r>
              <w:t>Fold 0</w:t>
            </w:r>
          </w:p>
        </w:tc>
        <w:tc>
          <w:tcPr>
            <w:tcW w:w="2160" w:type="dxa"/>
          </w:tcPr>
          <w:p w14:paraId="764A8945" w14:textId="77777777" w:rsidR="00F5076E" w:rsidRDefault="00000000">
            <w:r>
              <w:t>0.2563</w:t>
            </w:r>
          </w:p>
        </w:tc>
        <w:tc>
          <w:tcPr>
            <w:tcW w:w="2160" w:type="dxa"/>
          </w:tcPr>
          <w:p w14:paraId="2481044B" w14:textId="77777777" w:rsidR="00F5076E" w:rsidRDefault="00000000">
            <w:r>
              <w:t>0.2642</w:t>
            </w:r>
          </w:p>
        </w:tc>
        <w:tc>
          <w:tcPr>
            <w:tcW w:w="2160" w:type="dxa"/>
          </w:tcPr>
          <w:p w14:paraId="048E7E34" w14:textId="77777777" w:rsidR="00F5076E" w:rsidRDefault="00000000">
            <w:r>
              <w:t>19</w:t>
            </w:r>
          </w:p>
        </w:tc>
      </w:tr>
      <w:tr w:rsidR="00F5076E" w14:paraId="073D62D5" w14:textId="77777777">
        <w:tc>
          <w:tcPr>
            <w:tcW w:w="2160" w:type="dxa"/>
          </w:tcPr>
          <w:p w14:paraId="4289D9F4" w14:textId="77777777" w:rsidR="00F5076E" w:rsidRDefault="00000000">
            <w:r>
              <w:t>Fold 1</w:t>
            </w:r>
          </w:p>
        </w:tc>
        <w:tc>
          <w:tcPr>
            <w:tcW w:w="2160" w:type="dxa"/>
          </w:tcPr>
          <w:p w14:paraId="3D7B4028" w14:textId="77777777" w:rsidR="00F5076E" w:rsidRDefault="00000000">
            <w:r>
              <w:t>0.2214</w:t>
            </w:r>
          </w:p>
        </w:tc>
        <w:tc>
          <w:tcPr>
            <w:tcW w:w="2160" w:type="dxa"/>
          </w:tcPr>
          <w:p w14:paraId="3C590231" w14:textId="77777777" w:rsidR="00F5076E" w:rsidRDefault="00000000">
            <w:r>
              <w:t>0.2407</w:t>
            </w:r>
          </w:p>
        </w:tc>
        <w:tc>
          <w:tcPr>
            <w:tcW w:w="2160" w:type="dxa"/>
          </w:tcPr>
          <w:p w14:paraId="3DB5EC77" w14:textId="77777777" w:rsidR="00F5076E" w:rsidRDefault="00000000">
            <w:r>
              <w:t>11</w:t>
            </w:r>
          </w:p>
        </w:tc>
      </w:tr>
      <w:tr w:rsidR="00F5076E" w14:paraId="68248CF5" w14:textId="77777777">
        <w:tc>
          <w:tcPr>
            <w:tcW w:w="2160" w:type="dxa"/>
          </w:tcPr>
          <w:p w14:paraId="5905316F" w14:textId="77777777" w:rsidR="00F5076E" w:rsidRDefault="00000000">
            <w:r>
              <w:t>Fold 2</w:t>
            </w:r>
          </w:p>
        </w:tc>
        <w:tc>
          <w:tcPr>
            <w:tcW w:w="2160" w:type="dxa"/>
          </w:tcPr>
          <w:p w14:paraId="37466809" w14:textId="77777777" w:rsidR="00F5076E" w:rsidRDefault="00000000">
            <w:r>
              <w:t>0.3839</w:t>
            </w:r>
          </w:p>
        </w:tc>
        <w:tc>
          <w:tcPr>
            <w:tcW w:w="2160" w:type="dxa"/>
          </w:tcPr>
          <w:p w14:paraId="2311ECA6" w14:textId="77777777" w:rsidR="00F5076E" w:rsidRDefault="00000000">
            <w:r>
              <w:t>0.4137</w:t>
            </w:r>
          </w:p>
        </w:tc>
        <w:tc>
          <w:tcPr>
            <w:tcW w:w="2160" w:type="dxa"/>
          </w:tcPr>
          <w:p w14:paraId="01B06BCF" w14:textId="77777777" w:rsidR="00F5076E" w:rsidRDefault="00000000">
            <w:r>
              <w:t>8</w:t>
            </w:r>
          </w:p>
        </w:tc>
      </w:tr>
      <w:tr w:rsidR="00F5076E" w14:paraId="2E9A3ACB" w14:textId="77777777">
        <w:tc>
          <w:tcPr>
            <w:tcW w:w="2160" w:type="dxa"/>
          </w:tcPr>
          <w:p w14:paraId="5D408C04" w14:textId="77777777" w:rsidR="00F5076E" w:rsidRDefault="00000000">
            <w:r>
              <w:t>Fold 3</w:t>
            </w:r>
          </w:p>
        </w:tc>
        <w:tc>
          <w:tcPr>
            <w:tcW w:w="2160" w:type="dxa"/>
          </w:tcPr>
          <w:p w14:paraId="10484D59" w14:textId="77777777" w:rsidR="00F5076E" w:rsidRDefault="00000000">
            <w:r>
              <w:t>0.3179</w:t>
            </w:r>
          </w:p>
        </w:tc>
        <w:tc>
          <w:tcPr>
            <w:tcW w:w="2160" w:type="dxa"/>
          </w:tcPr>
          <w:p w14:paraId="40CC0548" w14:textId="77777777" w:rsidR="00F5076E" w:rsidRDefault="00000000">
            <w:r>
              <w:t>0.3340</w:t>
            </w:r>
          </w:p>
        </w:tc>
        <w:tc>
          <w:tcPr>
            <w:tcW w:w="2160" w:type="dxa"/>
          </w:tcPr>
          <w:p w14:paraId="6DF36C9A" w14:textId="77777777" w:rsidR="00F5076E" w:rsidRDefault="00000000">
            <w:r>
              <w:t>15</w:t>
            </w:r>
          </w:p>
        </w:tc>
      </w:tr>
      <w:tr w:rsidR="00F5076E" w14:paraId="44DE165E" w14:textId="77777777">
        <w:tc>
          <w:tcPr>
            <w:tcW w:w="2160" w:type="dxa"/>
          </w:tcPr>
          <w:p w14:paraId="6DCE587B" w14:textId="77777777" w:rsidR="00F5076E" w:rsidRDefault="00000000">
            <w:r>
              <w:t>Fold 4</w:t>
            </w:r>
          </w:p>
        </w:tc>
        <w:tc>
          <w:tcPr>
            <w:tcW w:w="2160" w:type="dxa"/>
          </w:tcPr>
          <w:p w14:paraId="2025659D" w14:textId="77777777" w:rsidR="00F5076E" w:rsidRDefault="00000000">
            <w:r>
              <w:t>0.3724</w:t>
            </w:r>
          </w:p>
        </w:tc>
        <w:tc>
          <w:tcPr>
            <w:tcW w:w="2160" w:type="dxa"/>
          </w:tcPr>
          <w:p w14:paraId="55B8067C" w14:textId="77777777" w:rsidR="00F5076E" w:rsidRDefault="00000000">
            <w:r>
              <w:t>0.3575</w:t>
            </w:r>
          </w:p>
        </w:tc>
        <w:tc>
          <w:tcPr>
            <w:tcW w:w="2160" w:type="dxa"/>
          </w:tcPr>
          <w:p w14:paraId="0FDDA3B5" w14:textId="77777777" w:rsidR="00F5076E" w:rsidRDefault="00000000">
            <w:r>
              <w:t>13</w:t>
            </w:r>
          </w:p>
        </w:tc>
      </w:tr>
    </w:tbl>
    <w:p w14:paraId="170CF628" w14:textId="77777777" w:rsidR="00F5076E" w:rsidRDefault="00000000">
      <w:pPr>
        <w:pStyle w:val="Heading2"/>
      </w:pPr>
      <w:r>
        <w:t>Confusion Matrix Analysis (Aggregated)</w:t>
      </w:r>
    </w:p>
    <w:p w14:paraId="674C267C" w14:textId="77777777" w:rsidR="00F5076E" w:rsidRDefault="00000000">
      <w:r>
        <w:t>The 'others' class acts as a universal sink, systematically absorbing ambiguous micro-expressions from every other category evenly, accounting for the primary loss in recall.</w:t>
      </w:r>
    </w:p>
    <w:p w14:paraId="6F6D4799" w14:textId="77777777" w:rsidR="00F5076E" w:rsidRDefault="00000000">
      <w:pPr>
        <w:pStyle w:val="Heading2"/>
      </w:pPr>
      <w:r>
        <w:t>Weak Points</w:t>
      </w:r>
    </w:p>
    <w:p w14:paraId="4E60AFA4" w14:textId="77777777" w:rsidR="00F5076E" w:rsidRDefault="00000000">
      <w:r>
        <w:t>Fold Variance remains high (UF1 ranges from 0.22 to 0.38 depending on the exact subjects in the validation fold). The model struggles to discriminate between highly subtle, morphologically similar classes like 'fear' and 'surprise' which share overlapping action units, leading to lowered precision in those specific buckets.</w:t>
      </w:r>
    </w:p>
    <w:p w14:paraId="6E3F188B" w14:textId="77777777" w:rsidR="00F5076E" w:rsidRDefault="00000000">
      <w:pPr>
        <w:pStyle w:val="Heading1"/>
      </w:pPr>
      <w:r>
        <w:t>6. WHY 767 CLIPS IS A HARD CEILING (CONTEXTUALIZE FOR CLIENT)</w:t>
      </w:r>
    </w:p>
    <w:p w14:paraId="059D70E7" w14:textId="77777777" w:rsidR="00F5076E" w:rsidRDefault="00000000">
      <w:r>
        <w:t>Achieving a UF1 of 0.31 on the CAS(ME)³ 7-class LOSO benchmark is a highly defensible, legitimate result. Published academic benchmarks utilizing sophisticated architectures (such as dual-stream Vision Transformers) typically report UF1 scores in the 0.28 to 0.32 range on this specific dataset due to its extreme subtlety and limited sample size.</w:t>
      </w:r>
    </w:p>
    <w:p w14:paraId="040110AF" w14:textId="77777777" w:rsidR="00F5076E" w:rsidRDefault="00000000">
      <w:r>
        <w:t>As demonstrated by the ablation study, further tuning the architecture yields diminishing or negative returns because the network simply lacks the raw volume of diverse examples needed to learn a more complex feature manifold. At 767 clips, expanding the dataset is the only mathematically viable lever remaining.</w:t>
      </w:r>
    </w:p>
    <w:p w14:paraId="37E9B6FB" w14:textId="77777777" w:rsidR="00F5076E" w:rsidRDefault="00000000">
      <w:pPr>
        <w:pStyle w:val="Heading1"/>
      </w:pPr>
      <w:r>
        <w:t>7. NEXT STEPS (FORWARD-LOOKING, TIME-BOUNDED)</w:t>
      </w:r>
    </w:p>
    <w:p w14:paraId="1C1D97DF" w14:textId="77777777" w:rsidR="00F5076E" w:rsidRDefault="00000000">
      <w:r>
        <w:t>• SAMM Dataset Integration: We have already acquired the SAMM dataset. Integration is currently in progress using a pretrain-then-finetune transfer learning strategy. This will provide incremental, rather than transformational, robustness.</w:t>
      </w:r>
    </w:p>
    <w:p w14:paraId="365813F0" w14:textId="77777777" w:rsidR="00F5076E" w:rsidRDefault="00000000">
      <w:r>
        <w:t>• CASME II Integration: The dataset is expected in 2 days. It will be integrated into the cross-dataset pretraining pipeline, yielding additional incremental gains.</w:t>
      </w:r>
    </w:p>
    <w:p w14:paraId="6C01B46D" w14:textId="77777777" w:rsidR="00F5076E" w:rsidRDefault="00000000">
      <w:r>
        <w:lastRenderedPageBreak/>
        <w:t>• Realistic Target Range: Following the successful integration of both SAMM and CASME II, we estimate a realistic target UF1 range of 0.35 - 0.40. This is a mathematically grounded estimate based on typical transfer-learning gains in micro-expression literature, not a guarantee.</w:t>
      </w:r>
    </w:p>
    <w:sectPr w:rsidR="00F507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7828657">
    <w:abstractNumId w:val="8"/>
  </w:num>
  <w:num w:numId="2" w16cid:durableId="865480673">
    <w:abstractNumId w:val="6"/>
  </w:num>
  <w:num w:numId="3" w16cid:durableId="1510485228">
    <w:abstractNumId w:val="5"/>
  </w:num>
  <w:num w:numId="4" w16cid:durableId="580798249">
    <w:abstractNumId w:val="4"/>
  </w:num>
  <w:num w:numId="5" w16cid:durableId="1160581034">
    <w:abstractNumId w:val="7"/>
  </w:num>
  <w:num w:numId="6" w16cid:durableId="811294091">
    <w:abstractNumId w:val="3"/>
  </w:num>
  <w:num w:numId="7" w16cid:durableId="488911357">
    <w:abstractNumId w:val="2"/>
  </w:num>
  <w:num w:numId="8" w16cid:durableId="1764448948">
    <w:abstractNumId w:val="1"/>
  </w:num>
  <w:num w:numId="9" w16cid:durableId="15739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81F"/>
    <w:rsid w:val="0015074B"/>
    <w:rsid w:val="0029639D"/>
    <w:rsid w:val="00326F90"/>
    <w:rsid w:val="00AA1D8D"/>
    <w:rsid w:val="00B47730"/>
    <w:rsid w:val="00CB0664"/>
    <w:rsid w:val="00E768CB"/>
    <w:rsid w:val="00F50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8ACF7B"/>
  <w14:defaultImageDpi w14:val="300"/>
  <w15:docId w15:val="{443B217C-D55D-4B52-8320-8AFFF75B3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899</Words>
  <Characters>5125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Sanchit Borikar</cp:lastModifiedBy>
  <cp:revision>2</cp:revision>
  <dcterms:created xsi:type="dcterms:W3CDTF">2013-12-23T23:15:00Z</dcterms:created>
  <dcterms:modified xsi:type="dcterms:W3CDTF">2026-07-06T05:48:00Z</dcterms:modified>
  <cp:category/>
</cp:coreProperties>
</file>