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AWD线下攻防常用自动化脚本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防御框架全教程：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clone下来进目录。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57375" cy="542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将File_Protect.py复制到需要保护的目录下。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Python2.7下运行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18859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目录树构建。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4350" cy="70199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源码备份和移除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3400" cy="35623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Php文件列表（整合</w:t>
      </w:r>
      <w:bookmarkStart w:id="0" w:name="_GoBack"/>
      <w:bookmarkEnd w:id="0"/>
      <w:r>
        <w:rPr>
          <w:rFonts w:hint="eastAsia"/>
          <w:lang w:val="en-US" w:eastAsia="zh-CN"/>
        </w:rPr>
        <w:t xml:space="preserve">） 加包含log一句话 危险函数检测(去除)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8150" cy="8096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1975" cy="12096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125" cy="27432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文件守护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文件守护开启后会自动备份源码一次。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168592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然后以5S为周期检测。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60007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增加就移除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57375" cy="49530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删除就恢复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2425" cy="571500"/>
            <wp:effectExtent l="0" t="0" r="952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改动就还原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295275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文件夹删除也可以还原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5603"/>
    <w:rsid w:val="3EAA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戴尔</dc:creator>
  <cp:lastModifiedBy>ZacharyZcR</cp:lastModifiedBy>
  <dcterms:modified xsi:type="dcterms:W3CDTF">2019-09-23T09:01:11Z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