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of my project</w:t>
        <w:br/>
        <w:br/>
        <w:t xml:space="preserve">Certainly! Here's a step-by-step documentation for your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 Project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Project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mkdir my-docker-project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my-docker-project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2. *Organize Project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plaintext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my-docker-project/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hosts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playbooks/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deploy.yml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app1/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Dockerfile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app1-content/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app2/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Dockerfile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app2-content/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README.md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2: Docker Container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Dockerfiles:*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docker/app1/Dockerfile: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nginx:latest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./app1-content /usr/share/nginx/html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docker/app2/Dockerfile: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nginx:latest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./app2-content /usr/share/nginx/html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 Ansible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Ansible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ansible/inventory/hosts, define your hosts: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localhost ansible_connection=local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Ansible Playbook:*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ansible/playbooks/deploy.yml: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Deploy Docker containers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hosts: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become: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Install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docker.io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Build and run app1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docker_container: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app1_container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app1_image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 ../docker/app1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Build and run app2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docker_container: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app2_container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app2_image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 ../docker/app2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started    </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Step 4: Build and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*Run Ansible Playbook:*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Execute the playbook to deploy containers: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ansible-playbook -i ansible/inventory/hosts ansible/playbooks/deploy.yml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*Access Web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Check the IP address or domain of your host machine with the exposed ports of your containers.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successfully set up a multi-container application using Docker and managed the deployment process with Ansible. Customize the content, paths, and configurations based on your specific project requirements. For more details on Docker and Ansible, refer to their official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Documentation](https://docs.docker.com/)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[Ansible Documentation](https://docs.ansible.com/)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free to update the README.md file with any additional information or specific instructions for your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