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Germination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http://horticulturejournal.usamv.ro/pdf/2015/art69.pdf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Regarding pre-germination treatments results have revealed that seed incubation in exfoliated vermiculite (1.12 g seed in 157 g vermiculite) moistened with 2 g H20 g -1 dry weight vermiculite for 1 day at 20 0 C resulted in a 21% increase in shoot fresh weight by 14 days after planting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Georgia" w:cs="Georgia" w:eastAsia="Georgia" w:hAnsi="Georgia"/>
          <w:color w:val="2e2e2e"/>
          <w:sz w:val="27"/>
          <w:szCs w:val="27"/>
          <w:rtl w:val="0"/>
        </w:rPr>
        <w:t xml:space="preserve">Growing media should have a pH of 5.5–6.5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Thuya’s Research: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Questions: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Temperature to instill germination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 Seeds generally “wake up” and germinate when soil moisture and temperature conditions are correct for them to grow)</w:t>
      </w:r>
    </w:p>
    <w:p w:rsidR="00000000" w:rsidDel="00000000" w:rsidP="00000000" w:rsidRDefault="00000000" w:rsidRPr="00000000" w14:paraId="0000000F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Germination Temperature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9935" cy="340518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935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2922" cy="486251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922" cy="486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Organic Seed Sources</w:t>
        </w:r>
      </w:hyperlink>
      <w:r w:rsidDel="00000000" w:rsidR="00000000" w:rsidRPr="00000000">
        <w:rPr>
          <w:rtl w:val="0"/>
        </w:rPr>
        <w:t xml:space="preserve"> - Also for the data above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Temperatures for plant to grow optimal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Water-Holding Capacity Water-holding capacity ensures adequate levels of substrate moisture for crops, without having to resort to frequent irrigations. However, the water-holding capacity must not be too high in order to avoid root asphyxia and too much cooling</w:t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2019_Book_AquaponicsFoodProductionSystem - Aquaponics ideal conditions data</w:t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Germination Time for plants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Microgreens germination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088" cy="355603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556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76979" cy="807243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979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Types of ways growing plants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Blackout Microgreens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Soaking Microgreens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38638" cy="202330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02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Seed Density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76600" cy="30289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14700" cy="2724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76600" cy="27717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05175" cy="30003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Plant germination ^^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waste water hydroponics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Ways to increase germination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inhibitions to germination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2475" cy="26955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omemicrogreens.com/cover-microgreen-seeds/" TargetMode="External"/><Relationship Id="rId22" Type="http://schemas.openxmlformats.org/officeDocument/2006/relationships/image" Target="media/image11.png"/><Relationship Id="rId21" Type="http://schemas.openxmlformats.org/officeDocument/2006/relationships/hyperlink" Target="https://homemicrogreens.com/growing-sunflower-microgreens-presoaking-the-seed/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s://homemicrogreens.com/why-microgreen-seed-density-is-importa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6.png"/><Relationship Id="rId28" Type="http://schemas.openxmlformats.org/officeDocument/2006/relationships/hyperlink" Target="https://www.ars.usda.gov/ARSUserFiles/64022000/Publications/Reddy/Kogetetal04WS52-6-989.pdf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horticulturejournal.usamv.ro/pdf/2015/art69.pdf" TargetMode="External"/><Relationship Id="rId29" Type="http://schemas.openxmlformats.org/officeDocument/2006/relationships/hyperlink" Target="https://www.researchgate.net/publication/262456741_Reuse_of_hydroponic_waste_solution" TargetMode="External"/><Relationship Id="rId7" Type="http://schemas.openxmlformats.org/officeDocument/2006/relationships/hyperlink" Target="http://sacmg.ucanr.edu/files/164220.pdf" TargetMode="External"/><Relationship Id="rId8" Type="http://schemas.openxmlformats.org/officeDocument/2006/relationships/image" Target="media/image8.png"/><Relationship Id="rId31" Type="http://schemas.openxmlformats.org/officeDocument/2006/relationships/hyperlink" Target="https://www.ck12.org/book/ck-12-biology-advanced-concepts/section/13.50/" TargetMode="External"/><Relationship Id="rId30" Type="http://schemas.openxmlformats.org/officeDocument/2006/relationships/hyperlink" Target="https://www.intechopen.com/books/advances-in-seed-biology/seed-dormancy" TargetMode="External"/><Relationship Id="rId11" Type="http://schemas.openxmlformats.org/officeDocument/2006/relationships/hyperlink" Target="http://sacmg.ucanr.edu/files/164220.pdf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extension.psu.edu/seed-and-seedling-biology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://www.tradewindsfruit.com/content/seed-germination-tips.htm#:~:text=Seeds%20usually%20germinate%20within%202%2D6%20weeks%20at%2075%2D85F.,-Psidium%20species&amp;text=Variable%2C%20some%20seeds%20sprout%20within%201%2D3%20weeks%2C%20others,85F%20for%20reliable%20germination%20results.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hyperlink" Target="https://www.bootstrapfarmer.com/blogs/microgreens/the-ultimate-microgreen-cheat-sheet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hyperlink" Target="https://grocycle.com/hydroponic-microgree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