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</w:t>
      </w:r>
    </w:p>
    <w:p>
      <w:r>
        <w:t>职位：Python 开发工程师</w:t>
      </w:r>
    </w:p>
    <w:p>
      <w:pPr>
        <w:pStyle w:val="Heading1"/>
      </w:pPr>
      <w:r>
        <w:t>工作经历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公司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科技公司 A</w:t>
            </w:r>
          </w:p>
        </w:tc>
        <w:tc>
          <w:tcPr>
            <w:tcW w:type="dxa" w:w="2880"/>
          </w:tcPr>
          <w:p>
            <w:r>
              <w:t>2020-2023</w:t>
            </w:r>
          </w:p>
        </w:tc>
        <w:tc>
          <w:tcPr>
            <w:tcW w:type="dxa" w:w="2880"/>
          </w:tcPr>
          <w:p>
            <w:r>
              <w:t>后端架构设计与维护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