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78940"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ФЕДЕРАЛЬНОЕ ГОСУДАРСТВЕННОЕ АВТОНОМНОЕ</w:t>
      </w:r>
    </w:p>
    <w:p w14:paraId="29092A07"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ОБРАЗОВАТЕЛЬНОЕ УЧРЕЖДЕНИЕ</w:t>
      </w:r>
    </w:p>
    <w:p w14:paraId="5F9E16D9"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ВЫСШЕГО ОБРАЗОВАНИЯ</w:t>
      </w:r>
    </w:p>
    <w:p w14:paraId="4EDF6789"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«НАЦИОНАЛЬНЫЙ ИССЛЕДОВАТЕЛЬСКИЙ УНИВЕРСИТЕТ</w:t>
      </w:r>
    </w:p>
    <w:p w14:paraId="6B93D167" w14:textId="0B5EA6EC" w:rsid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«ВЫСШАЯ ШКОЛА ЭКОНОМИКИ»</w:t>
      </w:r>
    </w:p>
    <w:p w14:paraId="4936529F" w14:textId="77777777" w:rsidR="00467927" w:rsidRPr="00684E84" w:rsidRDefault="00467927" w:rsidP="00684E84">
      <w:pPr>
        <w:jc w:val="center"/>
        <w:rPr>
          <w:rFonts w:ascii="Times New Roman" w:hAnsi="Times New Roman" w:cs="Times New Roman"/>
          <w:sz w:val="28"/>
          <w:szCs w:val="28"/>
        </w:rPr>
      </w:pPr>
    </w:p>
    <w:p w14:paraId="20D54612"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Факультет «Санкт-Петербургская школа экономики и менеджмента»</w:t>
      </w:r>
    </w:p>
    <w:p w14:paraId="30EDD883" w14:textId="62D9AD37" w:rsid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Подразделение (департамент, лаборатория, кафедра) _________________</w:t>
      </w:r>
    </w:p>
    <w:p w14:paraId="5C9AC420" w14:textId="77777777" w:rsidR="00684E84" w:rsidRPr="00684E84" w:rsidRDefault="00684E84" w:rsidP="00684E84">
      <w:pPr>
        <w:jc w:val="center"/>
        <w:rPr>
          <w:rFonts w:ascii="Times New Roman" w:hAnsi="Times New Roman" w:cs="Times New Roman"/>
          <w:sz w:val="28"/>
          <w:szCs w:val="28"/>
        </w:rPr>
      </w:pPr>
    </w:p>
    <w:p w14:paraId="5F0F02E9" w14:textId="77777777" w:rsidR="006C611E" w:rsidRDefault="006C611E" w:rsidP="00684E84">
      <w:pPr>
        <w:jc w:val="center"/>
        <w:rPr>
          <w:rFonts w:ascii="Times New Roman" w:hAnsi="Times New Roman" w:cs="Times New Roman"/>
          <w:b/>
          <w:sz w:val="28"/>
          <w:szCs w:val="28"/>
        </w:rPr>
      </w:pPr>
      <w:r w:rsidRPr="006C611E">
        <w:rPr>
          <w:rFonts w:ascii="Times New Roman" w:hAnsi="Times New Roman" w:cs="Times New Roman"/>
          <w:b/>
          <w:sz w:val="28"/>
          <w:szCs w:val="28"/>
        </w:rPr>
        <w:tab/>
        <w:t>Применение "</w:t>
      </w:r>
      <w:proofErr w:type="spellStart"/>
      <w:r w:rsidRPr="006C611E">
        <w:rPr>
          <w:rFonts w:ascii="Times New Roman" w:hAnsi="Times New Roman" w:cs="Times New Roman"/>
          <w:b/>
          <w:sz w:val="28"/>
          <w:szCs w:val="28"/>
        </w:rPr>
        <w:t>Random</w:t>
      </w:r>
      <w:proofErr w:type="spellEnd"/>
      <w:r w:rsidRPr="006C611E">
        <w:rPr>
          <w:rFonts w:ascii="Times New Roman" w:hAnsi="Times New Roman" w:cs="Times New Roman"/>
          <w:b/>
          <w:sz w:val="28"/>
          <w:szCs w:val="28"/>
        </w:rPr>
        <w:t xml:space="preserve"> </w:t>
      </w:r>
      <w:proofErr w:type="spellStart"/>
      <w:r w:rsidRPr="006C611E">
        <w:rPr>
          <w:rFonts w:ascii="Times New Roman" w:hAnsi="Times New Roman" w:cs="Times New Roman"/>
          <w:b/>
          <w:sz w:val="28"/>
          <w:szCs w:val="28"/>
        </w:rPr>
        <w:t>Forest</w:t>
      </w:r>
      <w:proofErr w:type="spellEnd"/>
      <w:r w:rsidRPr="006C611E">
        <w:rPr>
          <w:rFonts w:ascii="Times New Roman" w:hAnsi="Times New Roman" w:cs="Times New Roman"/>
          <w:b/>
          <w:sz w:val="28"/>
          <w:szCs w:val="28"/>
        </w:rPr>
        <w:t xml:space="preserve"> </w:t>
      </w:r>
      <w:proofErr w:type="spellStart"/>
      <w:r w:rsidRPr="006C611E">
        <w:rPr>
          <w:rFonts w:ascii="Times New Roman" w:hAnsi="Times New Roman" w:cs="Times New Roman"/>
          <w:b/>
          <w:sz w:val="28"/>
          <w:szCs w:val="28"/>
        </w:rPr>
        <w:t>Algorithm</w:t>
      </w:r>
      <w:proofErr w:type="spellEnd"/>
      <w:r w:rsidRPr="006C611E">
        <w:rPr>
          <w:rFonts w:ascii="Times New Roman" w:hAnsi="Times New Roman" w:cs="Times New Roman"/>
          <w:b/>
          <w:sz w:val="28"/>
          <w:szCs w:val="28"/>
        </w:rPr>
        <w:t>" в задачах корпоративного управления</w:t>
      </w:r>
    </w:p>
    <w:p w14:paraId="7193C974" w14:textId="353C22C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КУРСОВАЯ РАБОТА</w:t>
      </w:r>
    </w:p>
    <w:p w14:paraId="4DA44BD8"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 xml:space="preserve">по направлению подготовки </w:t>
      </w:r>
      <w:r w:rsidRPr="000C7E38">
        <w:rPr>
          <w:rFonts w:ascii="Times New Roman" w:hAnsi="Times New Roman" w:cs="Times New Roman"/>
          <w:sz w:val="28"/>
          <w:szCs w:val="28"/>
          <w:u w:val="single"/>
        </w:rPr>
        <w:t>38.03.01 «Экономика»</w:t>
      </w:r>
    </w:p>
    <w:p w14:paraId="32FE7C1B"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Образовательная Программа «</w:t>
      </w:r>
      <w:r w:rsidRPr="000C7E38">
        <w:rPr>
          <w:rFonts w:ascii="Times New Roman" w:hAnsi="Times New Roman" w:cs="Times New Roman"/>
          <w:sz w:val="28"/>
          <w:szCs w:val="28"/>
          <w:u w:val="single"/>
        </w:rPr>
        <w:t>Экономика</w:t>
      </w:r>
      <w:r w:rsidRPr="00684E84">
        <w:rPr>
          <w:rFonts w:ascii="Times New Roman" w:hAnsi="Times New Roman" w:cs="Times New Roman"/>
          <w:sz w:val="28"/>
          <w:szCs w:val="28"/>
        </w:rPr>
        <w:t>»</w:t>
      </w:r>
    </w:p>
    <w:p w14:paraId="67EBDB18"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Санкт-Петербург</w:t>
      </w:r>
    </w:p>
    <w:p w14:paraId="74C2ABB4" w14:textId="7041101C" w:rsidR="00684E84" w:rsidRDefault="00684E84" w:rsidP="00060C06">
      <w:pPr>
        <w:jc w:val="center"/>
        <w:rPr>
          <w:rFonts w:ascii="Times New Roman" w:hAnsi="Times New Roman" w:cs="Times New Roman"/>
          <w:sz w:val="28"/>
          <w:szCs w:val="28"/>
        </w:rPr>
      </w:pPr>
      <w:r w:rsidRPr="00684E84">
        <w:rPr>
          <w:rFonts w:ascii="Times New Roman" w:hAnsi="Times New Roman" w:cs="Times New Roman"/>
          <w:sz w:val="28"/>
          <w:szCs w:val="28"/>
        </w:rPr>
        <w:t>20</w:t>
      </w:r>
      <w:r>
        <w:rPr>
          <w:rFonts w:ascii="Times New Roman" w:hAnsi="Times New Roman" w:cs="Times New Roman"/>
          <w:sz w:val="28"/>
          <w:szCs w:val="28"/>
        </w:rPr>
        <w:t>19</w:t>
      </w:r>
      <w:r w:rsidRPr="00684E84">
        <w:rPr>
          <w:rFonts w:ascii="Times New Roman" w:hAnsi="Times New Roman" w:cs="Times New Roman"/>
          <w:sz w:val="28"/>
          <w:szCs w:val="28"/>
        </w:rPr>
        <w:t xml:space="preserve"> г.</w:t>
      </w:r>
    </w:p>
    <w:p w14:paraId="45376524" w14:textId="0F7ACACC" w:rsidR="00684E84" w:rsidRDefault="00684E84" w:rsidP="00684E84">
      <w:pPr>
        <w:rPr>
          <w:rFonts w:ascii="Times New Roman" w:hAnsi="Times New Roman" w:cs="Times New Roman"/>
          <w:sz w:val="28"/>
          <w:szCs w:val="28"/>
        </w:rPr>
        <w:sectPr w:rsidR="00684E84" w:rsidSect="000C7E38">
          <w:pgSz w:w="11906" w:h="16838"/>
          <w:pgMar w:top="1134" w:right="567" w:bottom="1134" w:left="1985" w:header="709" w:footer="709" w:gutter="0"/>
          <w:cols w:space="708"/>
          <w:docGrid w:linePitch="360"/>
        </w:sectPr>
      </w:pPr>
    </w:p>
    <w:p w14:paraId="7F8C551E" w14:textId="3862E6A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Работа сдана в ОСУП</w:t>
      </w:r>
    </w:p>
    <w:p w14:paraId="45AA56CF"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 _________________20__ г.</w:t>
      </w:r>
    </w:p>
    <w:p w14:paraId="32D1273B"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Защита состоялась</w:t>
      </w:r>
    </w:p>
    <w:p w14:paraId="1CDAC8B8"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 _________________20__ г.</w:t>
      </w:r>
    </w:p>
    <w:p w14:paraId="1052FCDC"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Состав комиссии и подписи:</w:t>
      </w:r>
    </w:p>
    <w:p w14:paraId="5ABB385F"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1. _____________________________</w:t>
      </w:r>
    </w:p>
    <w:p w14:paraId="5B6E740B"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2. _____________________________</w:t>
      </w:r>
    </w:p>
    <w:p w14:paraId="3766BA8A"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3. _____________________________</w:t>
      </w:r>
    </w:p>
    <w:p w14:paraId="7B0F133A" w14:textId="2AA09500" w:rsidR="00684E84" w:rsidRPr="00684E84" w:rsidRDefault="00684E84" w:rsidP="00684E84">
      <w:pPr>
        <w:jc w:val="center"/>
        <w:rPr>
          <w:rFonts w:ascii="Times New Roman" w:hAnsi="Times New Roman" w:cs="Times New Roman"/>
          <w:b/>
          <w:sz w:val="28"/>
          <w:szCs w:val="28"/>
        </w:rPr>
      </w:pPr>
      <w:r w:rsidRPr="00684E84">
        <w:rPr>
          <w:rFonts w:ascii="Times New Roman" w:hAnsi="Times New Roman" w:cs="Times New Roman"/>
          <w:b/>
          <w:sz w:val="28"/>
          <w:szCs w:val="28"/>
        </w:rPr>
        <w:t>Оценка за работу _________</w:t>
      </w:r>
      <w:r w:rsidR="000C7E38">
        <w:rPr>
          <w:rFonts w:ascii="Times New Roman" w:hAnsi="Times New Roman" w:cs="Times New Roman"/>
          <w:b/>
          <w:sz w:val="28"/>
          <w:szCs w:val="28"/>
        </w:rPr>
        <w:t xml:space="preserve"> </w:t>
      </w:r>
      <w:r w:rsidRPr="00684E84">
        <w:rPr>
          <w:rFonts w:ascii="Times New Roman" w:hAnsi="Times New Roman" w:cs="Times New Roman"/>
          <w:b/>
          <w:sz w:val="28"/>
          <w:szCs w:val="28"/>
        </w:rPr>
        <w:t>(</w:t>
      </w:r>
      <w:r w:rsidR="000C7E38">
        <w:rPr>
          <w:rFonts w:ascii="Times New Roman" w:hAnsi="Times New Roman" w:cs="Times New Roman"/>
          <w:b/>
          <w:sz w:val="28"/>
          <w:szCs w:val="28"/>
        </w:rPr>
        <w:t>___</w:t>
      </w:r>
      <w:r w:rsidRPr="00684E84">
        <w:rPr>
          <w:rFonts w:ascii="Times New Roman" w:hAnsi="Times New Roman" w:cs="Times New Roman"/>
          <w:b/>
          <w:sz w:val="28"/>
          <w:szCs w:val="28"/>
        </w:rPr>
        <w:t>)</w:t>
      </w:r>
    </w:p>
    <w:p w14:paraId="0C6182C6" w14:textId="77777777" w:rsidR="00684E84" w:rsidRPr="00684E84" w:rsidRDefault="00684E84" w:rsidP="00684E84">
      <w:pPr>
        <w:jc w:val="center"/>
        <w:rPr>
          <w:rFonts w:ascii="Times New Roman" w:hAnsi="Times New Roman" w:cs="Times New Roman"/>
          <w:sz w:val="28"/>
          <w:szCs w:val="28"/>
          <w:u w:val="single"/>
        </w:rPr>
      </w:pPr>
      <w:r w:rsidRPr="00684E84">
        <w:rPr>
          <w:rFonts w:ascii="Times New Roman" w:hAnsi="Times New Roman" w:cs="Times New Roman"/>
          <w:sz w:val="28"/>
          <w:szCs w:val="28"/>
          <w:u w:val="single"/>
        </w:rPr>
        <w:t>оценка по пяти и (десяти) бальной</w:t>
      </w:r>
    </w:p>
    <w:p w14:paraId="5612C293" w14:textId="28BF52ED" w:rsidR="006A01D0" w:rsidRPr="00684E84" w:rsidRDefault="00684E84" w:rsidP="006A01D0">
      <w:pPr>
        <w:jc w:val="center"/>
        <w:rPr>
          <w:rFonts w:ascii="Times New Roman" w:hAnsi="Times New Roman" w:cs="Times New Roman"/>
          <w:sz w:val="28"/>
          <w:szCs w:val="28"/>
          <w:u w:val="single"/>
        </w:rPr>
      </w:pPr>
      <w:r w:rsidRPr="00684E84">
        <w:rPr>
          <w:rFonts w:ascii="Times New Roman" w:hAnsi="Times New Roman" w:cs="Times New Roman"/>
          <w:sz w:val="28"/>
          <w:szCs w:val="28"/>
          <w:u w:val="single"/>
        </w:rPr>
        <w:t>системе</w:t>
      </w:r>
    </w:p>
    <w:p w14:paraId="752A1336" w14:textId="6083D0D5"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Студента (-</w:t>
      </w:r>
      <w:proofErr w:type="spellStart"/>
      <w:r w:rsidRPr="00684E84">
        <w:rPr>
          <w:rFonts w:ascii="Times New Roman" w:hAnsi="Times New Roman" w:cs="Times New Roman"/>
          <w:sz w:val="28"/>
          <w:szCs w:val="28"/>
        </w:rPr>
        <w:t>ки</w:t>
      </w:r>
      <w:proofErr w:type="spellEnd"/>
      <w:r w:rsidRPr="00684E84">
        <w:rPr>
          <w:rFonts w:ascii="Times New Roman" w:hAnsi="Times New Roman" w:cs="Times New Roman"/>
          <w:sz w:val="28"/>
          <w:szCs w:val="28"/>
        </w:rPr>
        <w:t>) группы № _____</w:t>
      </w:r>
    </w:p>
    <w:p w14:paraId="6A2FFAC5"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4DB45705"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1A7B3389"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0374C4A6"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(Фамилия И.О., подпись)</w:t>
      </w:r>
    </w:p>
    <w:p w14:paraId="6637E007" w14:textId="77777777" w:rsidR="00684E84" w:rsidRDefault="00684E84" w:rsidP="00684E84">
      <w:pPr>
        <w:rPr>
          <w:rFonts w:ascii="Times New Roman" w:hAnsi="Times New Roman" w:cs="Times New Roman"/>
          <w:sz w:val="28"/>
          <w:szCs w:val="28"/>
        </w:rPr>
      </w:pPr>
    </w:p>
    <w:p w14:paraId="31A8B86C" w14:textId="20FEB379"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Руководитель</w:t>
      </w:r>
    </w:p>
    <w:p w14:paraId="30B7CFD7"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16AD4552"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104928F1"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61B46A55"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(должность, степень, Фамилия</w:t>
      </w:r>
    </w:p>
    <w:p w14:paraId="7AB685CA" w14:textId="4EDD198D" w:rsidR="002E40DE"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И.О., подпись)</w:t>
      </w:r>
    </w:p>
    <w:p w14:paraId="132A0CB1" w14:textId="4F35AD4E" w:rsidR="006A01D0" w:rsidRDefault="006A01D0" w:rsidP="00684E84">
      <w:pPr>
        <w:rPr>
          <w:rFonts w:ascii="Times New Roman" w:hAnsi="Times New Roman" w:cs="Times New Roman"/>
          <w:sz w:val="28"/>
          <w:szCs w:val="28"/>
        </w:rPr>
      </w:pPr>
    </w:p>
    <w:p w14:paraId="7800AFCE" w14:textId="77777777" w:rsidR="005323F5" w:rsidRDefault="005323F5" w:rsidP="00684E84">
      <w:pPr>
        <w:rPr>
          <w:rFonts w:ascii="Times New Roman" w:hAnsi="Times New Roman" w:cs="Times New Roman"/>
          <w:sz w:val="28"/>
          <w:szCs w:val="28"/>
        </w:rPr>
        <w:sectPr w:rsidR="005323F5" w:rsidSect="00684E84">
          <w:type w:val="continuous"/>
          <w:pgSz w:w="11906" w:h="16838"/>
          <w:pgMar w:top="1134" w:right="850" w:bottom="1134" w:left="1701" w:header="708" w:footer="708" w:gutter="0"/>
          <w:cols w:num="2" w:space="708"/>
          <w:docGrid w:linePitch="360"/>
        </w:sectPr>
      </w:pPr>
    </w:p>
    <w:sdt>
      <w:sdtPr>
        <w:rPr>
          <w:rFonts w:ascii="Times New Roman" w:eastAsiaTheme="minorHAnsi" w:hAnsi="Times New Roman" w:cs="Times New Roman"/>
          <w:b w:val="0"/>
          <w:bCs w:val="0"/>
          <w:color w:val="auto"/>
          <w:sz w:val="22"/>
          <w:szCs w:val="22"/>
          <w:lang w:val="ru-RU" w:eastAsia="en-US"/>
        </w:rPr>
        <w:id w:val="-1302687364"/>
        <w:docPartObj>
          <w:docPartGallery w:val="Table of Contents"/>
          <w:docPartUnique/>
        </w:docPartObj>
      </w:sdtPr>
      <w:sdtEndPr>
        <w:rPr>
          <w:noProof/>
        </w:rPr>
      </w:sdtEndPr>
      <w:sdtContent>
        <w:p w14:paraId="16181936" w14:textId="3AB19716" w:rsidR="00400F4B" w:rsidRPr="006A76C7" w:rsidRDefault="00066BB2">
          <w:pPr>
            <w:pStyle w:val="af5"/>
            <w:rPr>
              <w:rFonts w:ascii="Times New Roman" w:hAnsi="Times New Roman" w:cs="Times New Roman"/>
              <w:lang w:val="ru-RU"/>
            </w:rPr>
          </w:pPr>
          <w:r w:rsidRPr="006A76C7">
            <w:rPr>
              <w:rFonts w:ascii="Times New Roman" w:hAnsi="Times New Roman" w:cs="Times New Roman"/>
              <w:lang w:val="ru-RU"/>
            </w:rPr>
            <w:t>Содержание</w:t>
          </w:r>
          <w:bookmarkStart w:id="0" w:name="_GoBack"/>
          <w:bookmarkEnd w:id="0"/>
        </w:p>
        <w:p w14:paraId="52EA670D" w14:textId="4805A29D" w:rsidR="006A76C7" w:rsidRPr="006A76C7" w:rsidRDefault="00400F4B">
          <w:pPr>
            <w:pStyle w:val="13"/>
            <w:tabs>
              <w:tab w:val="right" w:leader="dot" w:pos="9345"/>
            </w:tabs>
            <w:rPr>
              <w:rFonts w:ascii="Times New Roman" w:eastAsiaTheme="minorEastAsia" w:hAnsi="Times New Roman" w:cs="Times New Roman"/>
              <w:noProof/>
              <w:sz w:val="28"/>
              <w:szCs w:val="28"/>
              <w:lang w:eastAsia="ru-RU"/>
            </w:rPr>
          </w:pPr>
          <w:r w:rsidRPr="006A76C7">
            <w:rPr>
              <w:rFonts w:ascii="Times New Roman" w:hAnsi="Times New Roman" w:cs="Times New Roman"/>
              <w:sz w:val="28"/>
              <w:szCs w:val="28"/>
            </w:rPr>
            <w:fldChar w:fldCharType="begin"/>
          </w:r>
          <w:r w:rsidRPr="006A76C7">
            <w:rPr>
              <w:rFonts w:ascii="Times New Roman" w:hAnsi="Times New Roman" w:cs="Times New Roman"/>
              <w:sz w:val="28"/>
              <w:szCs w:val="28"/>
            </w:rPr>
            <w:instrText xml:space="preserve"> TOC \o "1-3" \h \z \u </w:instrText>
          </w:r>
          <w:r w:rsidRPr="006A76C7">
            <w:rPr>
              <w:rFonts w:ascii="Times New Roman" w:hAnsi="Times New Roman" w:cs="Times New Roman"/>
              <w:sz w:val="28"/>
              <w:szCs w:val="28"/>
            </w:rPr>
            <w:fldChar w:fldCharType="separate"/>
          </w:r>
          <w:hyperlink w:anchor="_Toc10055910" w:history="1">
            <w:r w:rsidR="006A76C7" w:rsidRPr="006A76C7">
              <w:rPr>
                <w:rStyle w:val="af2"/>
                <w:rFonts w:ascii="Times New Roman" w:hAnsi="Times New Roman" w:cs="Times New Roman"/>
                <w:noProof/>
                <w:sz w:val="28"/>
                <w:szCs w:val="28"/>
              </w:rPr>
              <w:t>Введение</w:t>
            </w:r>
            <w:r w:rsidR="006A76C7" w:rsidRPr="006A76C7">
              <w:rPr>
                <w:rFonts w:ascii="Times New Roman" w:hAnsi="Times New Roman" w:cs="Times New Roman"/>
                <w:noProof/>
                <w:webHidden/>
                <w:sz w:val="28"/>
                <w:szCs w:val="28"/>
              </w:rPr>
              <w:tab/>
            </w:r>
            <w:r w:rsidR="006A76C7" w:rsidRPr="006A76C7">
              <w:rPr>
                <w:rFonts w:ascii="Times New Roman" w:hAnsi="Times New Roman" w:cs="Times New Roman"/>
                <w:noProof/>
                <w:webHidden/>
                <w:sz w:val="28"/>
                <w:szCs w:val="28"/>
              </w:rPr>
              <w:fldChar w:fldCharType="begin"/>
            </w:r>
            <w:r w:rsidR="006A76C7" w:rsidRPr="006A76C7">
              <w:rPr>
                <w:rFonts w:ascii="Times New Roman" w:hAnsi="Times New Roman" w:cs="Times New Roman"/>
                <w:noProof/>
                <w:webHidden/>
                <w:sz w:val="28"/>
                <w:szCs w:val="28"/>
              </w:rPr>
              <w:instrText xml:space="preserve"> PAGEREF _Toc10055910 \h </w:instrText>
            </w:r>
            <w:r w:rsidR="006A76C7" w:rsidRPr="006A76C7">
              <w:rPr>
                <w:rFonts w:ascii="Times New Roman" w:hAnsi="Times New Roman" w:cs="Times New Roman"/>
                <w:noProof/>
                <w:webHidden/>
                <w:sz w:val="28"/>
                <w:szCs w:val="28"/>
              </w:rPr>
            </w:r>
            <w:r w:rsidR="006A76C7"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3</w:t>
            </w:r>
            <w:r w:rsidR="006A76C7" w:rsidRPr="006A76C7">
              <w:rPr>
                <w:rFonts w:ascii="Times New Roman" w:hAnsi="Times New Roman" w:cs="Times New Roman"/>
                <w:noProof/>
                <w:webHidden/>
                <w:sz w:val="28"/>
                <w:szCs w:val="28"/>
              </w:rPr>
              <w:fldChar w:fldCharType="end"/>
            </w:r>
          </w:hyperlink>
        </w:p>
        <w:p w14:paraId="05803731" w14:textId="70A8952C"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1" w:history="1">
            <w:r w:rsidRPr="006A76C7">
              <w:rPr>
                <w:rStyle w:val="af2"/>
                <w:rFonts w:ascii="Times New Roman" w:eastAsia="Times New Roman" w:hAnsi="Times New Roman" w:cs="Times New Roman"/>
                <w:noProof/>
                <w:sz w:val="28"/>
                <w:szCs w:val="28"/>
              </w:rPr>
              <w:t>Глава 1. Организационные вопросы управления рисками</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_Toc10055911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5</w:t>
            </w:r>
            <w:r w:rsidRPr="006A76C7">
              <w:rPr>
                <w:rFonts w:ascii="Times New Roman" w:hAnsi="Times New Roman" w:cs="Times New Roman"/>
                <w:noProof/>
                <w:webHidden/>
                <w:sz w:val="28"/>
                <w:szCs w:val="28"/>
              </w:rPr>
              <w:fldChar w:fldCharType="end"/>
            </w:r>
          </w:hyperlink>
        </w:p>
        <w:p w14:paraId="22D201A2" w14:textId="6FAD11C5"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2" w:history="1">
            <w:r w:rsidRPr="006A76C7">
              <w:rPr>
                <w:rStyle w:val="af2"/>
                <w:rFonts w:ascii="Times New Roman" w:eastAsia="Times New Roman" w:hAnsi="Times New Roman" w:cs="Times New Roman"/>
                <w:noProof/>
                <w:sz w:val="28"/>
                <w:szCs w:val="28"/>
              </w:rPr>
              <w:t>Принципы управления рисками на базе концепции ALARP</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_Toc10055912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5</w:t>
            </w:r>
            <w:r w:rsidRPr="006A76C7">
              <w:rPr>
                <w:rFonts w:ascii="Times New Roman" w:hAnsi="Times New Roman" w:cs="Times New Roman"/>
                <w:noProof/>
                <w:webHidden/>
                <w:sz w:val="28"/>
                <w:szCs w:val="28"/>
              </w:rPr>
              <w:fldChar w:fldCharType="end"/>
            </w:r>
          </w:hyperlink>
        </w:p>
        <w:p w14:paraId="6D956B7B" w14:textId="6B34B39F"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3" w:history="1">
            <w:r w:rsidRPr="006A76C7">
              <w:rPr>
                <w:rStyle w:val="af2"/>
                <w:rFonts w:ascii="Times New Roman" w:hAnsi="Times New Roman" w:cs="Times New Roman"/>
                <w:noProof/>
                <w:sz w:val="28"/>
                <w:szCs w:val="28"/>
              </w:rPr>
              <w:t>Стратегия управления риском с позиции концепции ALHARP</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_Toc10055913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8</w:t>
            </w:r>
            <w:r w:rsidRPr="006A76C7">
              <w:rPr>
                <w:rFonts w:ascii="Times New Roman" w:hAnsi="Times New Roman" w:cs="Times New Roman"/>
                <w:noProof/>
                <w:webHidden/>
                <w:sz w:val="28"/>
                <w:szCs w:val="28"/>
              </w:rPr>
              <w:fldChar w:fldCharType="end"/>
            </w:r>
          </w:hyperlink>
        </w:p>
        <w:p w14:paraId="18494067" w14:textId="0D8948CB"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4" w:history="1">
            <w:r w:rsidRPr="006A76C7">
              <w:rPr>
                <w:rStyle w:val="af2"/>
                <w:rFonts w:ascii="Times New Roman" w:eastAsia="Times New Roman" w:hAnsi="Times New Roman" w:cs="Times New Roman"/>
                <w:noProof/>
                <w:sz w:val="28"/>
                <w:szCs w:val="28"/>
              </w:rPr>
              <w:t>Роль внутреннего контроля при анализе ERM</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_Toc10055914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9</w:t>
            </w:r>
            <w:r w:rsidRPr="006A76C7">
              <w:rPr>
                <w:rFonts w:ascii="Times New Roman" w:hAnsi="Times New Roman" w:cs="Times New Roman"/>
                <w:noProof/>
                <w:webHidden/>
                <w:sz w:val="28"/>
                <w:szCs w:val="28"/>
              </w:rPr>
              <w:fldChar w:fldCharType="end"/>
            </w:r>
          </w:hyperlink>
        </w:p>
        <w:p w14:paraId="4D38667D" w14:textId="130ECA19"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5" w:history="1">
            <w:r w:rsidRPr="006A76C7">
              <w:rPr>
                <w:rStyle w:val="af2"/>
                <w:rFonts w:ascii="Times New Roman" w:hAnsi="Times New Roman" w:cs="Times New Roman"/>
                <w:noProof/>
                <w:sz w:val="28"/>
                <w:szCs w:val="28"/>
              </w:rPr>
              <w:t>Глава 2. Построение Случайного леса.</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_Toc10055915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15</w:t>
            </w:r>
            <w:r w:rsidRPr="006A76C7">
              <w:rPr>
                <w:rFonts w:ascii="Times New Roman" w:hAnsi="Times New Roman" w:cs="Times New Roman"/>
                <w:noProof/>
                <w:webHidden/>
                <w:sz w:val="28"/>
                <w:szCs w:val="28"/>
              </w:rPr>
              <w:fldChar w:fldCharType="end"/>
            </w:r>
          </w:hyperlink>
        </w:p>
        <w:p w14:paraId="07C0B6A9" w14:textId="7A2D9374"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6" w:history="1">
            <w:r w:rsidRPr="006A76C7">
              <w:rPr>
                <w:rStyle w:val="af2"/>
                <w:rFonts w:ascii="Times New Roman" w:hAnsi="Times New Roman" w:cs="Times New Roman"/>
                <w:noProof/>
                <w:sz w:val="28"/>
                <w:szCs w:val="28"/>
              </w:rPr>
              <w:t>Метод случайных подпространств</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_Toc10055916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15</w:t>
            </w:r>
            <w:r w:rsidRPr="006A76C7">
              <w:rPr>
                <w:rFonts w:ascii="Times New Roman" w:hAnsi="Times New Roman" w:cs="Times New Roman"/>
                <w:noProof/>
                <w:webHidden/>
                <w:sz w:val="28"/>
                <w:szCs w:val="28"/>
              </w:rPr>
              <w:fldChar w:fldCharType="end"/>
            </w:r>
          </w:hyperlink>
        </w:p>
        <w:p w14:paraId="072C1E6E" w14:textId="357843E4"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7" w:history="1">
            <w:r w:rsidRPr="006A76C7">
              <w:rPr>
                <w:rStyle w:val="af2"/>
                <w:rFonts w:ascii="Times New Roman" w:hAnsi="Times New Roman" w:cs="Times New Roman"/>
                <w:noProof/>
                <w:sz w:val="28"/>
                <w:szCs w:val="28"/>
              </w:rPr>
              <w:t>Методы выбора и агрегирования</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_Toc10055917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15</w:t>
            </w:r>
            <w:r w:rsidRPr="006A76C7">
              <w:rPr>
                <w:rFonts w:ascii="Times New Roman" w:hAnsi="Times New Roman" w:cs="Times New Roman"/>
                <w:noProof/>
                <w:webHidden/>
                <w:sz w:val="28"/>
                <w:szCs w:val="28"/>
              </w:rPr>
              <w:fldChar w:fldCharType="end"/>
            </w:r>
          </w:hyperlink>
        </w:p>
        <w:p w14:paraId="42981BCE" w14:textId="34F6407B"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8" w:history="1">
            <w:r w:rsidRPr="006A76C7">
              <w:rPr>
                <w:rStyle w:val="af2"/>
                <w:rFonts w:ascii="Times New Roman" w:hAnsi="Times New Roman" w:cs="Times New Roman"/>
                <w:noProof/>
                <w:sz w:val="28"/>
                <w:szCs w:val="28"/>
              </w:rPr>
              <w:t>Бутстрэп</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_Toc10055918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15</w:t>
            </w:r>
            <w:r w:rsidRPr="006A76C7">
              <w:rPr>
                <w:rFonts w:ascii="Times New Roman" w:hAnsi="Times New Roman" w:cs="Times New Roman"/>
                <w:noProof/>
                <w:webHidden/>
                <w:sz w:val="28"/>
                <w:szCs w:val="28"/>
              </w:rPr>
              <w:fldChar w:fldCharType="end"/>
            </w:r>
          </w:hyperlink>
        </w:p>
        <w:p w14:paraId="606F905D" w14:textId="38C9DC43"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19" w:history="1">
            <w:r w:rsidRPr="006A76C7">
              <w:rPr>
                <w:rStyle w:val="af2"/>
                <w:rFonts w:ascii="Times New Roman" w:hAnsi="Times New Roman" w:cs="Times New Roman"/>
                <w:noProof/>
                <w:sz w:val="28"/>
                <w:szCs w:val="28"/>
              </w:rPr>
              <w:t>Бэггинг</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_Toc10055919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16</w:t>
            </w:r>
            <w:r w:rsidRPr="006A76C7">
              <w:rPr>
                <w:rFonts w:ascii="Times New Roman" w:hAnsi="Times New Roman" w:cs="Times New Roman"/>
                <w:noProof/>
                <w:webHidden/>
                <w:sz w:val="28"/>
                <w:szCs w:val="28"/>
              </w:rPr>
              <w:fldChar w:fldCharType="end"/>
            </w:r>
          </w:hyperlink>
        </w:p>
        <w:p w14:paraId="33023A85" w14:textId="1ADB5E3D"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0" w:history="1">
            <w:r w:rsidRPr="006A76C7">
              <w:rPr>
                <w:rStyle w:val="af2"/>
                <w:rFonts w:ascii="Times New Roman" w:hAnsi="Times New Roman" w:cs="Times New Roman"/>
                <w:noProof/>
                <w:sz w:val="28"/>
                <w:szCs w:val="28"/>
              </w:rPr>
              <w:t>Алгоритм случайного леса</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_Toc10055920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17</w:t>
            </w:r>
            <w:r w:rsidRPr="006A76C7">
              <w:rPr>
                <w:rFonts w:ascii="Times New Roman" w:hAnsi="Times New Roman" w:cs="Times New Roman"/>
                <w:noProof/>
                <w:webHidden/>
                <w:sz w:val="28"/>
                <w:szCs w:val="28"/>
              </w:rPr>
              <w:fldChar w:fldCharType="end"/>
            </w:r>
          </w:hyperlink>
        </w:p>
        <w:p w14:paraId="778BC805" w14:textId="5DE5F945"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1" w:history="1">
            <w:r w:rsidRPr="006A76C7">
              <w:rPr>
                <w:rStyle w:val="af2"/>
                <w:rFonts w:ascii="Times New Roman" w:hAnsi="Times New Roman" w:cs="Times New Roman"/>
                <w:noProof/>
                <w:sz w:val="28"/>
                <w:szCs w:val="28"/>
              </w:rPr>
              <w:t>Реализация</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_Toc10055921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18</w:t>
            </w:r>
            <w:r w:rsidRPr="006A76C7">
              <w:rPr>
                <w:rFonts w:ascii="Times New Roman" w:hAnsi="Times New Roman" w:cs="Times New Roman"/>
                <w:noProof/>
                <w:webHidden/>
                <w:sz w:val="28"/>
                <w:szCs w:val="28"/>
              </w:rPr>
              <w:fldChar w:fldCharType="end"/>
            </w:r>
          </w:hyperlink>
        </w:p>
        <w:p w14:paraId="48856180" w14:textId="3206CE91"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2" w:history="1">
            <w:r w:rsidRPr="006A76C7">
              <w:rPr>
                <w:rStyle w:val="af2"/>
                <w:rFonts w:ascii="Times New Roman" w:hAnsi="Times New Roman" w:cs="Times New Roman"/>
                <w:noProof/>
                <w:sz w:val="28"/>
                <w:szCs w:val="28"/>
              </w:rPr>
              <w:t>Заключение</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_Toc10055922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26</w:t>
            </w:r>
            <w:r w:rsidRPr="006A76C7">
              <w:rPr>
                <w:rFonts w:ascii="Times New Roman" w:hAnsi="Times New Roman" w:cs="Times New Roman"/>
                <w:noProof/>
                <w:webHidden/>
                <w:sz w:val="28"/>
                <w:szCs w:val="28"/>
              </w:rPr>
              <w:fldChar w:fldCharType="end"/>
            </w:r>
          </w:hyperlink>
        </w:p>
        <w:p w14:paraId="3FFA44BD" w14:textId="18F6518A"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3" w:history="1">
            <w:r w:rsidRPr="006A76C7">
              <w:rPr>
                <w:rStyle w:val="af2"/>
                <w:rFonts w:ascii="Times New Roman" w:hAnsi="Times New Roman" w:cs="Times New Roman"/>
                <w:noProof/>
                <w:sz w:val="28"/>
                <w:szCs w:val="28"/>
              </w:rPr>
              <w:t>Литература</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_Toc10055923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27</w:t>
            </w:r>
            <w:r w:rsidRPr="006A76C7">
              <w:rPr>
                <w:rFonts w:ascii="Times New Roman" w:hAnsi="Times New Roman" w:cs="Times New Roman"/>
                <w:noProof/>
                <w:webHidden/>
                <w:sz w:val="28"/>
                <w:szCs w:val="28"/>
              </w:rPr>
              <w:fldChar w:fldCharType="end"/>
            </w:r>
          </w:hyperlink>
        </w:p>
        <w:p w14:paraId="7F2BED4F" w14:textId="505DDFFE"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4" w:history="1">
            <w:r w:rsidRPr="006A76C7">
              <w:rPr>
                <w:rStyle w:val="af2"/>
                <w:rFonts w:ascii="Times New Roman" w:hAnsi="Times New Roman" w:cs="Times New Roman"/>
                <w:noProof/>
                <w:sz w:val="28"/>
                <w:szCs w:val="28"/>
              </w:rPr>
              <w:t>Приложения</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_Toc10055924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29</w:t>
            </w:r>
            <w:r w:rsidRPr="006A76C7">
              <w:rPr>
                <w:rFonts w:ascii="Times New Roman" w:hAnsi="Times New Roman" w:cs="Times New Roman"/>
                <w:noProof/>
                <w:webHidden/>
                <w:sz w:val="28"/>
                <w:szCs w:val="28"/>
              </w:rPr>
              <w:fldChar w:fldCharType="end"/>
            </w:r>
          </w:hyperlink>
        </w:p>
        <w:p w14:paraId="533BEA0E" w14:textId="565AE3E9"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5" w:history="1">
            <w:r w:rsidRPr="006A76C7">
              <w:rPr>
                <w:rStyle w:val="af2"/>
                <w:rFonts w:ascii="Times New Roman" w:hAnsi="Times New Roman" w:cs="Times New Roman"/>
                <w:noProof/>
                <w:sz w:val="28"/>
                <w:szCs w:val="28"/>
              </w:rPr>
              <w:t>Приложение 1</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_Toc10055925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29</w:t>
            </w:r>
            <w:r w:rsidRPr="006A76C7">
              <w:rPr>
                <w:rFonts w:ascii="Times New Roman" w:hAnsi="Times New Roman" w:cs="Times New Roman"/>
                <w:noProof/>
                <w:webHidden/>
                <w:sz w:val="28"/>
                <w:szCs w:val="28"/>
              </w:rPr>
              <w:fldChar w:fldCharType="end"/>
            </w:r>
          </w:hyperlink>
        </w:p>
        <w:p w14:paraId="3C8F0CC1" w14:textId="5679563C" w:rsidR="006A76C7" w:rsidRPr="006A76C7" w:rsidRDefault="006A76C7">
          <w:pPr>
            <w:pStyle w:val="13"/>
            <w:tabs>
              <w:tab w:val="right" w:leader="dot" w:pos="9345"/>
            </w:tabs>
            <w:rPr>
              <w:rFonts w:ascii="Times New Roman" w:eastAsiaTheme="minorEastAsia" w:hAnsi="Times New Roman" w:cs="Times New Roman"/>
              <w:noProof/>
              <w:sz w:val="28"/>
              <w:szCs w:val="28"/>
              <w:lang w:eastAsia="ru-RU"/>
            </w:rPr>
          </w:pPr>
          <w:hyperlink w:anchor="_Toc10055926" w:history="1">
            <w:r w:rsidRPr="006A76C7">
              <w:rPr>
                <w:rStyle w:val="af2"/>
                <w:rFonts w:ascii="Times New Roman" w:hAnsi="Times New Roman" w:cs="Times New Roman"/>
                <w:noProof/>
                <w:sz w:val="28"/>
                <w:szCs w:val="28"/>
              </w:rPr>
              <w:t>Приложение 2.</w:t>
            </w:r>
            <w:r w:rsidRPr="006A76C7">
              <w:rPr>
                <w:rFonts w:ascii="Times New Roman" w:hAnsi="Times New Roman" w:cs="Times New Roman"/>
                <w:noProof/>
                <w:webHidden/>
                <w:sz w:val="28"/>
                <w:szCs w:val="28"/>
              </w:rPr>
              <w:tab/>
            </w:r>
            <w:r w:rsidRPr="006A76C7">
              <w:rPr>
                <w:rFonts w:ascii="Times New Roman" w:hAnsi="Times New Roman" w:cs="Times New Roman"/>
                <w:noProof/>
                <w:webHidden/>
                <w:sz w:val="28"/>
                <w:szCs w:val="28"/>
              </w:rPr>
              <w:fldChar w:fldCharType="begin"/>
            </w:r>
            <w:r w:rsidRPr="006A76C7">
              <w:rPr>
                <w:rFonts w:ascii="Times New Roman" w:hAnsi="Times New Roman" w:cs="Times New Roman"/>
                <w:noProof/>
                <w:webHidden/>
                <w:sz w:val="28"/>
                <w:szCs w:val="28"/>
              </w:rPr>
              <w:instrText xml:space="preserve"> PAGEREF _Toc10055926 \h </w:instrText>
            </w:r>
            <w:r w:rsidRPr="006A76C7">
              <w:rPr>
                <w:rFonts w:ascii="Times New Roman" w:hAnsi="Times New Roman" w:cs="Times New Roman"/>
                <w:noProof/>
                <w:webHidden/>
                <w:sz w:val="28"/>
                <w:szCs w:val="28"/>
              </w:rPr>
            </w:r>
            <w:r w:rsidRPr="006A76C7">
              <w:rPr>
                <w:rFonts w:ascii="Times New Roman" w:hAnsi="Times New Roman" w:cs="Times New Roman"/>
                <w:noProof/>
                <w:webHidden/>
                <w:sz w:val="28"/>
                <w:szCs w:val="28"/>
              </w:rPr>
              <w:fldChar w:fldCharType="separate"/>
            </w:r>
            <w:r w:rsidR="00DD0552">
              <w:rPr>
                <w:rFonts w:ascii="Times New Roman" w:hAnsi="Times New Roman" w:cs="Times New Roman"/>
                <w:noProof/>
                <w:webHidden/>
                <w:sz w:val="28"/>
                <w:szCs w:val="28"/>
              </w:rPr>
              <w:t>31</w:t>
            </w:r>
            <w:r w:rsidRPr="006A76C7">
              <w:rPr>
                <w:rFonts w:ascii="Times New Roman" w:hAnsi="Times New Roman" w:cs="Times New Roman"/>
                <w:noProof/>
                <w:webHidden/>
                <w:sz w:val="28"/>
                <w:szCs w:val="28"/>
              </w:rPr>
              <w:fldChar w:fldCharType="end"/>
            </w:r>
          </w:hyperlink>
        </w:p>
        <w:p w14:paraId="358BDE98" w14:textId="216FA3C4" w:rsidR="00400F4B" w:rsidRPr="00E427E6" w:rsidRDefault="00400F4B">
          <w:pPr>
            <w:rPr>
              <w:rFonts w:ascii="Times New Roman" w:hAnsi="Times New Roman" w:cs="Times New Roman"/>
              <w:sz w:val="28"/>
              <w:szCs w:val="28"/>
            </w:rPr>
          </w:pPr>
          <w:r w:rsidRPr="006A76C7">
            <w:rPr>
              <w:rFonts w:ascii="Times New Roman" w:hAnsi="Times New Roman" w:cs="Times New Roman"/>
              <w:b/>
              <w:bCs/>
              <w:noProof/>
              <w:sz w:val="28"/>
              <w:szCs w:val="28"/>
            </w:rPr>
            <w:fldChar w:fldCharType="end"/>
          </w:r>
        </w:p>
      </w:sdtContent>
    </w:sdt>
    <w:p w14:paraId="08F62E41" w14:textId="77777777" w:rsidR="00060C06" w:rsidRPr="00E427E6" w:rsidRDefault="00060C06" w:rsidP="00941312">
      <w:pPr>
        <w:spacing w:line="360" w:lineRule="auto"/>
        <w:rPr>
          <w:rFonts w:ascii="Times New Roman" w:hAnsi="Times New Roman" w:cs="Times New Roman"/>
          <w:sz w:val="28"/>
          <w:szCs w:val="28"/>
        </w:rPr>
      </w:pPr>
    </w:p>
    <w:p w14:paraId="74E8A7A9" w14:textId="77777777" w:rsidR="00941312" w:rsidRPr="0049591F" w:rsidRDefault="00941312" w:rsidP="00941312">
      <w:pPr>
        <w:spacing w:line="360" w:lineRule="auto"/>
        <w:rPr>
          <w:rFonts w:ascii="Times New Roman" w:hAnsi="Times New Roman" w:cs="Times New Roman"/>
          <w:sz w:val="28"/>
          <w:szCs w:val="28"/>
        </w:rPr>
      </w:pPr>
    </w:p>
    <w:p w14:paraId="15000A6A" w14:textId="30172DD2" w:rsidR="00941312" w:rsidRPr="0049591F" w:rsidRDefault="00941312" w:rsidP="00941312">
      <w:pPr>
        <w:spacing w:line="360" w:lineRule="auto"/>
        <w:rPr>
          <w:rFonts w:ascii="Times New Roman" w:hAnsi="Times New Roman" w:cs="Times New Roman"/>
          <w:sz w:val="28"/>
          <w:szCs w:val="28"/>
        </w:rPr>
      </w:pPr>
    </w:p>
    <w:p w14:paraId="3D9C3B48" w14:textId="77777777" w:rsidR="00941312" w:rsidRPr="0049591F" w:rsidRDefault="00941312" w:rsidP="00941312">
      <w:pPr>
        <w:spacing w:line="360" w:lineRule="auto"/>
        <w:rPr>
          <w:rFonts w:ascii="Times New Roman" w:hAnsi="Times New Roman" w:cs="Times New Roman"/>
          <w:sz w:val="28"/>
          <w:szCs w:val="28"/>
        </w:rPr>
      </w:pPr>
    </w:p>
    <w:p w14:paraId="2D9B0A88" w14:textId="346B09B2" w:rsidR="00941312" w:rsidRPr="0049591F" w:rsidRDefault="00941312" w:rsidP="00941312">
      <w:pPr>
        <w:spacing w:line="360" w:lineRule="auto"/>
        <w:rPr>
          <w:rFonts w:ascii="Times New Roman" w:hAnsi="Times New Roman" w:cs="Times New Roman"/>
          <w:sz w:val="28"/>
          <w:szCs w:val="28"/>
        </w:rPr>
      </w:pPr>
    </w:p>
    <w:p w14:paraId="2FEFC0EC" w14:textId="47F9EF0C" w:rsidR="00941312" w:rsidRDefault="00941312" w:rsidP="00941312">
      <w:pPr>
        <w:spacing w:line="360" w:lineRule="auto"/>
        <w:rPr>
          <w:rFonts w:ascii="Times New Roman" w:hAnsi="Times New Roman" w:cs="Times New Roman"/>
          <w:sz w:val="28"/>
          <w:szCs w:val="28"/>
        </w:rPr>
      </w:pPr>
    </w:p>
    <w:p w14:paraId="5A5480B1" w14:textId="77777777" w:rsidR="00066BB2" w:rsidRPr="009E6D63" w:rsidRDefault="00066BB2" w:rsidP="00941312">
      <w:pPr>
        <w:spacing w:line="360" w:lineRule="auto"/>
        <w:rPr>
          <w:rFonts w:ascii="Times New Roman" w:hAnsi="Times New Roman" w:cs="Times New Roman"/>
          <w:sz w:val="28"/>
          <w:szCs w:val="28"/>
        </w:rPr>
      </w:pPr>
    </w:p>
    <w:p w14:paraId="6B25B935" w14:textId="4B0F71A4" w:rsidR="0049591F" w:rsidRPr="0049591F" w:rsidRDefault="0049591F" w:rsidP="00941312">
      <w:pPr>
        <w:spacing w:line="360" w:lineRule="auto"/>
        <w:rPr>
          <w:rFonts w:ascii="Times New Roman" w:hAnsi="Times New Roman" w:cs="Times New Roman"/>
          <w:sz w:val="28"/>
          <w:szCs w:val="28"/>
        </w:rPr>
      </w:pPr>
    </w:p>
    <w:p w14:paraId="2A87716D" w14:textId="77777777" w:rsidR="0049591F" w:rsidRPr="0049591F" w:rsidRDefault="0049591F" w:rsidP="00941312">
      <w:pPr>
        <w:spacing w:line="360" w:lineRule="auto"/>
        <w:rPr>
          <w:rFonts w:ascii="Times New Roman" w:hAnsi="Times New Roman" w:cs="Times New Roman"/>
          <w:sz w:val="28"/>
          <w:szCs w:val="28"/>
        </w:rPr>
      </w:pPr>
    </w:p>
    <w:p w14:paraId="1BC8FC72" w14:textId="77777777" w:rsidR="00941312" w:rsidRPr="0049591F" w:rsidRDefault="00941312" w:rsidP="00941312">
      <w:pPr>
        <w:spacing w:line="360" w:lineRule="auto"/>
        <w:rPr>
          <w:rFonts w:ascii="Times New Roman" w:hAnsi="Times New Roman" w:cs="Times New Roman"/>
          <w:sz w:val="28"/>
          <w:szCs w:val="28"/>
        </w:rPr>
      </w:pPr>
    </w:p>
    <w:p w14:paraId="119580C3" w14:textId="77777777" w:rsidR="00941312" w:rsidRPr="0049591F" w:rsidRDefault="00941312" w:rsidP="00FB5777">
      <w:pPr>
        <w:pStyle w:val="1"/>
        <w:spacing w:before="0" w:line="360" w:lineRule="auto"/>
        <w:ind w:firstLine="709"/>
        <w:jc w:val="center"/>
        <w:rPr>
          <w:rFonts w:ascii="Times New Roman" w:hAnsi="Times New Roman" w:cs="Times New Roman"/>
        </w:rPr>
      </w:pPr>
      <w:bookmarkStart w:id="1" w:name="_Toc10055910"/>
      <w:r w:rsidRPr="0049591F">
        <w:rPr>
          <w:rFonts w:ascii="Times New Roman" w:hAnsi="Times New Roman" w:cs="Times New Roman"/>
        </w:rPr>
        <w:t>Введение</w:t>
      </w:r>
      <w:bookmarkEnd w:id="1"/>
    </w:p>
    <w:p w14:paraId="2F796978" w14:textId="6C8D3E7F" w:rsidR="00941312" w:rsidRPr="0049591F" w:rsidRDefault="00941312" w:rsidP="00FB5777">
      <w:pPr>
        <w:spacing w:after="0" w:line="360" w:lineRule="auto"/>
        <w:ind w:firstLine="709"/>
        <w:jc w:val="both"/>
        <w:rPr>
          <w:rFonts w:ascii="Times New Roman" w:hAnsi="Times New Roman" w:cs="Times New Roman"/>
          <w:sz w:val="28"/>
          <w:szCs w:val="28"/>
        </w:rPr>
      </w:pPr>
      <w:r w:rsidRPr="0049591F">
        <w:rPr>
          <w:rFonts w:ascii="Times New Roman" w:hAnsi="Times New Roman" w:cs="Times New Roman"/>
          <w:sz w:val="28"/>
          <w:szCs w:val="28"/>
        </w:rPr>
        <w:t>Современная экономика характеризуется сильной волатильностью денежных потоков, связанных с оценкой активов и будущих прибылей.</w:t>
      </w:r>
    </w:p>
    <w:p w14:paraId="5FCFF603" w14:textId="13421044" w:rsidR="00941312" w:rsidRPr="0049591F" w:rsidRDefault="00941312" w:rsidP="00FB5777">
      <w:pPr>
        <w:spacing w:after="0" w:line="360" w:lineRule="auto"/>
        <w:ind w:firstLine="709"/>
        <w:jc w:val="both"/>
        <w:rPr>
          <w:rFonts w:ascii="Times New Roman" w:hAnsi="Times New Roman" w:cs="Times New Roman"/>
          <w:sz w:val="28"/>
          <w:szCs w:val="28"/>
        </w:rPr>
      </w:pPr>
      <w:r w:rsidRPr="0049591F">
        <w:rPr>
          <w:rFonts w:ascii="Times New Roman" w:hAnsi="Times New Roman" w:cs="Times New Roman"/>
          <w:sz w:val="28"/>
          <w:szCs w:val="28"/>
        </w:rPr>
        <w:t xml:space="preserve"> В большинстве экономических взаимоотношений лежит ожидание того, какой доход эти взаимоотношения принесут, и какая прибыль в дальнейшем будет выделена на развитие. </w:t>
      </w:r>
      <w:proofErr w:type="gramStart"/>
      <w:r w:rsidRPr="0049591F">
        <w:rPr>
          <w:rFonts w:ascii="Times New Roman" w:hAnsi="Times New Roman" w:cs="Times New Roman"/>
          <w:sz w:val="28"/>
          <w:szCs w:val="28"/>
        </w:rPr>
        <w:t>При этом,</w:t>
      </w:r>
      <w:proofErr w:type="gramEnd"/>
      <w:r w:rsidRPr="0049591F">
        <w:rPr>
          <w:rFonts w:ascii="Times New Roman" w:hAnsi="Times New Roman" w:cs="Times New Roman"/>
          <w:sz w:val="28"/>
          <w:szCs w:val="28"/>
        </w:rPr>
        <w:t xml:space="preserve"> пропорции распределения прибыли в большинстве сво</w:t>
      </w:r>
      <w:r w:rsidR="009E6D63">
        <w:rPr>
          <w:rFonts w:ascii="Times New Roman" w:hAnsi="Times New Roman" w:cs="Times New Roman"/>
          <w:sz w:val="28"/>
          <w:szCs w:val="28"/>
        </w:rPr>
        <w:t>ё</w:t>
      </w:r>
      <w:r w:rsidRPr="0049591F">
        <w:rPr>
          <w:rFonts w:ascii="Times New Roman" w:hAnsi="Times New Roman" w:cs="Times New Roman"/>
          <w:sz w:val="28"/>
          <w:szCs w:val="28"/>
        </w:rPr>
        <w:t>м связанны с принятием грамотных управленческих решений и принятых на себя ранее обязательств.</w:t>
      </w:r>
    </w:p>
    <w:p w14:paraId="481DADA0" w14:textId="77777777" w:rsidR="00941312" w:rsidRPr="0049591F" w:rsidRDefault="00941312" w:rsidP="00FB5777">
      <w:pPr>
        <w:spacing w:after="0" w:line="360" w:lineRule="auto"/>
        <w:ind w:firstLine="709"/>
        <w:jc w:val="both"/>
        <w:rPr>
          <w:rFonts w:ascii="Times New Roman" w:hAnsi="Times New Roman" w:cs="Times New Roman"/>
          <w:sz w:val="28"/>
          <w:szCs w:val="28"/>
        </w:rPr>
      </w:pPr>
      <w:r w:rsidRPr="0049591F">
        <w:rPr>
          <w:rFonts w:ascii="Times New Roman" w:hAnsi="Times New Roman" w:cs="Times New Roman"/>
          <w:sz w:val="28"/>
          <w:szCs w:val="28"/>
        </w:rPr>
        <w:t>Фирма, как правило, при ведении бизнеса, составляет производственные и финансовые планы на несколько лет вперед, однако при их реализации, ожидаемый результат зачастую бывает не достигнут.</w:t>
      </w:r>
    </w:p>
    <w:p w14:paraId="359AB97A" w14:textId="77777777" w:rsidR="00941312" w:rsidRPr="0049591F" w:rsidRDefault="00941312" w:rsidP="00FB5777">
      <w:pPr>
        <w:spacing w:after="0" w:line="360" w:lineRule="auto"/>
        <w:ind w:firstLine="709"/>
        <w:jc w:val="both"/>
        <w:rPr>
          <w:rFonts w:ascii="Times New Roman" w:hAnsi="Times New Roman" w:cs="Times New Roman"/>
          <w:sz w:val="28"/>
          <w:szCs w:val="28"/>
        </w:rPr>
      </w:pPr>
      <w:r w:rsidRPr="0049591F">
        <w:rPr>
          <w:rFonts w:ascii="Times New Roman" w:hAnsi="Times New Roman" w:cs="Times New Roman"/>
          <w:sz w:val="28"/>
          <w:szCs w:val="28"/>
        </w:rPr>
        <w:t>Волатильность будущих денежных потоков связана с рядом эндогенных и экзогенных факторов, которые провоцируют не достижение таких результатов. В качестве агента, способствующего достижению, компания выбирает и использует разного вида консалтинговые услуги, автоматические системы управления, системы планирования, при этом затраты, связанные с привлечением агентов, должны быть как минимум соизмеримы с получаемой добавленной стоимостью.</w:t>
      </w:r>
    </w:p>
    <w:p w14:paraId="0BCA5BCF" w14:textId="2ACA8122" w:rsidR="00941312" w:rsidRDefault="00941312" w:rsidP="00FB5777">
      <w:pPr>
        <w:spacing w:after="0" w:line="360" w:lineRule="auto"/>
        <w:ind w:firstLine="709"/>
        <w:jc w:val="both"/>
        <w:rPr>
          <w:rFonts w:ascii="Times New Roman" w:eastAsia="Calibri" w:hAnsi="Times New Roman" w:cs="Times New Roman"/>
          <w:sz w:val="28"/>
          <w:szCs w:val="28"/>
        </w:rPr>
      </w:pPr>
      <w:r w:rsidRPr="0049591F">
        <w:rPr>
          <w:rFonts w:ascii="Times New Roman" w:hAnsi="Times New Roman" w:cs="Times New Roman"/>
          <w:sz w:val="28"/>
          <w:szCs w:val="28"/>
        </w:rPr>
        <w:t>Превентивные меры по предотвращению</w:t>
      </w:r>
      <w:r w:rsidR="004A2AAE">
        <w:rPr>
          <w:rFonts w:ascii="Times New Roman" w:hAnsi="Times New Roman" w:cs="Times New Roman"/>
          <w:sz w:val="28"/>
          <w:szCs w:val="28"/>
        </w:rPr>
        <w:t xml:space="preserve"> </w:t>
      </w:r>
      <w:r w:rsidRPr="0049591F">
        <w:rPr>
          <w:rFonts w:ascii="Times New Roman" w:hAnsi="Times New Roman" w:cs="Times New Roman"/>
          <w:sz w:val="28"/>
          <w:szCs w:val="28"/>
        </w:rPr>
        <w:t>получения ожидаемых доходов (как спекулятивного характера, так и в области чистых рисков)</w:t>
      </w:r>
      <w:r w:rsidR="004A2AAE">
        <w:rPr>
          <w:rFonts w:ascii="Times New Roman" w:hAnsi="Times New Roman" w:cs="Times New Roman"/>
          <w:sz w:val="28"/>
          <w:szCs w:val="28"/>
        </w:rPr>
        <w:t xml:space="preserve"> </w:t>
      </w:r>
      <w:r w:rsidRPr="0049591F">
        <w:rPr>
          <w:rFonts w:ascii="Times New Roman" w:hAnsi="Times New Roman" w:cs="Times New Roman"/>
          <w:sz w:val="28"/>
          <w:szCs w:val="28"/>
        </w:rPr>
        <w:t>заложены в</w:t>
      </w:r>
      <w:r w:rsidR="004A2AAE">
        <w:rPr>
          <w:rFonts w:ascii="Times New Roman" w:hAnsi="Times New Roman" w:cs="Times New Roman"/>
          <w:sz w:val="28"/>
          <w:szCs w:val="28"/>
        </w:rPr>
        <w:t xml:space="preserve"> </w:t>
      </w:r>
      <w:r w:rsidRPr="0049591F">
        <w:rPr>
          <w:rFonts w:ascii="Times New Roman" w:hAnsi="Times New Roman" w:cs="Times New Roman"/>
          <w:sz w:val="28"/>
          <w:szCs w:val="28"/>
        </w:rPr>
        <w:t>современные системы корпоративного управления рискам фирмы</w:t>
      </w:r>
      <w:bookmarkStart w:id="2" w:name="_Toc475412260"/>
      <w:r w:rsidRPr="0049591F">
        <w:rPr>
          <w:rFonts w:ascii="Times New Roman" w:hAnsi="Times New Roman" w:cs="Times New Roman"/>
          <w:sz w:val="28"/>
          <w:szCs w:val="28"/>
        </w:rPr>
        <w:t xml:space="preserve"> и </w:t>
      </w:r>
      <w:r w:rsidRPr="0049591F">
        <w:rPr>
          <w:rFonts w:ascii="Times New Roman" w:eastAsia="Calibri" w:hAnsi="Times New Roman" w:cs="Times New Roman"/>
          <w:sz w:val="28"/>
          <w:szCs w:val="28"/>
        </w:rPr>
        <w:t>базируются на целом ряде ключевых правил, основными из которых являются:</w:t>
      </w:r>
      <w:r w:rsidR="004A2AAE">
        <w:rPr>
          <w:rFonts w:ascii="Times New Roman" w:eastAsia="Calibri" w:hAnsi="Times New Roman" w:cs="Times New Roman"/>
          <w:sz w:val="28"/>
          <w:szCs w:val="28"/>
        </w:rPr>
        <w:t xml:space="preserve"> </w:t>
      </w:r>
      <w:r w:rsidRPr="0049591F">
        <w:rPr>
          <w:rFonts w:ascii="Times New Roman" w:eastAsia="Calibri" w:hAnsi="Times New Roman" w:cs="Times New Roman"/>
          <w:sz w:val="28"/>
          <w:szCs w:val="28"/>
        </w:rPr>
        <w:t>принцип ALARP,</w:t>
      </w:r>
      <w:r w:rsidR="004A2AAE">
        <w:rPr>
          <w:rFonts w:ascii="Times New Roman" w:eastAsia="Calibri" w:hAnsi="Times New Roman" w:cs="Times New Roman"/>
          <w:sz w:val="28"/>
          <w:szCs w:val="28"/>
        </w:rPr>
        <w:t xml:space="preserve"> </w:t>
      </w:r>
      <w:r w:rsidRPr="0049591F">
        <w:rPr>
          <w:rFonts w:ascii="Times New Roman" w:eastAsia="Calibri" w:hAnsi="Times New Roman" w:cs="Times New Roman"/>
          <w:sz w:val="28"/>
          <w:szCs w:val="28"/>
        </w:rPr>
        <w:t>принцип AHARP, правильная организация управления, ориентация на акционерную стоимость и интеграция с внутрифирменным контролем. В настоящей главе раскрыто основное содержание перечисленных принципов.</w:t>
      </w:r>
      <w:r w:rsidR="00943F8E">
        <w:rPr>
          <w:rFonts w:ascii="Times New Roman" w:eastAsia="Calibri" w:hAnsi="Times New Roman" w:cs="Times New Roman"/>
          <w:sz w:val="28"/>
          <w:szCs w:val="28"/>
        </w:rPr>
        <w:t xml:space="preserve"> </w:t>
      </w:r>
    </w:p>
    <w:p w14:paraId="041B3C9F" w14:textId="55423960" w:rsidR="00943F8E" w:rsidRDefault="00943F8E" w:rsidP="00FB5777">
      <w:pPr>
        <w:spacing w:after="0"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lastRenderedPageBreak/>
        <w:t>Целью настоящей работы является изучение возможности применения случайных деревьев при оценке риск-менеджмента. Для этого потребовалось решить следующие задачи</w:t>
      </w:r>
      <w:r>
        <w:rPr>
          <w:rFonts w:ascii="Times New Roman" w:eastAsia="Calibri" w:hAnsi="Times New Roman" w:cs="Times New Roman"/>
          <w:sz w:val="28"/>
          <w:szCs w:val="28"/>
          <w:lang w:val="en-US"/>
        </w:rPr>
        <w:t>:</w:t>
      </w:r>
    </w:p>
    <w:p w14:paraId="4A024EBE" w14:textId="25E0BE96" w:rsidR="00943F8E" w:rsidRDefault="00943F8E" w:rsidP="00943F8E">
      <w:pPr>
        <w:pStyle w:val="a3"/>
        <w:numPr>
          <w:ilvl w:val="0"/>
          <w:numId w:val="9"/>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Изучили теоретические и практические основы корпоративного риск-менеджмента.</w:t>
      </w:r>
    </w:p>
    <w:p w14:paraId="39FC4F9E" w14:textId="463ED5B7" w:rsidR="00943F8E" w:rsidRDefault="00943F8E" w:rsidP="00943F8E">
      <w:pPr>
        <w:pStyle w:val="a3"/>
        <w:numPr>
          <w:ilvl w:val="0"/>
          <w:numId w:val="9"/>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Провести оценку эффективности корпоративного риск-менеджмента методом линейной регрессии (</w:t>
      </w:r>
      <w:r>
        <w:rPr>
          <w:rFonts w:ascii="Times New Roman" w:eastAsia="Calibri" w:hAnsi="Times New Roman" w:cs="Times New Roman"/>
          <w:sz w:val="28"/>
          <w:szCs w:val="28"/>
          <w:lang w:val="en-US"/>
        </w:rPr>
        <w:t>ANOVA</w:t>
      </w:r>
      <w:r>
        <w:rPr>
          <w:rFonts w:ascii="Times New Roman" w:eastAsia="Calibri" w:hAnsi="Times New Roman" w:cs="Times New Roman"/>
          <w:sz w:val="28"/>
          <w:szCs w:val="28"/>
        </w:rPr>
        <w:t>)</w:t>
      </w:r>
      <w:r w:rsidRPr="00943F8E">
        <w:rPr>
          <w:rFonts w:ascii="Times New Roman" w:eastAsia="Calibri" w:hAnsi="Times New Roman" w:cs="Times New Roman"/>
          <w:sz w:val="28"/>
          <w:szCs w:val="28"/>
        </w:rPr>
        <w:t xml:space="preserve"> </w:t>
      </w:r>
      <w:r>
        <w:rPr>
          <w:rFonts w:ascii="Times New Roman" w:eastAsia="Calibri" w:hAnsi="Times New Roman" w:cs="Times New Roman"/>
          <w:sz w:val="28"/>
          <w:szCs w:val="28"/>
        </w:rPr>
        <w:t>и классификационное дерево</w:t>
      </w:r>
      <w:r w:rsidRPr="00943F8E">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CHAID</w:t>
      </w:r>
      <w:r w:rsidRPr="00943F8E">
        <w:rPr>
          <w:rFonts w:ascii="Times New Roman" w:eastAsia="Calibri" w:hAnsi="Times New Roman" w:cs="Times New Roman"/>
          <w:sz w:val="28"/>
          <w:szCs w:val="28"/>
        </w:rPr>
        <w:t>).</w:t>
      </w:r>
    </w:p>
    <w:p w14:paraId="7399BADF" w14:textId="5C576A94" w:rsidR="00943F8E" w:rsidRPr="00943F8E" w:rsidRDefault="001C029D" w:rsidP="00943F8E">
      <w:pPr>
        <w:pStyle w:val="a3"/>
        <w:numPr>
          <w:ilvl w:val="0"/>
          <w:numId w:val="9"/>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Сравнить результаты полученные обычными эконометрическим методом и с помощью метода случайного леса.</w:t>
      </w:r>
    </w:p>
    <w:p w14:paraId="31C979EE" w14:textId="77777777" w:rsidR="00400F4B" w:rsidRPr="009649E2" w:rsidRDefault="00400F4B" w:rsidP="00FB5777">
      <w:pPr>
        <w:keepNext/>
        <w:keepLines/>
        <w:spacing w:after="0" w:line="360" w:lineRule="auto"/>
        <w:ind w:firstLine="709"/>
        <w:jc w:val="both"/>
        <w:outlineLvl w:val="1"/>
        <w:rPr>
          <w:rFonts w:ascii="Times New Roman" w:eastAsia="Times New Roman" w:hAnsi="Times New Roman" w:cs="Times New Roman"/>
          <w:b/>
          <w:bCs/>
          <w:color w:val="4F81BD"/>
          <w:sz w:val="28"/>
          <w:szCs w:val="28"/>
        </w:rPr>
      </w:pPr>
    </w:p>
    <w:p w14:paraId="053DB1EB" w14:textId="77777777" w:rsidR="00400F4B" w:rsidRDefault="00400F4B" w:rsidP="00FB5777">
      <w:pPr>
        <w:spacing w:after="0" w:line="360" w:lineRule="auto"/>
        <w:ind w:firstLine="709"/>
        <w:rPr>
          <w:rFonts w:ascii="Times New Roman" w:eastAsia="Times New Roman" w:hAnsi="Times New Roman" w:cs="Times New Roman"/>
          <w:b/>
          <w:bCs/>
          <w:color w:val="4F81BD"/>
          <w:sz w:val="28"/>
          <w:szCs w:val="28"/>
        </w:rPr>
      </w:pPr>
      <w:r>
        <w:rPr>
          <w:rFonts w:ascii="Times New Roman" w:eastAsia="Times New Roman" w:hAnsi="Times New Roman" w:cs="Times New Roman"/>
          <w:b/>
          <w:bCs/>
          <w:color w:val="4F81BD"/>
          <w:sz w:val="28"/>
          <w:szCs w:val="28"/>
        </w:rPr>
        <w:br w:type="page"/>
      </w:r>
    </w:p>
    <w:p w14:paraId="042D3CF6" w14:textId="16C20528" w:rsidR="00C224D1" w:rsidRPr="00C224D1" w:rsidRDefault="00C224D1" w:rsidP="00FB5777">
      <w:pPr>
        <w:pStyle w:val="1"/>
        <w:spacing w:before="0" w:line="360" w:lineRule="auto"/>
        <w:ind w:firstLine="709"/>
        <w:rPr>
          <w:rFonts w:ascii="Times New Roman" w:eastAsia="Times New Roman" w:hAnsi="Times New Roman" w:cs="Times New Roman"/>
        </w:rPr>
      </w:pPr>
      <w:bookmarkStart w:id="3" w:name="_Toc10055911"/>
      <w:r w:rsidRPr="00C224D1">
        <w:rPr>
          <w:rFonts w:ascii="Times New Roman" w:eastAsia="Times New Roman" w:hAnsi="Times New Roman" w:cs="Times New Roman"/>
        </w:rPr>
        <w:lastRenderedPageBreak/>
        <w:t>Глава 1. Организационные вопросы управления рисками</w:t>
      </w:r>
      <w:bookmarkEnd w:id="3"/>
    </w:p>
    <w:p w14:paraId="6D30C98C" w14:textId="19195922" w:rsidR="00941312" w:rsidRPr="00C224D1" w:rsidRDefault="00400F4B" w:rsidP="00FB5777">
      <w:pPr>
        <w:pStyle w:val="1"/>
        <w:spacing w:before="0" w:line="360" w:lineRule="auto"/>
        <w:ind w:firstLine="709"/>
        <w:rPr>
          <w:rFonts w:ascii="Times New Roman" w:eastAsia="Times New Roman" w:hAnsi="Times New Roman" w:cs="Times New Roman"/>
        </w:rPr>
      </w:pPr>
      <w:bookmarkStart w:id="4" w:name="_Toc10055912"/>
      <w:r w:rsidRPr="00C224D1">
        <w:rPr>
          <w:rFonts w:ascii="Times New Roman" w:eastAsia="Times New Roman" w:hAnsi="Times New Roman" w:cs="Times New Roman"/>
        </w:rPr>
        <w:t>Принципы управления рисками на базе</w:t>
      </w:r>
      <w:r w:rsidR="00C224D1">
        <w:rPr>
          <w:rFonts w:ascii="Times New Roman" w:eastAsia="Times New Roman" w:hAnsi="Times New Roman" w:cs="Times New Roman"/>
        </w:rPr>
        <w:t xml:space="preserve"> </w:t>
      </w:r>
      <w:r w:rsidR="00941312" w:rsidRPr="00C224D1">
        <w:rPr>
          <w:rFonts w:ascii="Times New Roman" w:eastAsia="Times New Roman" w:hAnsi="Times New Roman" w:cs="Times New Roman"/>
        </w:rPr>
        <w:t>концепции ALARP</w:t>
      </w:r>
      <w:bookmarkEnd w:id="2"/>
      <w:bookmarkEnd w:id="4"/>
    </w:p>
    <w:p w14:paraId="03B0E64A" w14:textId="7ABA1144" w:rsidR="00941312" w:rsidRPr="007C637A" w:rsidRDefault="00941312" w:rsidP="00FB5777">
      <w:pPr>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Ключевой концепцией в управлении рисками является принцип ALARP (снижать настолько, насколько это является целесообразным). По сути, этот принцип заключается в том, что риски должны быть снижены до такого уровня, при котором расходы на мероприятия по снижению риска уравновешивают пользу (рис.</w:t>
      </w:r>
      <w:r w:rsidR="002A5C04" w:rsidRPr="007C637A">
        <w:rPr>
          <w:rFonts w:ascii="Times New Roman" w:eastAsia="Calibri" w:hAnsi="Times New Roman" w:cs="Times New Roman"/>
          <w:sz w:val="28"/>
          <w:szCs w:val="28"/>
        </w:rPr>
        <w:t xml:space="preserve"> </w:t>
      </w:r>
      <w:r w:rsidRPr="007C637A">
        <w:rPr>
          <w:rFonts w:ascii="Times New Roman" w:eastAsia="Calibri" w:hAnsi="Times New Roman" w:cs="Times New Roman"/>
          <w:sz w:val="28"/>
          <w:szCs w:val="28"/>
        </w:rPr>
        <w:t>1.).</w:t>
      </w:r>
    </w:p>
    <w:p w14:paraId="347F640C" w14:textId="77777777" w:rsidR="00941312" w:rsidRPr="007C637A" w:rsidRDefault="00941312" w:rsidP="00FB5777">
      <w:pPr>
        <w:spacing w:after="0" w:line="360" w:lineRule="auto"/>
        <w:ind w:firstLine="709"/>
        <w:jc w:val="center"/>
        <w:rPr>
          <w:rFonts w:ascii="Times New Roman" w:eastAsia="Calibri" w:hAnsi="Times New Roman" w:cs="Times New Roman"/>
          <w:sz w:val="28"/>
          <w:szCs w:val="28"/>
        </w:rPr>
      </w:pPr>
      <w:r w:rsidRPr="007C637A">
        <w:rPr>
          <w:rFonts w:ascii="Times New Roman" w:eastAsia="Calibri" w:hAnsi="Times New Roman" w:cs="Times New Roman"/>
          <w:noProof/>
          <w:sz w:val="28"/>
          <w:szCs w:val="28"/>
          <w:lang w:val="en-US"/>
        </w:rPr>
        <w:drawing>
          <wp:inline distT="0" distB="0" distL="0" distR="0" wp14:anchorId="2136E6DF" wp14:editId="3C4F496F">
            <wp:extent cx="5372100" cy="2362200"/>
            <wp:effectExtent l="0" t="0" r="0" b="0"/>
            <wp:docPr id="6" name="Рисунок 27" descr="http://3.bp.blogspot.com/-EAfVfZJSWfY/TsNb_bU0yhI/AAAAAAAAAVo/BGjZ8z30HF8/s400/ALARP+1.jpg">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5" name="Рисунок 27" descr="http://3.bp.blogspot.com/-EAfVfZJSWfY/TsNb_bU0yhI/AAAAAAAAAVo/BGjZ8z30HF8/s400/ALARP+1.jpg">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362200"/>
                    </a:xfrm>
                    <a:prstGeom prst="rect">
                      <a:avLst/>
                    </a:prstGeom>
                    <a:noFill/>
                    <a:ln>
                      <a:noFill/>
                    </a:ln>
                  </pic:spPr>
                </pic:pic>
              </a:graphicData>
            </a:graphic>
          </wp:inline>
        </w:drawing>
      </w:r>
    </w:p>
    <w:p w14:paraId="162DFEEC" w14:textId="580B853E" w:rsidR="00941312" w:rsidRPr="007C637A" w:rsidRDefault="00941312" w:rsidP="00FB5777">
      <w:pPr>
        <w:spacing w:after="0" w:line="360" w:lineRule="auto"/>
        <w:ind w:firstLine="709"/>
        <w:jc w:val="center"/>
        <w:rPr>
          <w:rFonts w:ascii="Times New Roman" w:eastAsia="Calibri" w:hAnsi="Times New Roman" w:cs="Times New Roman"/>
          <w:sz w:val="28"/>
          <w:szCs w:val="28"/>
        </w:rPr>
      </w:pPr>
      <w:r w:rsidRPr="007C637A">
        <w:rPr>
          <w:rFonts w:ascii="Times New Roman" w:eastAsia="Calibri" w:hAnsi="Times New Roman" w:cs="Times New Roman"/>
          <w:sz w:val="28"/>
          <w:szCs w:val="28"/>
        </w:rPr>
        <w:t>Рис.</w:t>
      </w:r>
      <w:r w:rsidR="004A2AAE">
        <w:rPr>
          <w:rFonts w:ascii="Times New Roman" w:eastAsia="Calibri" w:hAnsi="Times New Roman" w:cs="Times New Roman"/>
          <w:sz w:val="28"/>
          <w:szCs w:val="28"/>
        </w:rPr>
        <w:t xml:space="preserve"> </w:t>
      </w:r>
      <w:r w:rsidRPr="007C637A">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Pr="007C637A">
        <w:rPr>
          <w:rFonts w:ascii="Times New Roman" w:eastAsia="Calibri" w:hAnsi="Times New Roman" w:cs="Times New Roman"/>
          <w:sz w:val="28"/>
          <w:szCs w:val="28"/>
        </w:rPr>
        <w:t>Принцип управления риском</w:t>
      </w:r>
    </w:p>
    <w:p w14:paraId="7D99600C" w14:textId="77777777" w:rsidR="00941312" w:rsidRPr="007C637A" w:rsidRDefault="00941312" w:rsidP="00FB5777">
      <w:pPr>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На практике соблюдать этот принцип намного труднее:</w:t>
      </w:r>
    </w:p>
    <w:p w14:paraId="0006B508" w14:textId="77777777" w:rsidR="00941312" w:rsidRPr="007C637A" w:rsidRDefault="00941312" w:rsidP="00FB5777">
      <w:pPr>
        <w:numPr>
          <w:ilvl w:val="1"/>
          <w:numId w:val="6"/>
        </w:numPr>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нужна база данных за период как минимум два года, предшествующих мероприятию по управлению рисками, которая и будет базой для проведения сравнительного анализа эффективности процессов управления риском. </w:t>
      </w:r>
    </w:p>
    <w:p w14:paraId="1C5BB35F" w14:textId="77777777" w:rsidR="00941312" w:rsidRPr="007C637A" w:rsidRDefault="00941312" w:rsidP="00FB5777">
      <w:pPr>
        <w:numPr>
          <w:ilvl w:val="1"/>
          <w:numId w:val="6"/>
        </w:numPr>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большинство затрат, направленных на управление рисками, относится к неявным затратам. И исчислить экономическую эффективность процесса в таком случае можно с большой долей условности.</w:t>
      </w:r>
    </w:p>
    <w:p w14:paraId="04FD1796" w14:textId="523D9B4B" w:rsidR="00941312" w:rsidRPr="007C637A" w:rsidRDefault="00941312" w:rsidP="00FB5777">
      <w:pPr>
        <w:numPr>
          <w:ilvl w:val="1"/>
          <w:numId w:val="6"/>
        </w:numPr>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Не все мероприятия по управлению рисками дают положительный эффект </w:t>
      </w:r>
      <w:r w:rsidRPr="00127932">
        <w:rPr>
          <w:rFonts w:ascii="Times New Roman" w:eastAsia="Calibri" w:hAnsi="Times New Roman" w:cs="Times New Roman"/>
          <w:sz w:val="28"/>
          <w:szCs w:val="28"/>
        </w:rPr>
        <w:t>сра</w:t>
      </w:r>
      <w:r w:rsidR="00127932" w:rsidRPr="00127932">
        <w:rPr>
          <w:rFonts w:ascii="Times New Roman" w:eastAsia="Calibri" w:hAnsi="Times New Roman" w:cs="Times New Roman"/>
          <w:sz w:val="28"/>
          <w:szCs w:val="28"/>
        </w:rPr>
        <w:t>з</w:t>
      </w:r>
      <w:r w:rsidRPr="00127932">
        <w:rPr>
          <w:rFonts w:ascii="Times New Roman" w:eastAsia="Calibri" w:hAnsi="Times New Roman" w:cs="Times New Roman"/>
          <w:sz w:val="28"/>
          <w:szCs w:val="28"/>
        </w:rPr>
        <w:t>у</w:t>
      </w:r>
      <w:r w:rsidRPr="007C637A">
        <w:rPr>
          <w:rFonts w:ascii="Times New Roman" w:eastAsia="Calibri" w:hAnsi="Times New Roman" w:cs="Times New Roman"/>
          <w:sz w:val="28"/>
          <w:szCs w:val="28"/>
        </w:rPr>
        <w:t xml:space="preserve"> же после внедрения: некоторые процессы не окупаются в течение первых двух-трех лет, что ставит под сомнение </w:t>
      </w:r>
      <w:r w:rsidRPr="007C637A">
        <w:rPr>
          <w:rFonts w:ascii="Times New Roman" w:eastAsia="Calibri" w:hAnsi="Times New Roman" w:cs="Times New Roman"/>
          <w:sz w:val="28"/>
          <w:szCs w:val="28"/>
        </w:rPr>
        <w:lastRenderedPageBreak/>
        <w:t>возможность незамедлительно отконтролировать целесообразность внедряемых мероприятий.</w:t>
      </w:r>
    </w:p>
    <w:p w14:paraId="7C7E8EF5"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Определение области ALARP- отправная точка в построении любой системы показателей.</w:t>
      </w:r>
    </w:p>
    <w:p w14:paraId="1E3F596C"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Основными вопросами при разработке такой системы, отвечающей требованиям бенчмаркинга </w:t>
      </w:r>
      <w:proofErr w:type="gramStart"/>
      <w:r w:rsidRPr="007C637A">
        <w:rPr>
          <w:rFonts w:ascii="Times New Roman" w:eastAsia="Calibri" w:hAnsi="Times New Roman" w:cs="Times New Roman"/>
          <w:sz w:val="28"/>
          <w:szCs w:val="28"/>
        </w:rPr>
        <w:t>рисков</w:t>
      </w:r>
      <w:proofErr w:type="gramEnd"/>
      <w:r w:rsidRPr="007C637A">
        <w:rPr>
          <w:rFonts w:ascii="Times New Roman" w:eastAsia="Calibri" w:hAnsi="Times New Roman" w:cs="Times New Roman"/>
          <w:sz w:val="28"/>
          <w:szCs w:val="28"/>
        </w:rPr>
        <w:t xml:space="preserve"> является:</w:t>
      </w:r>
    </w:p>
    <w:p w14:paraId="2BEE7868"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i/>
          <w:sz w:val="28"/>
          <w:szCs w:val="28"/>
        </w:rPr>
        <w:t>Область применения</w:t>
      </w:r>
      <w:r w:rsidRPr="007C637A">
        <w:rPr>
          <w:rFonts w:ascii="Times New Roman" w:eastAsia="Calibri" w:hAnsi="Times New Roman" w:cs="Times New Roman"/>
          <w:sz w:val="28"/>
          <w:szCs w:val="28"/>
        </w:rPr>
        <w:t xml:space="preserve"> - Какова сфера применения разрабатываемой системы показателей? Система может быть разработана для всей организации или для подразделения, все ли программы по управлению рисками учитываются или только часть из них.</w:t>
      </w:r>
    </w:p>
    <w:p w14:paraId="768E0A9D"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i/>
          <w:sz w:val="28"/>
          <w:szCs w:val="28"/>
        </w:rPr>
        <w:t xml:space="preserve">Показатели </w:t>
      </w:r>
      <w:r w:rsidRPr="007C637A">
        <w:rPr>
          <w:rFonts w:ascii="Times New Roman" w:eastAsia="Calibri" w:hAnsi="Times New Roman" w:cs="Times New Roman"/>
          <w:sz w:val="28"/>
          <w:szCs w:val="28"/>
        </w:rPr>
        <w:t>– какие конкретно показатели нужно включать: основанные на ретроспективных или плановых данных, достаточно ли информации и какую еще информацию нужно собрать?</w:t>
      </w:r>
    </w:p>
    <w:p w14:paraId="423A2B43"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i/>
          <w:sz w:val="28"/>
          <w:szCs w:val="28"/>
        </w:rPr>
        <w:t>Система измерений</w:t>
      </w:r>
      <w:r w:rsidRPr="007C637A">
        <w:rPr>
          <w:rFonts w:ascii="Times New Roman" w:eastAsia="Calibri" w:hAnsi="Times New Roman" w:cs="Times New Roman"/>
          <w:sz w:val="28"/>
          <w:szCs w:val="28"/>
        </w:rPr>
        <w:t xml:space="preserve"> – каким образом измеряется эффективность.</w:t>
      </w:r>
    </w:p>
    <w:p w14:paraId="4C9A777D"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i/>
          <w:sz w:val="28"/>
          <w:szCs w:val="28"/>
        </w:rPr>
        <w:t xml:space="preserve">Длительность </w:t>
      </w:r>
      <w:r w:rsidRPr="007C637A">
        <w:rPr>
          <w:rFonts w:ascii="Times New Roman" w:eastAsia="Calibri" w:hAnsi="Times New Roman" w:cs="Times New Roman"/>
          <w:sz w:val="28"/>
          <w:szCs w:val="28"/>
        </w:rPr>
        <w:t>– какой период будет подвержен исследованию? Нужно ли использовать ретроспективные данные для проведения анализа?</w:t>
      </w:r>
    </w:p>
    <w:p w14:paraId="5CE6E18E"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i/>
          <w:sz w:val="28"/>
          <w:szCs w:val="28"/>
        </w:rPr>
        <w:t>Производительность</w:t>
      </w:r>
      <w:r w:rsidRPr="007C637A">
        <w:rPr>
          <w:rFonts w:ascii="Times New Roman" w:eastAsia="Calibri" w:hAnsi="Times New Roman" w:cs="Times New Roman"/>
          <w:sz w:val="28"/>
          <w:szCs w:val="28"/>
        </w:rPr>
        <w:t xml:space="preserve"> – какие именно показатели производительности организации изучаются применительно к бенчмаркингу. Каким образом риск менеджмент повлиял на них?</w:t>
      </w:r>
    </w:p>
    <w:p w14:paraId="2067FB0D" w14:textId="77777777"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i/>
          <w:sz w:val="28"/>
          <w:szCs w:val="28"/>
        </w:rPr>
        <w:t>Качество</w:t>
      </w:r>
      <w:r w:rsidRPr="007C637A">
        <w:rPr>
          <w:rFonts w:ascii="Times New Roman" w:eastAsia="Calibri" w:hAnsi="Times New Roman" w:cs="Times New Roman"/>
          <w:sz w:val="28"/>
          <w:szCs w:val="28"/>
        </w:rPr>
        <w:t xml:space="preserve"> - Что будет служить сигналом того, что риск менеджмент выстроен качественно?</w:t>
      </w:r>
    </w:p>
    <w:p w14:paraId="5016DBDE" w14:textId="3928B322" w:rsidR="00941312" w:rsidRPr="007C637A"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Следующим принципом, не менее важным в ERM</w:t>
      </w:r>
      <w:r w:rsidR="00127932" w:rsidRPr="00127932">
        <w:rPr>
          <w:rFonts w:ascii="Times New Roman" w:eastAsia="Calibri" w:hAnsi="Times New Roman" w:cs="Times New Roman"/>
          <w:sz w:val="28"/>
          <w:szCs w:val="28"/>
        </w:rPr>
        <w:t xml:space="preserve"> </w:t>
      </w:r>
      <w:r w:rsidR="00127932">
        <w:rPr>
          <w:rFonts w:ascii="Times New Roman" w:eastAsia="Calibri" w:hAnsi="Times New Roman" w:cs="Times New Roman"/>
          <w:sz w:val="28"/>
          <w:szCs w:val="28"/>
        </w:rPr>
        <w:t>(</w:t>
      </w:r>
      <w:r w:rsidR="00127932">
        <w:rPr>
          <w:rFonts w:ascii="Times New Roman" w:eastAsia="Calibri" w:hAnsi="Times New Roman" w:cs="Times New Roman"/>
          <w:sz w:val="28"/>
          <w:szCs w:val="28"/>
          <w:lang w:val="en-US"/>
        </w:rPr>
        <w:t>Enterprise</w:t>
      </w:r>
      <w:r w:rsidR="00127932" w:rsidRPr="00127932">
        <w:rPr>
          <w:rFonts w:ascii="Times New Roman" w:eastAsia="Calibri" w:hAnsi="Times New Roman" w:cs="Times New Roman"/>
          <w:sz w:val="28"/>
          <w:szCs w:val="28"/>
        </w:rPr>
        <w:t xml:space="preserve"> </w:t>
      </w:r>
      <w:r w:rsidR="00127932">
        <w:rPr>
          <w:rFonts w:ascii="Times New Roman" w:eastAsia="Calibri" w:hAnsi="Times New Roman" w:cs="Times New Roman"/>
          <w:sz w:val="28"/>
          <w:szCs w:val="28"/>
          <w:lang w:val="en-US"/>
        </w:rPr>
        <w:t>Risk</w:t>
      </w:r>
      <w:r w:rsidR="00127932" w:rsidRPr="00127932">
        <w:rPr>
          <w:rFonts w:ascii="Times New Roman" w:eastAsia="Calibri" w:hAnsi="Times New Roman" w:cs="Times New Roman"/>
          <w:sz w:val="28"/>
          <w:szCs w:val="28"/>
        </w:rPr>
        <w:t xml:space="preserve"> </w:t>
      </w:r>
      <w:proofErr w:type="spellStart"/>
      <w:r w:rsidR="00127932">
        <w:rPr>
          <w:rFonts w:ascii="Times New Roman" w:eastAsia="Calibri" w:hAnsi="Times New Roman" w:cs="Times New Roman"/>
          <w:sz w:val="28"/>
          <w:szCs w:val="28"/>
          <w:lang w:val="en-US"/>
        </w:rPr>
        <w:t>Managment</w:t>
      </w:r>
      <w:proofErr w:type="spellEnd"/>
      <w:r w:rsidR="00127932">
        <w:rPr>
          <w:rFonts w:ascii="Times New Roman" w:eastAsia="Calibri" w:hAnsi="Times New Roman" w:cs="Times New Roman"/>
          <w:sz w:val="28"/>
          <w:szCs w:val="28"/>
        </w:rPr>
        <w:t>)</w:t>
      </w:r>
      <w:r w:rsidRPr="007C637A">
        <w:rPr>
          <w:rFonts w:ascii="Times New Roman" w:eastAsia="Calibri" w:hAnsi="Times New Roman" w:cs="Times New Roman"/>
          <w:sz w:val="28"/>
          <w:szCs w:val="28"/>
        </w:rPr>
        <w:t xml:space="preserve"> является принцип AHARP (</w:t>
      </w:r>
      <w:proofErr w:type="spellStart"/>
      <w:r w:rsidRPr="007C637A">
        <w:rPr>
          <w:rFonts w:ascii="Times New Roman" w:eastAsia="Calibri" w:hAnsi="Times New Roman" w:cs="Times New Roman"/>
          <w:sz w:val="28"/>
          <w:szCs w:val="28"/>
        </w:rPr>
        <w:t>As</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High</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As</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Reasonably</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Practicable</w:t>
      </w:r>
      <w:proofErr w:type="spellEnd"/>
      <w:r w:rsidRPr="007C637A">
        <w:rPr>
          <w:rFonts w:ascii="Times New Roman" w:eastAsia="Calibri" w:hAnsi="Times New Roman" w:cs="Times New Roman"/>
          <w:sz w:val="28"/>
          <w:szCs w:val="28"/>
        </w:rPr>
        <w:t xml:space="preserve"> – завышать настолько, насколько это является целесообразным) относится к позитивным рискам, в отличие от принципа ALARP.</w:t>
      </w:r>
    </w:p>
    <w:p w14:paraId="17FDABB1" w14:textId="77777777" w:rsidR="00941312" w:rsidRPr="00941312" w:rsidRDefault="00941312" w:rsidP="00FB5777">
      <w:pPr>
        <w:spacing w:after="0" w:line="360" w:lineRule="auto"/>
        <w:ind w:firstLine="709"/>
        <w:contextualSpacing/>
        <w:jc w:val="both"/>
        <w:rPr>
          <w:rFonts w:ascii="Times New Roman" w:eastAsia="Calibri" w:hAnsi="Times New Roman" w:cs="Times New Roman"/>
          <w:sz w:val="28"/>
          <w:szCs w:val="28"/>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219"/>
      </w:tblGrid>
      <w:tr w:rsidR="00D06D4C" w:rsidRPr="007C637A" w14:paraId="7FC01FA4" w14:textId="77777777" w:rsidTr="00400F4B">
        <w:trPr>
          <w:tblCellSpacing w:w="0" w:type="dxa"/>
          <w:jc w:val="center"/>
        </w:trPr>
        <w:tc>
          <w:tcPr>
            <w:tcW w:w="0" w:type="auto"/>
            <w:vAlign w:val="center"/>
            <w:hideMark/>
          </w:tcPr>
          <w:p w14:paraId="79B0692F" w14:textId="77777777"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noProof/>
                <w:color w:val="992211"/>
                <w:sz w:val="28"/>
                <w:szCs w:val="28"/>
                <w:lang w:val="en-US"/>
              </w:rPr>
              <w:lastRenderedPageBreak/>
              <w:drawing>
                <wp:inline distT="0" distB="0" distL="0" distR="0" wp14:anchorId="0E338FEC" wp14:editId="01C9DAF7">
                  <wp:extent cx="3872865" cy="2910458"/>
                  <wp:effectExtent l="0" t="0" r="0" b="4445"/>
                  <wp:docPr id="7" name="Рисунок 7" descr="Описание: http://4.bp.blogspot.com/-vMzvtecZw3c/TpgxuSEKbxI/AAAAAAAAAQM/MQgjCXWlvYw/s400/Slide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4.bp.blogspot.com/-vMzvtecZw3c/TpgxuSEKbxI/AAAAAAAAAQM/MQgjCXWlvYw/s400/Slide0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3376" cy="3038597"/>
                          </a:xfrm>
                          <a:prstGeom prst="rect">
                            <a:avLst/>
                          </a:prstGeom>
                          <a:noFill/>
                          <a:ln>
                            <a:noFill/>
                          </a:ln>
                        </pic:spPr>
                      </pic:pic>
                    </a:graphicData>
                  </a:graphic>
                </wp:inline>
              </w:drawing>
            </w:r>
          </w:p>
        </w:tc>
      </w:tr>
      <w:tr w:rsidR="00D06D4C" w:rsidRPr="007C637A" w14:paraId="4E4AEBD6" w14:textId="77777777" w:rsidTr="00400F4B">
        <w:trPr>
          <w:tblCellSpacing w:w="0" w:type="dxa"/>
          <w:jc w:val="center"/>
        </w:trPr>
        <w:tc>
          <w:tcPr>
            <w:tcW w:w="0" w:type="auto"/>
            <w:vAlign w:val="center"/>
            <w:hideMark/>
          </w:tcPr>
          <w:p w14:paraId="088AC241" w14:textId="0176A53A"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Рисунок 2. AHLARP модель</w:t>
            </w:r>
          </w:p>
        </w:tc>
      </w:tr>
    </w:tbl>
    <w:p w14:paraId="2B4661BC" w14:textId="77777777" w:rsidR="00941312" w:rsidRPr="007C637A" w:rsidRDefault="00941312" w:rsidP="00FB5777">
      <w:pPr>
        <w:spacing w:after="0" w:line="360" w:lineRule="auto"/>
        <w:ind w:firstLine="709"/>
        <w:jc w:val="both"/>
        <w:rPr>
          <w:rFonts w:ascii="Times New Roman" w:eastAsia="Calibri" w:hAnsi="Times New Roman" w:cs="Times New Roman"/>
          <w:sz w:val="28"/>
          <w:szCs w:val="28"/>
        </w:rPr>
      </w:pPr>
    </w:p>
    <w:p w14:paraId="46203FD7" w14:textId="29DED288" w:rsidR="00941312" w:rsidRPr="00D55C9C" w:rsidRDefault="00941312" w:rsidP="00FB577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Совокупное влияние двух концепций мы видим на рис. 2</w:t>
      </w:r>
      <w:r>
        <w:rPr>
          <w:rFonts w:ascii="Times New Roman" w:eastAsia="Calibri" w:hAnsi="Times New Roman" w:cs="Times New Roman"/>
          <w:sz w:val="28"/>
          <w:szCs w:val="28"/>
        </w:rPr>
        <w:t>.</w:t>
      </w:r>
      <w:r w:rsidRPr="007C637A">
        <w:rPr>
          <w:rFonts w:ascii="Times New Roman" w:eastAsia="Calibri" w:hAnsi="Times New Roman" w:cs="Times New Roman"/>
          <w:sz w:val="28"/>
          <w:szCs w:val="28"/>
        </w:rPr>
        <w:t xml:space="preserve"> Точка RTP (</w:t>
      </w:r>
      <w:proofErr w:type="spellStart"/>
      <w:r w:rsidRPr="007C637A">
        <w:rPr>
          <w:rFonts w:ascii="Times New Roman" w:eastAsia="Calibri" w:hAnsi="Times New Roman" w:cs="Times New Roman"/>
          <w:sz w:val="28"/>
          <w:szCs w:val="28"/>
        </w:rPr>
        <w:t>risk</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tipping</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point</w:t>
      </w:r>
      <w:proofErr w:type="spellEnd"/>
      <w:r w:rsidRPr="007C637A">
        <w:rPr>
          <w:rFonts w:ascii="Times New Roman" w:eastAsia="Calibri" w:hAnsi="Times New Roman" w:cs="Times New Roman"/>
          <w:sz w:val="28"/>
          <w:szCs w:val="28"/>
        </w:rPr>
        <w:t>) означает переломный момент в управлении риском, в которой положительный эффект от риска начинает перевешивать отрицательный эффект. Эта точка и означает экономическую эффективность процесса управления риском. Именно с этого момента нужно начинать осуществлять какие</w:t>
      </w:r>
      <w:r>
        <w:rPr>
          <w:rFonts w:ascii="Times New Roman" w:eastAsia="Calibri" w:hAnsi="Times New Roman" w:cs="Times New Roman"/>
          <w:sz w:val="28"/>
          <w:szCs w:val="28"/>
        </w:rPr>
        <w:t>-</w:t>
      </w:r>
      <w:r w:rsidRPr="007C637A">
        <w:rPr>
          <w:rFonts w:ascii="Times New Roman" w:eastAsia="Calibri" w:hAnsi="Times New Roman" w:cs="Times New Roman"/>
          <w:sz w:val="28"/>
          <w:szCs w:val="28"/>
        </w:rPr>
        <w:t>то затраты по управлению риском, если мы стремимся превратить корпоративный риск менеджмент в инструмент по созданию стоимости, а не в механизм покрытия убытков. Иными словами если риск отрицательный, то дальнейшее вливание средств в его управление не принесет пользы, если риск положительный, то экономическая эффективность риска будет предельно положительной до того момента, когда темп роста затрат на управление им не превысит темп роста самого риска.</w:t>
      </w:r>
    </w:p>
    <w:p w14:paraId="5E3DED13" w14:textId="507EBCF2" w:rsidR="00941312" w:rsidRPr="009C76FD" w:rsidRDefault="00941312" w:rsidP="00BA07B7">
      <w:pPr>
        <w:spacing w:after="0" w:line="360" w:lineRule="auto"/>
        <w:ind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 Разница лишь в том, что при отрицательном риске невозможен хоть какой-либо положительный эффект в случае его реализации и при управлении такими рисками оптимальным решением при управлении им </w:t>
      </w:r>
      <w:r w:rsidRPr="007C637A">
        <w:rPr>
          <w:rFonts w:ascii="Times New Roman" w:eastAsia="Calibri" w:hAnsi="Times New Roman" w:cs="Times New Roman"/>
          <w:sz w:val="28"/>
          <w:szCs w:val="28"/>
        </w:rPr>
        <w:lastRenderedPageBreak/>
        <w:t>будет стратегия минимизации убытков, положительный риск – это непредусмотренные в текущей системе планирования компанией скрытые возможности, которые при возникновении соответствующей ситуации способны создать добавленную стоимость компании.</w:t>
      </w:r>
      <w:r w:rsidR="009C76FD" w:rsidRPr="009C76FD">
        <w:rPr>
          <w:rFonts w:ascii="Times New Roman" w:eastAsia="Calibri" w:hAnsi="Times New Roman" w:cs="Times New Roman"/>
          <w:sz w:val="28"/>
          <w:szCs w:val="28"/>
        </w:rPr>
        <w:t>[20]</w:t>
      </w:r>
    </w:p>
    <w:p w14:paraId="51FD1A5C" w14:textId="7606830A" w:rsidR="00941312" w:rsidRPr="00C224D1" w:rsidRDefault="00941312" w:rsidP="00BA07B7">
      <w:pPr>
        <w:pStyle w:val="1"/>
        <w:spacing w:before="0" w:line="360" w:lineRule="auto"/>
        <w:ind w:firstLine="709"/>
        <w:jc w:val="both"/>
        <w:rPr>
          <w:rFonts w:ascii="Times New Roman" w:eastAsia="Times New Roman" w:hAnsi="Times New Roman" w:cs="Times New Roman"/>
          <w:color w:val="4F81BD"/>
        </w:rPr>
      </w:pPr>
      <w:bookmarkStart w:id="5" w:name="_Toc475412261"/>
      <w:bookmarkStart w:id="6" w:name="_Toc10055913"/>
      <w:r w:rsidRPr="00C224D1">
        <w:rPr>
          <w:rStyle w:val="10"/>
          <w:rFonts w:ascii="Times New Roman" w:hAnsi="Times New Roman" w:cs="Times New Roman"/>
        </w:rPr>
        <w:t>Стратегия управления риском с позиции концепции ALHARP</w:t>
      </w:r>
      <w:bookmarkEnd w:id="5"/>
      <w:bookmarkEnd w:id="6"/>
    </w:p>
    <w:p w14:paraId="0DBE5087" w14:textId="77777777" w:rsidR="00941312" w:rsidRPr="000A5C0D" w:rsidRDefault="00941312" w:rsidP="00BA07B7">
      <w:pPr>
        <w:spacing w:after="0" w:line="360" w:lineRule="auto"/>
        <w:ind w:firstLine="709"/>
        <w:jc w:val="both"/>
        <w:rPr>
          <w:rFonts w:ascii="Times New Roman" w:eastAsia="Calibri" w:hAnsi="Times New Roman" w:cs="Times New Roman"/>
          <w:sz w:val="28"/>
          <w:szCs w:val="28"/>
        </w:rPr>
      </w:pPr>
      <w:r w:rsidRPr="000A5C0D">
        <w:rPr>
          <w:rFonts w:ascii="Times New Roman" w:eastAsia="Calibri" w:hAnsi="Times New Roman" w:cs="Times New Roman"/>
          <w:sz w:val="28"/>
          <w:szCs w:val="28"/>
        </w:rPr>
        <w:t>Стратегия управления риском при помощи модели ALHARP сводится к уменьшению влияния неопределенности в отношении того или иного события.</w:t>
      </w:r>
    </w:p>
    <w:p w14:paraId="59240004" w14:textId="145D8DFB" w:rsidR="00941312" w:rsidRPr="000A5C0D" w:rsidRDefault="00941312" w:rsidP="00BA07B7">
      <w:pPr>
        <w:spacing w:after="0" w:line="360" w:lineRule="auto"/>
        <w:ind w:firstLine="709"/>
        <w:jc w:val="both"/>
        <w:rPr>
          <w:rFonts w:ascii="Times New Roman" w:eastAsia="Calibri" w:hAnsi="Times New Roman" w:cs="Times New Roman"/>
          <w:sz w:val="28"/>
          <w:szCs w:val="28"/>
        </w:rPr>
      </w:pPr>
      <w:r w:rsidRPr="000A5C0D">
        <w:rPr>
          <w:rFonts w:ascii="Times New Roman" w:eastAsia="Calibri" w:hAnsi="Times New Roman" w:cs="Times New Roman"/>
          <w:sz w:val="28"/>
          <w:szCs w:val="28"/>
        </w:rPr>
        <w:t xml:space="preserve"> Рис.</w:t>
      </w:r>
      <w:r w:rsidR="00425D24" w:rsidRPr="000A5C0D">
        <w:rPr>
          <w:rFonts w:ascii="Times New Roman" w:eastAsia="Calibri" w:hAnsi="Times New Roman" w:cs="Times New Roman"/>
          <w:sz w:val="28"/>
          <w:szCs w:val="28"/>
        </w:rPr>
        <w:t xml:space="preserve"> </w:t>
      </w:r>
      <w:r w:rsidRPr="000A5C0D">
        <w:rPr>
          <w:rFonts w:ascii="Times New Roman" w:eastAsia="Calibri" w:hAnsi="Times New Roman" w:cs="Times New Roman"/>
          <w:sz w:val="28"/>
          <w:szCs w:val="28"/>
        </w:rPr>
        <w:t>3</w:t>
      </w:r>
      <w:r w:rsidR="00425D24" w:rsidRPr="000A5C0D">
        <w:rPr>
          <w:rFonts w:ascii="Times New Roman" w:eastAsia="Calibri" w:hAnsi="Times New Roman" w:cs="Times New Roman"/>
          <w:sz w:val="28"/>
          <w:szCs w:val="28"/>
        </w:rPr>
        <w:t xml:space="preserve"> </w:t>
      </w:r>
      <w:r w:rsidRPr="000A5C0D">
        <w:rPr>
          <w:rFonts w:ascii="Times New Roman" w:eastAsia="Calibri" w:hAnsi="Times New Roman" w:cs="Times New Roman"/>
          <w:sz w:val="28"/>
          <w:szCs w:val="28"/>
        </w:rPr>
        <w:t>и 4. отчетливо демонстрирует при помощи концепции ALHARP как направить влияние вероятных результатов того или иного события к позитивному исходу.</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475"/>
      </w:tblGrid>
      <w:tr w:rsidR="00941312" w:rsidRPr="007C637A" w14:paraId="01BADA1E" w14:textId="77777777" w:rsidTr="00400F4B">
        <w:trPr>
          <w:tblCellSpacing w:w="0" w:type="dxa"/>
          <w:jc w:val="center"/>
        </w:trPr>
        <w:tc>
          <w:tcPr>
            <w:tcW w:w="0" w:type="auto"/>
            <w:vAlign w:val="center"/>
            <w:hideMark/>
          </w:tcPr>
          <w:p w14:paraId="55218367" w14:textId="77777777"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noProof/>
                <w:color w:val="992211"/>
                <w:sz w:val="28"/>
                <w:szCs w:val="28"/>
                <w:lang w:val="en-US"/>
              </w:rPr>
              <w:drawing>
                <wp:inline distT="0" distB="0" distL="0" distR="0" wp14:anchorId="090ABBAB" wp14:editId="75B26E97">
                  <wp:extent cx="4993812" cy="3752850"/>
                  <wp:effectExtent l="0" t="0" r="0" b="0"/>
                  <wp:docPr id="8" name="Рисунок 8" descr="Описание: http://3.bp.blogspot.com/-pXrdLAA5vYQ/Tpgx16sBknI/AAAAAAAAAQ0/gRUZNocHM64/s400/Slide0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3.bp.blogspot.com/-pXrdLAA5vYQ/Tpgx16sBknI/AAAAAAAAAQ0/gRUZNocHM64/s400/Slide0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165" cy="3756121"/>
                          </a:xfrm>
                          <a:prstGeom prst="rect">
                            <a:avLst/>
                          </a:prstGeom>
                          <a:noFill/>
                          <a:ln>
                            <a:noFill/>
                          </a:ln>
                        </pic:spPr>
                      </pic:pic>
                    </a:graphicData>
                  </a:graphic>
                </wp:inline>
              </w:drawing>
            </w:r>
          </w:p>
        </w:tc>
      </w:tr>
      <w:tr w:rsidR="00941312" w:rsidRPr="00D047F0" w14:paraId="71CF6FA9" w14:textId="77777777" w:rsidTr="00400F4B">
        <w:trPr>
          <w:tblCellSpacing w:w="0" w:type="dxa"/>
          <w:jc w:val="center"/>
        </w:trPr>
        <w:tc>
          <w:tcPr>
            <w:tcW w:w="0" w:type="auto"/>
            <w:vAlign w:val="center"/>
            <w:hideMark/>
          </w:tcPr>
          <w:p w14:paraId="784E6040" w14:textId="722727BB"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Рис. 3. Недостаточные ресурсы стимулируют рост вероятности негативных последствий</w:t>
            </w:r>
          </w:p>
        </w:tc>
      </w:tr>
    </w:tbl>
    <w:p w14:paraId="3DFB9344" w14:textId="77777777" w:rsidR="00941312" w:rsidRPr="007C637A" w:rsidRDefault="00941312" w:rsidP="00FB5777">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473"/>
      </w:tblGrid>
      <w:tr w:rsidR="00941312" w:rsidRPr="007C637A" w14:paraId="709C7814" w14:textId="77777777" w:rsidTr="00400F4B">
        <w:trPr>
          <w:tblCellSpacing w:w="0" w:type="dxa"/>
          <w:jc w:val="center"/>
        </w:trPr>
        <w:tc>
          <w:tcPr>
            <w:tcW w:w="0" w:type="auto"/>
            <w:vAlign w:val="center"/>
            <w:hideMark/>
          </w:tcPr>
          <w:p w14:paraId="774D6EB1" w14:textId="77777777" w:rsidR="00941312" w:rsidRPr="007C637A" w:rsidRDefault="00941312" w:rsidP="00FB5777">
            <w:pPr>
              <w:spacing w:after="0" w:line="360" w:lineRule="auto"/>
              <w:ind w:firstLine="709"/>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noProof/>
                <w:color w:val="992211"/>
                <w:sz w:val="28"/>
                <w:szCs w:val="28"/>
                <w:lang w:val="en-US"/>
              </w:rPr>
              <w:lastRenderedPageBreak/>
              <w:drawing>
                <wp:inline distT="0" distB="0" distL="0" distR="0" wp14:anchorId="3339B51E" wp14:editId="47E608A7">
                  <wp:extent cx="3810000" cy="2863215"/>
                  <wp:effectExtent l="0" t="0" r="0" b="0"/>
                  <wp:docPr id="9" name="Рисунок 9" descr="Описание: http://4.bp.blogspot.com/-X1SAU_wo4FY/Tpgx3aDZS1I/AAAAAAAAAQ8/orvFH5dcs0o/s400/Slide0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http://4.bp.blogspot.com/-X1SAU_wo4FY/Tpgx3aDZS1I/AAAAAAAAAQ8/orvFH5dcs0o/s400/Slide07.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63215"/>
                          </a:xfrm>
                          <a:prstGeom prst="rect">
                            <a:avLst/>
                          </a:prstGeom>
                          <a:noFill/>
                          <a:ln>
                            <a:noFill/>
                          </a:ln>
                        </pic:spPr>
                      </pic:pic>
                    </a:graphicData>
                  </a:graphic>
                </wp:inline>
              </w:drawing>
            </w:r>
          </w:p>
        </w:tc>
      </w:tr>
      <w:tr w:rsidR="00941312" w:rsidRPr="00D047F0" w14:paraId="47A223AF" w14:textId="77777777" w:rsidTr="00400F4B">
        <w:trPr>
          <w:tblCellSpacing w:w="0" w:type="dxa"/>
          <w:jc w:val="center"/>
        </w:trPr>
        <w:tc>
          <w:tcPr>
            <w:tcW w:w="0" w:type="auto"/>
            <w:vAlign w:val="center"/>
            <w:hideMark/>
          </w:tcPr>
          <w:p w14:paraId="3DB79A2A" w14:textId="3B0946E6"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Рис 4. Своевременное и достаточное применение ресурсов риск-менеджмента</w:t>
            </w:r>
          </w:p>
        </w:tc>
      </w:tr>
      <w:tr w:rsidR="00CE2EB8" w:rsidRPr="00D047F0" w14:paraId="527E3D91" w14:textId="77777777" w:rsidTr="00400F4B">
        <w:trPr>
          <w:tblCellSpacing w:w="0" w:type="dxa"/>
          <w:jc w:val="center"/>
        </w:trPr>
        <w:tc>
          <w:tcPr>
            <w:tcW w:w="0" w:type="auto"/>
            <w:vAlign w:val="center"/>
          </w:tcPr>
          <w:p w14:paraId="68885DAA" w14:textId="77777777" w:rsidR="00CE2EB8" w:rsidRPr="007C637A" w:rsidRDefault="00CE2EB8" w:rsidP="00CE2EB8">
            <w:pPr>
              <w:spacing w:after="0" w:line="360" w:lineRule="auto"/>
              <w:jc w:val="center"/>
              <w:rPr>
                <w:rFonts w:ascii="Times New Roman" w:eastAsia="Times New Roman" w:hAnsi="Times New Roman" w:cs="Times New Roman"/>
                <w:color w:val="333333"/>
                <w:sz w:val="28"/>
                <w:szCs w:val="28"/>
                <w:lang w:eastAsia="ru-RU"/>
              </w:rPr>
            </w:pPr>
          </w:p>
        </w:tc>
      </w:tr>
    </w:tbl>
    <w:p w14:paraId="5602A222" w14:textId="77777777" w:rsidR="00941312" w:rsidRPr="007C637A" w:rsidRDefault="00941312" w:rsidP="00BA07B7">
      <w:pPr>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Необходимо отметить, что размер затрат (инвестиций) в управление риском не определяется общей формулой экономической эффективности и в каждом конкретном случае нужно определять индивидуально, однако общий принцип управления рисками заключается в следующем: риски повышенной волатильности требуют большего вовлечения ресурсов, в то время как к простым типовым рискам применяются стандартные методы управления.</w:t>
      </w:r>
    </w:p>
    <w:p w14:paraId="74218F19" w14:textId="434EBCF5" w:rsidR="00941312" w:rsidRPr="00C224D1" w:rsidRDefault="00941312" w:rsidP="00BA07B7">
      <w:pPr>
        <w:pStyle w:val="1"/>
        <w:spacing w:before="0" w:line="360" w:lineRule="auto"/>
        <w:ind w:firstLine="709"/>
        <w:jc w:val="both"/>
        <w:rPr>
          <w:rFonts w:ascii="Times New Roman" w:eastAsia="Times New Roman" w:hAnsi="Times New Roman" w:cs="Times New Roman"/>
        </w:rPr>
      </w:pPr>
      <w:bookmarkStart w:id="7" w:name="_Toc475412262"/>
      <w:bookmarkStart w:id="8" w:name="_Toc10055914"/>
      <w:r w:rsidRPr="00C224D1">
        <w:rPr>
          <w:rFonts w:ascii="Times New Roman" w:eastAsia="Times New Roman" w:hAnsi="Times New Roman" w:cs="Times New Roman"/>
        </w:rPr>
        <w:t>Роль внутреннего контроля при анализе ERM</w:t>
      </w:r>
      <w:bookmarkEnd w:id="7"/>
      <w:bookmarkEnd w:id="8"/>
    </w:p>
    <w:p w14:paraId="0F06B3CA" w14:textId="49570EAB" w:rsidR="00941312" w:rsidRPr="007C637A" w:rsidRDefault="00941312" w:rsidP="00BA07B7">
      <w:pPr>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Внутренний контроль и его организация являются неотъемлемым атрибутом системы ERM - практически все рекомендации в области риск-менеджмента не обходят вниманием организацию внутреннего контроля. На практике, компаниями, соблюдающими требования корпоративных стандартов ведения бизнеса наиболее распространена и рекомендована трехуровневая модель организации управления, в которой органично объединены и функции риск-менеджмента и функции внутреннего контроля: 3LOD (3 </w:t>
      </w:r>
      <w:proofErr w:type="spellStart"/>
      <w:r w:rsidRPr="007C637A">
        <w:rPr>
          <w:rFonts w:ascii="Times New Roman" w:eastAsia="Calibri" w:hAnsi="Times New Roman" w:cs="Times New Roman"/>
          <w:sz w:val="28"/>
          <w:szCs w:val="28"/>
        </w:rPr>
        <w:t>level</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of</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defense</w:t>
      </w:r>
      <w:proofErr w:type="spellEnd"/>
      <w:r w:rsidR="002A1F0F" w:rsidRPr="002A1F0F">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model</w:t>
      </w:r>
      <w:proofErr w:type="spellEnd"/>
      <w:r w:rsidRPr="007C637A">
        <w:rPr>
          <w:rFonts w:ascii="Times New Roman" w:eastAsia="Calibri" w:hAnsi="Times New Roman" w:cs="Times New Roman"/>
          <w:sz w:val="28"/>
          <w:szCs w:val="28"/>
        </w:rPr>
        <w:t>.</w:t>
      </w:r>
    </w:p>
    <w:p w14:paraId="6C3B5365" w14:textId="55524BE8" w:rsidR="006A76C7" w:rsidRPr="00FB5777" w:rsidRDefault="00941312" w:rsidP="00BA07B7">
      <w:pPr>
        <w:spacing w:after="0" w:line="360" w:lineRule="auto"/>
        <w:ind w:firstLine="709"/>
        <w:jc w:val="both"/>
        <w:rPr>
          <w:rFonts w:ascii="Times New Roman" w:eastAsia="Calibri" w:hAnsi="Times New Roman" w:cs="Times New Roman"/>
          <w:color w:val="000000"/>
          <w:sz w:val="28"/>
          <w:szCs w:val="28"/>
          <w:lang w:eastAsia="ru-RU"/>
        </w:rPr>
      </w:pPr>
      <w:r w:rsidRPr="007C637A">
        <w:rPr>
          <w:rFonts w:ascii="Times New Roman" w:eastAsia="Calibri" w:hAnsi="Times New Roman" w:cs="Times New Roman"/>
          <w:color w:val="000000"/>
          <w:sz w:val="28"/>
          <w:szCs w:val="28"/>
          <w:lang w:eastAsia="ru-RU"/>
        </w:rPr>
        <w:lastRenderedPageBreak/>
        <w:t xml:space="preserve">В данной модели риск менеджмент и комплаенс входят во вторую ступень защиты, реализуемой на фоне безупречно поставленного операционного менеджмента, в котором бизнес-подразделения отвечают за генерируемые в процессе их же деятельности риски, при этом, служба риск менеджмента обеспечивает подразделения необходимым инструментарием для управления принимаемыми рисками( структура лимитов, ключевые индикаторы риска, т.д. ). </w:t>
      </w:r>
      <w:r w:rsidR="00FB5777" w:rsidRPr="00FB5777">
        <w:rPr>
          <w:rFonts w:ascii="Times New Roman" w:eastAsia="Calibri" w:hAnsi="Times New Roman" w:cs="Times New Roman"/>
          <w:color w:val="000000"/>
          <w:sz w:val="28"/>
          <w:szCs w:val="28"/>
          <w:lang w:eastAsia="ru-RU"/>
        </w:rPr>
        <w:t>[21]</w:t>
      </w:r>
    </w:p>
    <w:p w14:paraId="7FAABCB2" w14:textId="1C83A4AB" w:rsidR="00941312" w:rsidRPr="007C637A" w:rsidRDefault="00941312" w:rsidP="006A76C7">
      <w:pPr>
        <w:spacing w:after="0" w:line="240" w:lineRule="auto"/>
        <w:jc w:val="center"/>
        <w:rPr>
          <w:rFonts w:ascii="Times New Roman" w:eastAsia="Calibri" w:hAnsi="Times New Roman" w:cs="Times New Roman"/>
          <w:sz w:val="28"/>
          <w:szCs w:val="28"/>
        </w:rPr>
      </w:pPr>
      <w:r w:rsidRPr="007C637A">
        <w:rPr>
          <w:rFonts w:ascii="Times New Roman" w:eastAsia="Calibri" w:hAnsi="Times New Roman" w:cs="Times New Roman"/>
          <w:sz w:val="28"/>
          <w:szCs w:val="28"/>
        </w:rPr>
        <w:t>Таблица 1.</w:t>
      </w:r>
      <w:r w:rsidR="00400F4B">
        <w:rPr>
          <w:rFonts w:ascii="Times New Roman" w:eastAsia="Calibri" w:hAnsi="Times New Roman" w:cs="Times New Roman"/>
          <w:sz w:val="28"/>
          <w:szCs w:val="28"/>
        </w:rPr>
        <w:t xml:space="preserve"> </w:t>
      </w:r>
      <w:r w:rsidRPr="007C637A">
        <w:rPr>
          <w:rFonts w:ascii="Times New Roman" w:eastAsia="Calibri" w:hAnsi="Times New Roman" w:cs="Times New Roman"/>
          <w:sz w:val="28"/>
          <w:szCs w:val="28"/>
        </w:rPr>
        <w:t>Организационная модель «</w:t>
      </w:r>
      <w:proofErr w:type="spellStart"/>
      <w:r w:rsidRPr="007C637A">
        <w:rPr>
          <w:rFonts w:ascii="Times New Roman" w:eastAsia="Calibri" w:hAnsi="Times New Roman" w:cs="Times New Roman"/>
          <w:sz w:val="28"/>
          <w:szCs w:val="28"/>
        </w:rPr>
        <w:t>Three</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lines</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of</w:t>
      </w:r>
      <w:proofErr w:type="spellEnd"/>
      <w:r w:rsidRPr="007C637A">
        <w:rPr>
          <w:rFonts w:ascii="Times New Roman" w:eastAsia="Calibri" w:hAnsi="Times New Roman" w:cs="Times New Roman"/>
          <w:sz w:val="28"/>
          <w:szCs w:val="28"/>
        </w:rPr>
        <w:t xml:space="preserve"> </w:t>
      </w:r>
      <w:proofErr w:type="spellStart"/>
      <w:r w:rsidRPr="007C637A">
        <w:rPr>
          <w:rFonts w:ascii="Times New Roman" w:eastAsia="Calibri" w:hAnsi="Times New Roman" w:cs="Times New Roman"/>
          <w:sz w:val="28"/>
          <w:szCs w:val="28"/>
        </w:rPr>
        <w:t>defense</w:t>
      </w:r>
      <w:proofErr w:type="spellEnd"/>
      <w:r w:rsidRPr="007C637A">
        <w:rPr>
          <w:rFonts w:ascii="Times New Roman" w:eastAsia="Calibri" w:hAnsi="Times New Roman" w:cs="Times New Roman"/>
          <w:sz w:val="28"/>
          <w:szCs w:val="28"/>
        </w:rPr>
        <w:t>»</w:t>
      </w:r>
    </w:p>
    <w:p w14:paraId="5415E443" w14:textId="77777777" w:rsidR="00941312" w:rsidRPr="007C637A" w:rsidRDefault="00941312" w:rsidP="00941312">
      <w:pPr>
        <w:spacing w:after="0" w:line="240" w:lineRule="auto"/>
        <w:ind w:firstLine="709"/>
        <w:jc w:val="both"/>
        <w:rPr>
          <w:rFonts w:ascii="Times New Roman" w:eastAsia="Calibri" w:hAnsi="Times New Roman" w:cs="Times New Roman"/>
          <w:sz w:val="28"/>
          <w:szCs w:val="28"/>
        </w:rPr>
      </w:pPr>
    </w:p>
    <w:tbl>
      <w:tblPr>
        <w:tblStyle w:val="11"/>
        <w:tblW w:w="0" w:type="auto"/>
        <w:tblLook w:val="04A0" w:firstRow="1" w:lastRow="0" w:firstColumn="1" w:lastColumn="0" w:noHBand="0" w:noVBand="1"/>
      </w:tblPr>
      <w:tblGrid>
        <w:gridCol w:w="1720"/>
        <w:gridCol w:w="2401"/>
        <w:gridCol w:w="5450"/>
      </w:tblGrid>
      <w:tr w:rsidR="00941312" w:rsidRPr="007C637A" w14:paraId="512EF1EB" w14:textId="77777777" w:rsidTr="002A1F0F">
        <w:trPr>
          <w:trHeight w:val="1047"/>
        </w:trPr>
        <w:tc>
          <w:tcPr>
            <w:tcW w:w="1526" w:type="dxa"/>
            <w:tcBorders>
              <w:top w:val="single" w:sz="4" w:space="0" w:color="auto"/>
              <w:left w:val="single" w:sz="4" w:space="0" w:color="auto"/>
              <w:bottom w:val="single" w:sz="4" w:space="0" w:color="auto"/>
              <w:right w:val="single" w:sz="4" w:space="0" w:color="auto"/>
            </w:tcBorders>
            <w:hideMark/>
          </w:tcPr>
          <w:p w14:paraId="66E2C8F6" w14:textId="77777777" w:rsidR="00941312" w:rsidRPr="007C637A" w:rsidRDefault="00941312" w:rsidP="00400F4B">
            <w:pPr>
              <w:ind w:firstLine="709"/>
              <w:jc w:val="both"/>
              <w:rPr>
                <w:rFonts w:ascii="Times New Roman" w:hAnsi="Times New Roman"/>
                <w:b/>
                <w:sz w:val="28"/>
                <w:szCs w:val="28"/>
              </w:rPr>
            </w:pPr>
            <w:r w:rsidRPr="007C637A">
              <w:rPr>
                <w:rFonts w:ascii="Times New Roman" w:hAnsi="Times New Roman"/>
                <w:b/>
                <w:sz w:val="28"/>
                <w:szCs w:val="28"/>
              </w:rPr>
              <w:t>Уровни управления</w:t>
            </w:r>
          </w:p>
        </w:tc>
        <w:tc>
          <w:tcPr>
            <w:tcW w:w="2410" w:type="dxa"/>
            <w:tcBorders>
              <w:top w:val="single" w:sz="4" w:space="0" w:color="auto"/>
              <w:left w:val="single" w:sz="4" w:space="0" w:color="auto"/>
              <w:bottom w:val="single" w:sz="4" w:space="0" w:color="auto"/>
              <w:right w:val="single" w:sz="4" w:space="0" w:color="auto"/>
            </w:tcBorders>
            <w:hideMark/>
          </w:tcPr>
          <w:p w14:paraId="2544716A" w14:textId="77777777" w:rsidR="00941312" w:rsidRPr="007C637A" w:rsidRDefault="00941312" w:rsidP="00400F4B">
            <w:pPr>
              <w:ind w:firstLine="709"/>
              <w:jc w:val="both"/>
              <w:rPr>
                <w:rFonts w:ascii="Times New Roman" w:hAnsi="Times New Roman"/>
                <w:b/>
                <w:sz w:val="28"/>
                <w:szCs w:val="28"/>
              </w:rPr>
            </w:pPr>
            <w:r w:rsidRPr="007C637A">
              <w:rPr>
                <w:rFonts w:ascii="Times New Roman" w:hAnsi="Times New Roman"/>
                <w:b/>
                <w:sz w:val="28"/>
                <w:szCs w:val="28"/>
              </w:rPr>
              <w:t>Какими отделами представлены</w:t>
            </w:r>
          </w:p>
        </w:tc>
        <w:tc>
          <w:tcPr>
            <w:tcW w:w="5635" w:type="dxa"/>
            <w:tcBorders>
              <w:top w:val="single" w:sz="4" w:space="0" w:color="auto"/>
              <w:left w:val="single" w:sz="4" w:space="0" w:color="auto"/>
              <w:bottom w:val="single" w:sz="4" w:space="0" w:color="auto"/>
              <w:right w:val="single" w:sz="4" w:space="0" w:color="auto"/>
            </w:tcBorders>
            <w:hideMark/>
          </w:tcPr>
          <w:p w14:paraId="4DBFC680" w14:textId="77777777" w:rsidR="00941312" w:rsidRPr="007C637A" w:rsidRDefault="00941312" w:rsidP="00400F4B">
            <w:pPr>
              <w:ind w:firstLine="709"/>
              <w:jc w:val="both"/>
              <w:rPr>
                <w:rFonts w:ascii="Times New Roman" w:hAnsi="Times New Roman"/>
                <w:b/>
                <w:sz w:val="28"/>
                <w:szCs w:val="28"/>
              </w:rPr>
            </w:pPr>
            <w:r w:rsidRPr="007C637A">
              <w:rPr>
                <w:rFonts w:ascii="Times New Roman" w:hAnsi="Times New Roman"/>
                <w:b/>
                <w:sz w:val="28"/>
                <w:szCs w:val="28"/>
              </w:rPr>
              <w:t>Функции</w:t>
            </w:r>
          </w:p>
        </w:tc>
      </w:tr>
      <w:tr w:rsidR="00941312" w:rsidRPr="00D047F0" w14:paraId="6416C9F4" w14:textId="77777777" w:rsidTr="00400F4B">
        <w:tc>
          <w:tcPr>
            <w:tcW w:w="1526" w:type="dxa"/>
            <w:tcBorders>
              <w:top w:val="single" w:sz="4" w:space="0" w:color="auto"/>
              <w:left w:val="single" w:sz="4" w:space="0" w:color="auto"/>
              <w:bottom w:val="single" w:sz="4" w:space="0" w:color="auto"/>
              <w:right w:val="single" w:sz="4" w:space="0" w:color="auto"/>
            </w:tcBorders>
            <w:hideMark/>
          </w:tcPr>
          <w:p w14:paraId="1103A0E9"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5340CAA2" w14:textId="5A1EFC1B" w:rsidR="00941312" w:rsidRPr="007C637A" w:rsidRDefault="00941312" w:rsidP="002A1F0F">
            <w:pPr>
              <w:rPr>
                <w:rFonts w:ascii="Times New Roman" w:hAnsi="Times New Roman"/>
                <w:sz w:val="28"/>
                <w:szCs w:val="28"/>
              </w:rPr>
            </w:pPr>
            <w:r w:rsidRPr="007C637A">
              <w:rPr>
                <w:rFonts w:ascii="Times New Roman" w:hAnsi="Times New Roman"/>
                <w:sz w:val="28"/>
                <w:szCs w:val="28"/>
              </w:rPr>
              <w:t>бизнес подразделения</w:t>
            </w:r>
          </w:p>
        </w:tc>
        <w:tc>
          <w:tcPr>
            <w:tcW w:w="5635" w:type="dxa"/>
            <w:tcBorders>
              <w:top w:val="single" w:sz="4" w:space="0" w:color="auto"/>
              <w:left w:val="single" w:sz="4" w:space="0" w:color="auto"/>
              <w:bottom w:val="single" w:sz="4" w:space="0" w:color="auto"/>
              <w:right w:val="single" w:sz="4" w:space="0" w:color="auto"/>
            </w:tcBorders>
            <w:hideMark/>
          </w:tcPr>
          <w:p w14:paraId="77AA8755"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формирование правильного понимания у бизнес подразделений всех рисков, присущих их непосредственной деятельности</w:t>
            </w:r>
          </w:p>
        </w:tc>
      </w:tr>
      <w:tr w:rsidR="00941312" w:rsidRPr="00D047F0" w14:paraId="26A5251C" w14:textId="77777777" w:rsidTr="00400F4B">
        <w:tc>
          <w:tcPr>
            <w:tcW w:w="1526" w:type="dxa"/>
            <w:tcBorders>
              <w:top w:val="single" w:sz="4" w:space="0" w:color="auto"/>
              <w:left w:val="single" w:sz="4" w:space="0" w:color="auto"/>
              <w:bottom w:val="single" w:sz="4" w:space="0" w:color="auto"/>
              <w:right w:val="single" w:sz="4" w:space="0" w:color="auto"/>
            </w:tcBorders>
            <w:hideMark/>
          </w:tcPr>
          <w:p w14:paraId="594E7C11"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2</w:t>
            </w:r>
          </w:p>
        </w:tc>
        <w:tc>
          <w:tcPr>
            <w:tcW w:w="2410" w:type="dxa"/>
            <w:tcBorders>
              <w:top w:val="single" w:sz="4" w:space="0" w:color="auto"/>
              <w:left w:val="single" w:sz="4" w:space="0" w:color="auto"/>
              <w:bottom w:val="single" w:sz="4" w:space="0" w:color="auto"/>
              <w:right w:val="single" w:sz="4" w:space="0" w:color="auto"/>
            </w:tcBorders>
            <w:hideMark/>
          </w:tcPr>
          <w:p w14:paraId="32FA7DA1" w14:textId="19AC5336" w:rsidR="00941312" w:rsidRPr="007C637A" w:rsidRDefault="00941312" w:rsidP="002A1F0F">
            <w:pPr>
              <w:jc w:val="both"/>
              <w:rPr>
                <w:rFonts w:ascii="Times New Roman" w:hAnsi="Times New Roman"/>
                <w:sz w:val="28"/>
                <w:szCs w:val="28"/>
              </w:rPr>
            </w:pPr>
            <w:r w:rsidRPr="007C637A">
              <w:rPr>
                <w:rFonts w:ascii="Times New Roman" w:hAnsi="Times New Roman"/>
                <w:sz w:val="28"/>
                <w:szCs w:val="28"/>
              </w:rPr>
              <w:t xml:space="preserve">интегрированная система </w:t>
            </w:r>
            <w:r w:rsidR="002A1F0F">
              <w:rPr>
                <w:rFonts w:ascii="Times New Roman" w:hAnsi="Times New Roman"/>
                <w:sz w:val="28"/>
                <w:szCs w:val="28"/>
              </w:rPr>
              <w:t>а</w:t>
            </w:r>
            <w:r w:rsidRPr="007C637A">
              <w:rPr>
                <w:rFonts w:ascii="Times New Roman" w:hAnsi="Times New Roman"/>
                <w:sz w:val="28"/>
                <w:szCs w:val="28"/>
              </w:rPr>
              <w:t>ктивного риск-менеджмента.</w:t>
            </w:r>
          </w:p>
        </w:tc>
        <w:tc>
          <w:tcPr>
            <w:tcW w:w="5635" w:type="dxa"/>
            <w:tcBorders>
              <w:top w:val="single" w:sz="4" w:space="0" w:color="auto"/>
              <w:left w:val="single" w:sz="4" w:space="0" w:color="auto"/>
              <w:bottom w:val="single" w:sz="4" w:space="0" w:color="auto"/>
              <w:right w:val="single" w:sz="4" w:space="0" w:color="auto"/>
            </w:tcBorders>
            <w:hideMark/>
          </w:tcPr>
          <w:p w14:paraId="4EB26114"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формирование соответствующих инструментов по управлению рисками для первой линии защиты, а также внутренних нормативных документов по управлению рисками.</w:t>
            </w:r>
          </w:p>
          <w:p w14:paraId="2C432312"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Регламентация взаимодействия структурных подразделений при реализации различных бизнес-процессов</w:t>
            </w:r>
          </w:p>
        </w:tc>
      </w:tr>
      <w:tr w:rsidR="00941312" w:rsidRPr="00D047F0" w14:paraId="6A2876D0" w14:textId="77777777" w:rsidTr="00400F4B">
        <w:tc>
          <w:tcPr>
            <w:tcW w:w="1526" w:type="dxa"/>
            <w:tcBorders>
              <w:top w:val="single" w:sz="4" w:space="0" w:color="auto"/>
              <w:left w:val="single" w:sz="4" w:space="0" w:color="auto"/>
              <w:bottom w:val="single" w:sz="4" w:space="0" w:color="auto"/>
              <w:right w:val="single" w:sz="4" w:space="0" w:color="auto"/>
            </w:tcBorders>
            <w:hideMark/>
          </w:tcPr>
          <w:p w14:paraId="288D6629"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3</w:t>
            </w:r>
          </w:p>
        </w:tc>
        <w:tc>
          <w:tcPr>
            <w:tcW w:w="2410" w:type="dxa"/>
            <w:tcBorders>
              <w:top w:val="single" w:sz="4" w:space="0" w:color="auto"/>
              <w:left w:val="single" w:sz="4" w:space="0" w:color="auto"/>
              <w:bottom w:val="single" w:sz="4" w:space="0" w:color="auto"/>
              <w:right w:val="single" w:sz="4" w:space="0" w:color="auto"/>
            </w:tcBorders>
            <w:hideMark/>
          </w:tcPr>
          <w:p w14:paraId="5394F535" w14:textId="77777777" w:rsidR="00941312" w:rsidRPr="007C637A" w:rsidRDefault="00941312" w:rsidP="002A1F0F">
            <w:pPr>
              <w:jc w:val="both"/>
              <w:rPr>
                <w:rFonts w:ascii="Times New Roman" w:hAnsi="Times New Roman"/>
                <w:sz w:val="28"/>
                <w:szCs w:val="28"/>
              </w:rPr>
            </w:pPr>
            <w:r w:rsidRPr="007C637A">
              <w:rPr>
                <w:rFonts w:ascii="Times New Roman" w:hAnsi="Times New Roman"/>
                <w:sz w:val="28"/>
                <w:szCs w:val="28"/>
              </w:rPr>
              <w:t>Внутренний аудит</w:t>
            </w:r>
          </w:p>
        </w:tc>
        <w:tc>
          <w:tcPr>
            <w:tcW w:w="5635" w:type="dxa"/>
            <w:tcBorders>
              <w:top w:val="single" w:sz="4" w:space="0" w:color="auto"/>
              <w:left w:val="single" w:sz="4" w:space="0" w:color="auto"/>
              <w:bottom w:val="single" w:sz="4" w:space="0" w:color="auto"/>
              <w:right w:val="single" w:sz="4" w:space="0" w:color="auto"/>
            </w:tcBorders>
            <w:hideMark/>
          </w:tcPr>
          <w:p w14:paraId="148FC294" w14:textId="77777777" w:rsidR="00941312" w:rsidRPr="007C637A" w:rsidRDefault="00941312" w:rsidP="00400F4B">
            <w:pPr>
              <w:ind w:firstLine="709"/>
              <w:jc w:val="both"/>
              <w:rPr>
                <w:rFonts w:ascii="Times New Roman" w:hAnsi="Times New Roman"/>
                <w:sz w:val="28"/>
                <w:szCs w:val="28"/>
              </w:rPr>
            </w:pPr>
            <w:r w:rsidRPr="007C637A">
              <w:rPr>
                <w:rFonts w:ascii="Times New Roman" w:hAnsi="Times New Roman"/>
                <w:sz w:val="28"/>
                <w:szCs w:val="28"/>
              </w:rPr>
              <w:t>Анализ исполнения структурными подразделениями своих обязанностей, выявление нарушений, зафиксированных в процессе деятельности</w:t>
            </w:r>
          </w:p>
        </w:tc>
      </w:tr>
    </w:tbl>
    <w:p w14:paraId="2D62FB9B" w14:textId="77777777" w:rsidR="00941312" w:rsidRPr="007C637A" w:rsidRDefault="00941312" w:rsidP="00941312">
      <w:pPr>
        <w:spacing w:after="0" w:line="240" w:lineRule="auto"/>
        <w:ind w:firstLine="709"/>
        <w:jc w:val="both"/>
        <w:rPr>
          <w:rFonts w:ascii="Times New Roman" w:eastAsia="Calibri" w:hAnsi="Times New Roman" w:cs="Times New Roman"/>
          <w:sz w:val="28"/>
          <w:szCs w:val="28"/>
        </w:rPr>
      </w:pPr>
    </w:p>
    <w:p w14:paraId="495B2E51" w14:textId="77777777" w:rsidR="00941312" w:rsidRPr="007C637A" w:rsidRDefault="00941312" w:rsidP="00BA07B7">
      <w:pPr>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Основной целью при применении этой модели является необходимость избегать дублирования функции риск менеджмента и внутреннего контроля, а так же необходимость избегать конфликта интересов между менеджментом и стейкхолдерами. Анализ теории и практики организации интегрированных систем управления на корпоративном уровне позволил выделить следующие спорные моменты:</w:t>
      </w:r>
    </w:p>
    <w:p w14:paraId="4D17AC5A" w14:textId="0BA39EAB" w:rsidR="00185378" w:rsidRPr="00185378" w:rsidRDefault="00941312" w:rsidP="00D87930">
      <w:pPr>
        <w:numPr>
          <w:ilvl w:val="0"/>
          <w:numId w:val="7"/>
        </w:numPr>
        <w:spacing w:after="0" w:line="360" w:lineRule="auto"/>
        <w:ind w:left="0" w:firstLine="709"/>
        <w:contextualSpacing/>
        <w:jc w:val="both"/>
        <w:rPr>
          <w:rFonts w:ascii="Times New Roman" w:eastAsia="Arial" w:hAnsi="Times New Roman" w:cs="Times New Roman"/>
          <w:sz w:val="28"/>
          <w:szCs w:val="28"/>
        </w:rPr>
      </w:pPr>
      <w:r w:rsidRPr="00185378">
        <w:rPr>
          <w:rFonts w:ascii="Times New Roman" w:eastAsia="Calibri" w:hAnsi="Times New Roman" w:cs="Times New Roman"/>
          <w:sz w:val="28"/>
          <w:szCs w:val="28"/>
          <w:lang w:eastAsia="ru-RU"/>
        </w:rPr>
        <w:lastRenderedPageBreak/>
        <w:t>Внедрение полноценного внутреннего контроля и риск-менеджмента достаточно затратно</w:t>
      </w:r>
      <w:r w:rsidR="00185378">
        <w:rPr>
          <w:rFonts w:ascii="Times New Roman" w:eastAsia="Calibri" w:hAnsi="Times New Roman" w:cs="Times New Roman"/>
          <w:sz w:val="28"/>
          <w:szCs w:val="28"/>
          <w:lang w:eastAsia="ru-RU"/>
        </w:rPr>
        <w:t>.</w:t>
      </w:r>
      <w:r w:rsidR="00185378" w:rsidRPr="00185378">
        <w:rPr>
          <w:rFonts w:ascii="Times New Roman" w:eastAsia="Calibri" w:hAnsi="Times New Roman" w:cs="Times New Roman"/>
          <w:sz w:val="28"/>
          <w:szCs w:val="28"/>
          <w:lang w:eastAsia="ru-RU"/>
        </w:rPr>
        <w:t>[14]</w:t>
      </w:r>
    </w:p>
    <w:p w14:paraId="79129933" w14:textId="50DF132A" w:rsidR="003C0C98" w:rsidRPr="00C224D1" w:rsidRDefault="00941312" w:rsidP="006A76C7">
      <w:pPr>
        <w:numPr>
          <w:ilvl w:val="0"/>
          <w:numId w:val="7"/>
        </w:numPr>
        <w:spacing w:after="0" w:line="360" w:lineRule="auto"/>
        <w:ind w:left="0" w:firstLine="709"/>
        <w:contextualSpacing/>
        <w:jc w:val="both"/>
        <w:rPr>
          <w:rFonts w:ascii="Times New Roman" w:eastAsia="Calibri" w:hAnsi="Times New Roman" w:cs="Times New Roman"/>
          <w:sz w:val="28"/>
          <w:szCs w:val="28"/>
          <w:lang w:eastAsia="ru-RU"/>
        </w:rPr>
      </w:pPr>
      <w:r w:rsidRPr="00C224D1">
        <w:rPr>
          <w:rFonts w:ascii="Times New Roman" w:eastAsia="Calibri" w:hAnsi="Times New Roman" w:cs="Times New Roman"/>
          <w:sz w:val="28"/>
          <w:szCs w:val="28"/>
          <w:lang w:eastAsia="ru-RU"/>
        </w:rPr>
        <w:t>Потенциальные стейкхолдеры оценивают компанию по результатам, отраженным в финансовой отчетности компании [</w:t>
      </w:r>
      <w:r w:rsidR="003C0C98" w:rsidRPr="00C224D1">
        <w:rPr>
          <w:rFonts w:ascii="Times New Roman" w:eastAsia="Calibri" w:hAnsi="Times New Roman" w:cs="Times New Roman"/>
          <w:sz w:val="28"/>
          <w:szCs w:val="28"/>
          <w:lang w:eastAsia="ru-RU"/>
        </w:rPr>
        <w:t>15</w:t>
      </w:r>
      <w:r w:rsidRPr="00C224D1">
        <w:rPr>
          <w:rFonts w:ascii="Times New Roman" w:eastAsia="Calibri" w:hAnsi="Times New Roman" w:cs="Times New Roman"/>
          <w:sz w:val="28"/>
          <w:szCs w:val="28"/>
          <w:lang w:eastAsia="ru-RU"/>
        </w:rPr>
        <w:t xml:space="preserve">], которая зачастую </w:t>
      </w:r>
      <w:r w:rsidR="000419D1" w:rsidRPr="00C224D1">
        <w:rPr>
          <w:rFonts w:ascii="Times New Roman" w:eastAsia="Calibri" w:hAnsi="Times New Roman" w:cs="Times New Roman"/>
          <w:sz w:val="28"/>
          <w:szCs w:val="28"/>
          <w:lang w:eastAsia="ru-RU"/>
        </w:rPr>
        <w:t>подвержена</w:t>
      </w:r>
      <w:r w:rsidRPr="00C224D1">
        <w:rPr>
          <w:rFonts w:ascii="Times New Roman" w:eastAsia="Calibri" w:hAnsi="Times New Roman" w:cs="Times New Roman"/>
          <w:sz w:val="28"/>
          <w:szCs w:val="28"/>
          <w:lang w:eastAsia="ru-RU"/>
        </w:rPr>
        <w:t xml:space="preserve"> различным манипуляциям [</w:t>
      </w:r>
      <w:r w:rsidR="003C0C98" w:rsidRPr="00C224D1">
        <w:rPr>
          <w:rFonts w:ascii="Times New Roman" w:eastAsia="Calibri" w:hAnsi="Times New Roman" w:cs="Times New Roman"/>
          <w:sz w:val="28"/>
          <w:szCs w:val="28"/>
          <w:lang w:eastAsia="ru-RU"/>
        </w:rPr>
        <w:t>16</w:t>
      </w:r>
      <w:r w:rsidRPr="00C224D1">
        <w:rPr>
          <w:rFonts w:ascii="Times New Roman" w:eastAsia="Calibri" w:hAnsi="Times New Roman" w:cs="Times New Roman"/>
          <w:sz w:val="28"/>
          <w:szCs w:val="28"/>
          <w:lang w:eastAsia="ru-RU"/>
        </w:rPr>
        <w:t>].</w:t>
      </w:r>
    </w:p>
    <w:p w14:paraId="10F08A25" w14:textId="77777777" w:rsidR="00941312" w:rsidRPr="007C637A" w:rsidRDefault="00941312" w:rsidP="00BA07B7">
      <w:pPr>
        <w:autoSpaceDE w:val="0"/>
        <w:autoSpaceDN w:val="0"/>
        <w:adjustRightInd w:val="0"/>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Мотивы, которыми могут руководствоваться представители компании, решившейся на искажение отчетности, могут быть разными. Среди основных причин, толкающих на применение нелегальные способов воздействия на финансовый результат, можно назвать: </w:t>
      </w:r>
    </w:p>
    <w:p w14:paraId="76F05F31" w14:textId="77777777"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Желание повлиять на решения стейкхолдеров, например, может привести к завышению или занижению результатов прибыли, в зависимости от того, какие цели стоят перед компанией в данный конкретный момент.</w:t>
      </w:r>
    </w:p>
    <w:p w14:paraId="7E80CC04" w14:textId="77777777"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Конфликт между интересами стейкхолдеров и компании в целом. Акционеры, особенно миноритарные, чаще всего заинтересованы в получении максимально возможного размера дивидендов, в то время как компания стремится к конкурентному преимуществу, финансовой независимости, росту кредитоспособности и платежеспособности, увеличению доли рынка и т.д. Для достижения целей компании необходимо реинвестирование прибыли, что может вызвать недовольство акционеров, поэтому руководство компании может занизить финансовые результаты, скрывая часть прибыли в резервах и других статьях отчетности.</w:t>
      </w:r>
    </w:p>
    <w:p w14:paraId="2E1FA0FA" w14:textId="77777777"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Стремление «приукрасить» финансовые результаты для привлечения инвесторов, например, накануне дополнительной эмиссии акций или в преддверии крупного проекта, требующего инвестиций. </w:t>
      </w:r>
    </w:p>
    <w:p w14:paraId="0E6F637A" w14:textId="17A4E2D3"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Попытка занизить прибыть для уменьшения налоговых выплат (стремление представить минимально возможное значение финансового результата во имя снижения налогового бремени).</w:t>
      </w:r>
      <w:r w:rsidR="00CE2EB8" w:rsidRPr="00CE2EB8">
        <w:rPr>
          <w:rFonts w:ascii="Times New Roman" w:eastAsia="Calibri" w:hAnsi="Times New Roman" w:cs="Times New Roman"/>
          <w:sz w:val="28"/>
          <w:szCs w:val="28"/>
        </w:rPr>
        <w:t xml:space="preserve"> </w:t>
      </w:r>
      <w:r w:rsidR="00CE2EB8" w:rsidRPr="007C637A">
        <w:rPr>
          <w:rFonts w:ascii="Times New Roman" w:eastAsia="Calibri" w:hAnsi="Times New Roman" w:cs="Times New Roman"/>
          <w:sz w:val="28"/>
          <w:szCs w:val="28"/>
        </w:rPr>
        <w:t>[</w:t>
      </w:r>
      <w:r w:rsidR="00CE2EB8">
        <w:rPr>
          <w:rFonts w:ascii="Times New Roman" w:eastAsia="Calibri" w:hAnsi="Times New Roman" w:cs="Times New Roman"/>
          <w:sz w:val="28"/>
          <w:szCs w:val="28"/>
        </w:rPr>
        <w:t>13</w:t>
      </w:r>
      <w:r w:rsidR="00CE2EB8" w:rsidRPr="007C637A">
        <w:rPr>
          <w:rFonts w:ascii="Times New Roman" w:eastAsia="Calibri" w:hAnsi="Times New Roman" w:cs="Times New Roman"/>
          <w:sz w:val="28"/>
          <w:szCs w:val="28"/>
        </w:rPr>
        <w:t>]</w:t>
      </w:r>
    </w:p>
    <w:p w14:paraId="6247EBD3" w14:textId="1F0AAFEF"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Получение государственных субсидий </w:t>
      </w:r>
      <w:r w:rsidR="00CE2EB8" w:rsidRPr="004D6D06">
        <w:rPr>
          <w:rFonts w:ascii="Times New Roman" w:eastAsia="Calibri" w:hAnsi="Times New Roman" w:cs="Times New Roman"/>
          <w:sz w:val="28"/>
          <w:szCs w:val="28"/>
        </w:rPr>
        <w:t>[</w:t>
      </w:r>
      <w:r w:rsidR="00CE2EB8">
        <w:rPr>
          <w:rFonts w:ascii="Times New Roman" w:eastAsia="Calibri" w:hAnsi="Times New Roman" w:cs="Times New Roman"/>
          <w:sz w:val="28"/>
          <w:szCs w:val="28"/>
        </w:rPr>
        <w:t>8</w:t>
      </w:r>
      <w:r w:rsidR="00CE2EB8" w:rsidRPr="004D6D06">
        <w:rPr>
          <w:rFonts w:ascii="Times New Roman" w:eastAsia="Calibri" w:hAnsi="Times New Roman" w:cs="Times New Roman"/>
          <w:sz w:val="28"/>
          <w:szCs w:val="28"/>
        </w:rPr>
        <w:t>]</w:t>
      </w:r>
    </w:p>
    <w:p w14:paraId="7C2EF9CE" w14:textId="1ACC323A"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lastRenderedPageBreak/>
        <w:t>Выполнение требований контрактных обязательств, например, условий кредитных договоров, где часто прописан минимальный размер активов компании.</w:t>
      </w:r>
      <w:r w:rsidR="00CE2EB8" w:rsidRPr="00CE2EB8">
        <w:rPr>
          <w:rFonts w:ascii="Times New Roman" w:eastAsia="Calibri" w:hAnsi="Times New Roman" w:cs="Times New Roman"/>
          <w:sz w:val="28"/>
          <w:szCs w:val="28"/>
        </w:rPr>
        <w:t>[12]</w:t>
      </w:r>
      <w:r w:rsidRPr="007C637A">
        <w:rPr>
          <w:rFonts w:ascii="Times New Roman" w:eastAsia="Calibri" w:hAnsi="Times New Roman" w:cs="Times New Roman"/>
          <w:sz w:val="28"/>
          <w:szCs w:val="28"/>
        </w:rPr>
        <w:t xml:space="preserve"> </w:t>
      </w:r>
    </w:p>
    <w:p w14:paraId="31325337" w14:textId="77777777"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Желание выставить компанию в наиболее выгодном свете в преддверии сделок слияния и поглощения (может объяснить как завышение, так и занижение тех или иных показателей). </w:t>
      </w:r>
    </w:p>
    <w:p w14:paraId="72AF36B9" w14:textId="56973AE6"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Обоснование стоимости предоставляемых услуг / предлагаемых товаров компаниями-монополистами. В условиях монополии высокие показатели прибыли однозначно свидетельствуют о том, что компания получает сверхприбыль, что не может не вызвать интереса антимонопольной службы. Во избежание привлечения интереса государства и общественных организаций компания может стремиться искусственно занижать прибыль.</w:t>
      </w:r>
      <w:r w:rsidR="00CE2EB8" w:rsidRPr="00CE2EB8">
        <w:rPr>
          <w:rFonts w:ascii="Times New Roman" w:eastAsia="Calibri" w:hAnsi="Times New Roman" w:cs="Times New Roman"/>
          <w:sz w:val="28"/>
          <w:szCs w:val="28"/>
        </w:rPr>
        <w:t>[7]</w:t>
      </w:r>
      <w:r w:rsidRPr="007C637A">
        <w:rPr>
          <w:rFonts w:ascii="Times New Roman" w:eastAsia="Calibri" w:hAnsi="Times New Roman" w:cs="Times New Roman"/>
          <w:sz w:val="28"/>
          <w:szCs w:val="28"/>
        </w:rPr>
        <w:t xml:space="preserve"> </w:t>
      </w:r>
    </w:p>
    <w:p w14:paraId="46D35DEE" w14:textId="77777777" w:rsidR="00941312" w:rsidRPr="007C637A" w:rsidRDefault="00941312"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 xml:space="preserve">Стремление менеджеров получить планируемое вознаграждение, которое часто базируется именно на достижении компанией определённых показателей и </w:t>
      </w:r>
      <w:proofErr w:type="gramStart"/>
      <w:r w:rsidRPr="007C637A">
        <w:rPr>
          <w:rFonts w:ascii="Times New Roman" w:eastAsia="Calibri" w:hAnsi="Times New Roman" w:cs="Times New Roman"/>
          <w:sz w:val="28"/>
          <w:szCs w:val="28"/>
        </w:rPr>
        <w:t>т.д.</w:t>
      </w:r>
      <w:proofErr w:type="gramEnd"/>
    </w:p>
    <w:p w14:paraId="35C73DB7" w14:textId="77777777" w:rsidR="00941312" w:rsidRPr="007C637A" w:rsidRDefault="00941312" w:rsidP="00BA07B7">
      <w:pPr>
        <w:autoSpaceDE w:val="0"/>
        <w:autoSpaceDN w:val="0"/>
        <w:adjustRightInd w:val="0"/>
        <w:spacing w:after="0" w:line="360" w:lineRule="auto"/>
        <w:ind w:firstLine="709"/>
        <w:jc w:val="both"/>
        <w:rPr>
          <w:rFonts w:ascii="Times New Roman" w:eastAsia="Calibri" w:hAnsi="Times New Roman" w:cs="Times New Roman"/>
          <w:sz w:val="28"/>
          <w:szCs w:val="28"/>
        </w:rPr>
      </w:pPr>
      <w:r w:rsidRPr="007C637A">
        <w:rPr>
          <w:rFonts w:ascii="Times New Roman" w:eastAsia="Calibri" w:hAnsi="Times New Roman" w:cs="Times New Roman"/>
          <w:sz w:val="28"/>
          <w:szCs w:val="28"/>
        </w:rPr>
        <w:t>Вне зависимости от мотивов, обуславливающих такие действия, искажение отчетности является недопустимым, поскольку чтение финансовой отчетности, расчёт экономических показателей на её основе, оценка результатов деятельности компании, а также построение прогнозов на будущее теряет смысл, если данные, представленные в отчетности, не соответствуют реальности.</w:t>
      </w:r>
    </w:p>
    <w:p w14:paraId="3BEBBBEE" w14:textId="1B7A82C6" w:rsidR="00941312" w:rsidRPr="004D6D06" w:rsidRDefault="00941312" w:rsidP="00BA07B7">
      <w:pPr>
        <w:spacing w:after="0" w:line="360" w:lineRule="auto"/>
        <w:ind w:firstLine="709"/>
        <w:jc w:val="both"/>
        <w:rPr>
          <w:rFonts w:ascii="Times New Roman" w:eastAsia="Calibri" w:hAnsi="Times New Roman" w:cs="Times New Roman"/>
          <w:sz w:val="28"/>
          <w:szCs w:val="28"/>
        </w:rPr>
      </w:pPr>
      <w:r w:rsidRPr="004D6D06">
        <w:rPr>
          <w:rFonts w:ascii="Times New Roman" w:eastAsia="Calibri" w:hAnsi="Times New Roman" w:cs="Times New Roman"/>
          <w:sz w:val="28"/>
          <w:szCs w:val="28"/>
        </w:rPr>
        <w:t>Все перечисленное мероприятия, связанные с стремлением менеджеро</w:t>
      </w:r>
      <w:r w:rsidR="00497A63">
        <w:rPr>
          <w:rFonts w:ascii="Times New Roman" w:eastAsia="Calibri" w:hAnsi="Times New Roman" w:cs="Times New Roman"/>
          <w:sz w:val="28"/>
          <w:szCs w:val="28"/>
        </w:rPr>
        <w:t>в</w:t>
      </w:r>
      <w:r w:rsidRPr="004D6D06">
        <w:rPr>
          <w:rFonts w:ascii="Times New Roman" w:eastAsia="Calibri" w:hAnsi="Times New Roman" w:cs="Times New Roman"/>
          <w:sz w:val="28"/>
          <w:szCs w:val="28"/>
        </w:rPr>
        <w:t xml:space="preserve"> максимизировать свою прибыль никак не отражаются в финансовой отчетности, </w:t>
      </w:r>
      <w:proofErr w:type="gramStart"/>
      <w:r w:rsidRPr="004D6D06">
        <w:rPr>
          <w:rFonts w:ascii="Times New Roman" w:eastAsia="Calibri" w:hAnsi="Times New Roman" w:cs="Times New Roman"/>
          <w:sz w:val="28"/>
          <w:szCs w:val="28"/>
        </w:rPr>
        <w:t>однако</w:t>
      </w:r>
      <w:r w:rsidR="004A2AAE">
        <w:rPr>
          <w:rFonts w:ascii="Times New Roman" w:eastAsia="Calibri" w:hAnsi="Times New Roman" w:cs="Times New Roman"/>
          <w:sz w:val="28"/>
          <w:szCs w:val="28"/>
        </w:rPr>
        <w:t xml:space="preserve"> </w:t>
      </w:r>
      <w:r w:rsidRPr="004D6D06">
        <w:rPr>
          <w:rFonts w:ascii="Times New Roman" w:eastAsia="Calibri" w:hAnsi="Times New Roman" w:cs="Times New Roman"/>
          <w:sz w:val="28"/>
          <w:szCs w:val="28"/>
        </w:rPr>
        <w:t xml:space="preserve"> при</w:t>
      </w:r>
      <w:proofErr w:type="gramEnd"/>
      <w:r w:rsidRPr="004D6D06">
        <w:rPr>
          <w:rFonts w:ascii="Times New Roman" w:eastAsia="Calibri" w:hAnsi="Times New Roman" w:cs="Times New Roman"/>
          <w:sz w:val="28"/>
          <w:szCs w:val="28"/>
        </w:rPr>
        <w:t xml:space="preserve"> отсутствии должных стимулов, ориентирующих менеджмент на эффективное управление, фирма начинает разрушать свою стоимость.</w:t>
      </w:r>
    </w:p>
    <w:p w14:paraId="5D9568CF" w14:textId="4A9EF018" w:rsidR="00941312" w:rsidRDefault="00941312" w:rsidP="00BA07B7">
      <w:pPr>
        <w:spacing w:after="0" w:line="360" w:lineRule="auto"/>
        <w:ind w:firstLine="709"/>
        <w:jc w:val="both"/>
        <w:rPr>
          <w:rFonts w:ascii="Times New Roman" w:eastAsia="Calibri" w:hAnsi="Times New Roman" w:cs="Times New Roman"/>
          <w:sz w:val="28"/>
          <w:szCs w:val="28"/>
        </w:rPr>
      </w:pPr>
      <w:r w:rsidRPr="004D6D06">
        <w:rPr>
          <w:rFonts w:ascii="Times New Roman" w:eastAsia="Calibri" w:hAnsi="Times New Roman" w:cs="Times New Roman"/>
          <w:sz w:val="28"/>
          <w:szCs w:val="28"/>
        </w:rPr>
        <w:t xml:space="preserve"> В первую очередь это</w:t>
      </w:r>
      <w:r>
        <w:rPr>
          <w:rFonts w:ascii="Times New Roman" w:eastAsia="Calibri" w:hAnsi="Times New Roman" w:cs="Times New Roman"/>
          <w:sz w:val="28"/>
          <w:szCs w:val="28"/>
        </w:rPr>
        <w:t xml:space="preserve"> </w:t>
      </w:r>
      <w:r w:rsidRPr="004D6D06">
        <w:rPr>
          <w:rFonts w:ascii="Times New Roman" w:eastAsia="Calibri" w:hAnsi="Times New Roman" w:cs="Times New Roman"/>
          <w:sz w:val="28"/>
          <w:szCs w:val="28"/>
        </w:rPr>
        <w:t>реализуется через ориентацию на краткосрочные цели в ущерб долгосрочным.</w:t>
      </w:r>
      <w:r>
        <w:rPr>
          <w:rFonts w:ascii="Times New Roman" w:eastAsia="Calibri" w:hAnsi="Times New Roman" w:cs="Times New Roman"/>
          <w:sz w:val="28"/>
          <w:szCs w:val="28"/>
        </w:rPr>
        <w:t xml:space="preserve"> Поведенческая теория максимизации прибыли </w:t>
      </w:r>
      <w:r>
        <w:rPr>
          <w:rFonts w:ascii="Times New Roman" w:eastAsia="Calibri" w:hAnsi="Times New Roman" w:cs="Times New Roman"/>
          <w:sz w:val="28"/>
          <w:szCs w:val="28"/>
        </w:rPr>
        <w:lastRenderedPageBreak/>
        <w:t xml:space="preserve">гласит, что при возникновении агентского конфликта для менеджмента равнозначно, что максимизировать – прибыль или управленческие расходы, поэтому можно считать, что неэффективное управление будет отражено ростом краткосрочных долгов, при непосредственном </w:t>
      </w:r>
      <w:proofErr w:type="gramStart"/>
      <w:r>
        <w:rPr>
          <w:rFonts w:ascii="Times New Roman" w:eastAsia="Calibri" w:hAnsi="Times New Roman" w:cs="Times New Roman"/>
          <w:sz w:val="28"/>
          <w:szCs w:val="28"/>
        </w:rPr>
        <w:t>влиянии</w:t>
      </w:r>
      <w:r w:rsidR="004A2AA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операционной</w:t>
      </w:r>
      <w:proofErr w:type="gramEnd"/>
      <w:r>
        <w:rPr>
          <w:rFonts w:ascii="Times New Roman" w:eastAsia="Calibri" w:hAnsi="Times New Roman" w:cs="Times New Roman"/>
          <w:sz w:val="28"/>
          <w:szCs w:val="28"/>
        </w:rPr>
        <w:t xml:space="preserve"> прибыли и управленческих расходов.</w:t>
      </w:r>
      <w:r w:rsidR="00943F8E">
        <w:rPr>
          <w:rFonts w:ascii="Times New Roman" w:eastAsia="Calibri" w:hAnsi="Times New Roman" w:cs="Times New Roman"/>
          <w:sz w:val="28"/>
          <w:szCs w:val="28"/>
        </w:rPr>
        <w:t xml:space="preserve"> </w:t>
      </w:r>
    </w:p>
    <w:p w14:paraId="40E1BE38" w14:textId="77777777" w:rsidR="00943F8E" w:rsidRDefault="00943F8E" w:rsidP="00BA07B7">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Таким образом, в качестве объясняющих переменных нами было выбрано</w:t>
      </w:r>
      <w:r w:rsidRPr="00943F8E">
        <w:rPr>
          <w:rFonts w:ascii="Times New Roman" w:eastAsia="Calibri" w:hAnsi="Times New Roman" w:cs="Times New Roman"/>
          <w:sz w:val="28"/>
          <w:szCs w:val="28"/>
        </w:rPr>
        <w:t xml:space="preserve">: </w:t>
      </w:r>
    </w:p>
    <w:p w14:paraId="26DBA706" w14:textId="071062F7" w:rsidR="00943F8E" w:rsidRDefault="00943F8E" w:rsidP="00943F8E">
      <w:pPr>
        <w:pStyle w:val="a3"/>
        <w:numPr>
          <w:ilvl w:val="3"/>
          <w:numId w:val="7"/>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Объем продаж, как свидетельство масштаба производства.</w:t>
      </w:r>
    </w:p>
    <w:p w14:paraId="47E2B4C0" w14:textId="578E90FA" w:rsidR="00941312" w:rsidRDefault="00944C2B" w:rsidP="00944C2B">
      <w:pPr>
        <w:pStyle w:val="a3"/>
        <w:numPr>
          <w:ilvl w:val="3"/>
          <w:numId w:val="7"/>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Операционная прибыль (</w:t>
      </w:r>
      <w:r>
        <w:rPr>
          <w:rFonts w:ascii="Times New Roman" w:eastAsia="Calibri" w:hAnsi="Times New Roman" w:cs="Times New Roman"/>
          <w:sz w:val="28"/>
          <w:szCs w:val="28"/>
          <w:lang w:val="en-US"/>
        </w:rPr>
        <w:t>EBIT</w:t>
      </w:r>
      <w:r>
        <w:rPr>
          <w:rFonts w:ascii="Times New Roman" w:eastAsia="Calibri" w:hAnsi="Times New Roman" w:cs="Times New Roman"/>
          <w:sz w:val="28"/>
          <w:szCs w:val="28"/>
        </w:rPr>
        <w:t>) – прибыль от основного вида деятельности.</w:t>
      </w:r>
    </w:p>
    <w:p w14:paraId="4540872D" w14:textId="387C6D16" w:rsidR="00944C2B" w:rsidRDefault="00944C2B" w:rsidP="00944C2B">
      <w:pPr>
        <w:pStyle w:val="a3"/>
        <w:numPr>
          <w:ilvl w:val="3"/>
          <w:numId w:val="7"/>
        </w:numPr>
        <w:spacing w:after="0" w:line="360" w:lineRule="auto"/>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Бинарная переменная</w:t>
      </w:r>
      <w:proofErr w:type="gramEnd"/>
      <w:r>
        <w:rPr>
          <w:rFonts w:ascii="Times New Roman" w:eastAsia="Calibri" w:hAnsi="Times New Roman" w:cs="Times New Roman"/>
          <w:sz w:val="28"/>
          <w:szCs w:val="28"/>
        </w:rPr>
        <w:t xml:space="preserve"> характеризующая инвестирование в нематериальные активы.</w:t>
      </w:r>
    </w:p>
    <w:p w14:paraId="1871BC49" w14:textId="684917A8" w:rsidR="00944C2B" w:rsidRDefault="00944C2B" w:rsidP="00944C2B">
      <w:pPr>
        <w:pStyle w:val="a3"/>
        <w:numPr>
          <w:ilvl w:val="3"/>
          <w:numId w:val="7"/>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Административные расходы.</w:t>
      </w:r>
    </w:p>
    <w:p w14:paraId="571D6730" w14:textId="49171859" w:rsidR="00944C2B" w:rsidRDefault="00944C2B" w:rsidP="00944C2B">
      <w:pPr>
        <w:pStyle w:val="a3"/>
        <w:numPr>
          <w:ilvl w:val="3"/>
          <w:numId w:val="7"/>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Долгосрочные обязательства</w:t>
      </w:r>
    </w:p>
    <w:p w14:paraId="2FD253E6" w14:textId="77777777" w:rsidR="00944C2B" w:rsidRDefault="00944C2B" w:rsidP="00944C2B">
      <w:pPr>
        <w:pStyle w:val="a3"/>
        <w:numPr>
          <w:ilvl w:val="3"/>
          <w:numId w:val="7"/>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Рентабельность основных средств.</w:t>
      </w:r>
    </w:p>
    <w:p w14:paraId="7F962BCC" w14:textId="18EF1A43" w:rsidR="00944C2B" w:rsidRPr="00944C2B" w:rsidRDefault="00944C2B" w:rsidP="00C224D1">
      <w:pPr>
        <w:spacing w:after="0" w:line="360" w:lineRule="auto"/>
        <w:ind w:firstLine="641"/>
        <w:jc w:val="both"/>
        <w:rPr>
          <w:rFonts w:ascii="Times New Roman" w:eastAsia="Calibri" w:hAnsi="Times New Roman" w:cs="Times New Roman"/>
          <w:sz w:val="28"/>
          <w:szCs w:val="28"/>
        </w:rPr>
      </w:pPr>
      <w:r w:rsidRPr="00944C2B">
        <w:rPr>
          <w:rFonts w:ascii="Times New Roman" w:eastAsia="Calibri" w:hAnsi="Times New Roman" w:cs="Times New Roman"/>
          <w:sz w:val="28"/>
          <w:szCs w:val="28"/>
        </w:rPr>
        <w:t xml:space="preserve">В качестве объясняемой переменной взяты краткосрочные обязательства. </w:t>
      </w:r>
    </w:p>
    <w:p w14:paraId="6036D3DE" w14:textId="5334A218" w:rsidR="00AD3EB0" w:rsidRPr="00CE2EB8" w:rsidRDefault="00AD3EB0" w:rsidP="00BA07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Применение статистических методов постройки деревьев не дало нужного результата – редко случающиеся признаки долгосрочной заинтересованности менеджмента </w:t>
      </w:r>
      <w:proofErr w:type="gramStart"/>
      <w:r>
        <w:rPr>
          <w:rFonts w:ascii="Times New Roman" w:hAnsi="Times New Roman" w:cs="Times New Roman"/>
          <w:sz w:val="28"/>
          <w:szCs w:val="28"/>
        </w:rPr>
        <w:t>не достаточно</w:t>
      </w:r>
      <w:proofErr w:type="gramEnd"/>
      <w:r>
        <w:rPr>
          <w:rFonts w:ascii="Times New Roman" w:hAnsi="Times New Roman" w:cs="Times New Roman"/>
          <w:sz w:val="28"/>
          <w:szCs w:val="28"/>
        </w:rPr>
        <w:t xml:space="preserve"> значимы для постройки модели (</w:t>
      </w:r>
      <w:r w:rsidRPr="00497A63">
        <w:rPr>
          <w:rFonts w:ascii="Times New Roman" w:hAnsi="Times New Roman" w:cs="Times New Roman"/>
          <w:sz w:val="28"/>
          <w:szCs w:val="28"/>
          <w:highlight w:val="yellow"/>
        </w:rPr>
        <w:t>рис</w:t>
      </w:r>
      <w:r w:rsidR="008B65D9">
        <w:rPr>
          <w:rFonts w:ascii="Times New Roman" w:hAnsi="Times New Roman" w:cs="Times New Roman"/>
          <w:sz w:val="28"/>
          <w:szCs w:val="28"/>
          <w:highlight w:val="yellow"/>
        </w:rPr>
        <w:t>5</w:t>
      </w:r>
      <w:r w:rsidRPr="00497A63">
        <w:rPr>
          <w:rFonts w:ascii="Times New Roman" w:hAnsi="Times New Roman" w:cs="Times New Roman"/>
          <w:sz w:val="28"/>
          <w:szCs w:val="28"/>
          <w:highlight w:val="yellow"/>
        </w:rPr>
        <w:t>)</w:t>
      </w:r>
      <w:r w:rsidR="00623A55" w:rsidRPr="00623A55">
        <w:rPr>
          <w:rFonts w:ascii="Times New Roman" w:hAnsi="Times New Roman" w:cs="Times New Roman"/>
          <w:sz w:val="28"/>
          <w:szCs w:val="28"/>
        </w:rPr>
        <w:t>.</w:t>
      </w:r>
      <w:r w:rsidR="003C0C98">
        <w:rPr>
          <w:rFonts w:ascii="Times New Roman" w:hAnsi="Times New Roman" w:cs="Times New Roman"/>
          <w:sz w:val="28"/>
          <w:szCs w:val="28"/>
        </w:rPr>
        <w:t xml:space="preserve"> </w:t>
      </w:r>
      <w:r w:rsidR="00280FE4" w:rsidRPr="00280FE4">
        <w:rPr>
          <w:rFonts w:ascii="Times New Roman" w:hAnsi="Times New Roman" w:cs="Times New Roman"/>
          <w:sz w:val="28"/>
          <w:szCs w:val="28"/>
        </w:rPr>
        <w:t>(</w:t>
      </w:r>
      <w:r w:rsidR="00280FE4">
        <w:rPr>
          <w:rFonts w:ascii="Times New Roman" w:hAnsi="Times New Roman" w:cs="Times New Roman"/>
          <w:sz w:val="28"/>
          <w:szCs w:val="28"/>
        </w:rPr>
        <w:t>Приложение 1</w:t>
      </w:r>
      <w:r w:rsidR="00280FE4" w:rsidRPr="00280FE4">
        <w:rPr>
          <w:rFonts w:ascii="Times New Roman" w:hAnsi="Times New Roman" w:cs="Times New Roman"/>
          <w:sz w:val="28"/>
          <w:szCs w:val="28"/>
        </w:rPr>
        <w:t>)</w:t>
      </w:r>
      <w:r w:rsidR="00425D24">
        <w:rPr>
          <w:rFonts w:ascii="Times New Roman" w:hAnsi="Times New Roman" w:cs="Times New Roman"/>
          <w:sz w:val="28"/>
          <w:szCs w:val="28"/>
        </w:rPr>
        <w:t>.</w:t>
      </w:r>
      <w:r w:rsidR="00FB5777" w:rsidRPr="00CE2EB8">
        <w:rPr>
          <w:rFonts w:ascii="Times New Roman" w:hAnsi="Times New Roman" w:cs="Times New Roman"/>
          <w:sz w:val="28"/>
          <w:szCs w:val="28"/>
        </w:rPr>
        <w:t xml:space="preserve"> </w:t>
      </w:r>
    </w:p>
    <w:p w14:paraId="4F634254" w14:textId="701043A7" w:rsidR="00AD3EB0" w:rsidRDefault="00AD3EB0" w:rsidP="001C029D">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3B7707D" wp14:editId="0C50C0B6">
            <wp:extent cx="5539234" cy="7258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401" cy="7310681"/>
                    </a:xfrm>
                    <a:prstGeom prst="rect">
                      <a:avLst/>
                    </a:prstGeom>
                    <a:noFill/>
                    <a:ln>
                      <a:noFill/>
                    </a:ln>
                  </pic:spPr>
                </pic:pic>
              </a:graphicData>
            </a:graphic>
          </wp:inline>
        </w:drawing>
      </w:r>
    </w:p>
    <w:p w14:paraId="5F3D04A3" w14:textId="7E87E77D" w:rsidR="00941312" w:rsidRDefault="00AD3EB0" w:rsidP="00FB5777">
      <w:pPr>
        <w:spacing w:after="0" w:line="360" w:lineRule="auto"/>
        <w:jc w:val="center"/>
        <w:rPr>
          <w:rFonts w:ascii="Times New Roman" w:hAnsi="Times New Roman" w:cs="Times New Roman"/>
          <w:sz w:val="28"/>
          <w:szCs w:val="28"/>
        </w:rPr>
      </w:pPr>
      <w:r w:rsidRPr="00497A63">
        <w:rPr>
          <w:rFonts w:ascii="Times New Roman" w:hAnsi="Times New Roman" w:cs="Times New Roman"/>
          <w:sz w:val="28"/>
          <w:szCs w:val="28"/>
          <w:highlight w:val="yellow"/>
        </w:rPr>
        <w:t>Рис</w:t>
      </w:r>
      <w:r w:rsidR="00E427E6">
        <w:rPr>
          <w:rFonts w:ascii="Times New Roman" w:hAnsi="Times New Roman" w:cs="Times New Roman"/>
          <w:sz w:val="28"/>
          <w:szCs w:val="28"/>
          <w:highlight w:val="yellow"/>
        </w:rPr>
        <w:t>унок</w:t>
      </w:r>
      <w:r w:rsidRPr="00497A63">
        <w:rPr>
          <w:rFonts w:ascii="Times New Roman" w:hAnsi="Times New Roman" w:cs="Times New Roman"/>
          <w:sz w:val="28"/>
          <w:szCs w:val="28"/>
          <w:highlight w:val="yellow"/>
        </w:rPr>
        <w:t xml:space="preserve"> </w:t>
      </w:r>
      <w:r w:rsidR="00425D24">
        <w:rPr>
          <w:rFonts w:ascii="Times New Roman" w:hAnsi="Times New Roman" w:cs="Times New Roman"/>
          <w:sz w:val="28"/>
          <w:szCs w:val="28"/>
          <w:highlight w:val="yellow"/>
        </w:rPr>
        <w:t>5</w:t>
      </w:r>
      <w:r w:rsidR="00497A63" w:rsidRPr="00497A63">
        <w:rPr>
          <w:rFonts w:ascii="Times New Roman" w:hAnsi="Times New Roman" w:cs="Times New Roman"/>
          <w:sz w:val="28"/>
          <w:szCs w:val="28"/>
          <w:highlight w:val="yellow"/>
        </w:rPr>
        <w:t>.</w:t>
      </w:r>
      <w:r w:rsidR="00497A63">
        <w:rPr>
          <w:rFonts w:ascii="Times New Roman" w:hAnsi="Times New Roman" w:cs="Times New Roman"/>
          <w:sz w:val="28"/>
          <w:szCs w:val="28"/>
        </w:rPr>
        <w:t xml:space="preserve"> Классификационное дерево, построенное методом </w:t>
      </w:r>
      <w:r w:rsidR="00497A63">
        <w:rPr>
          <w:rFonts w:ascii="Times New Roman" w:hAnsi="Times New Roman" w:cs="Times New Roman"/>
          <w:sz w:val="28"/>
          <w:szCs w:val="28"/>
          <w:lang w:val="en-US"/>
        </w:rPr>
        <w:t>CHAID</w:t>
      </w:r>
      <w:r w:rsidR="00497A63" w:rsidRPr="00497A63">
        <w:rPr>
          <w:rFonts w:ascii="Times New Roman" w:hAnsi="Times New Roman" w:cs="Times New Roman"/>
          <w:sz w:val="28"/>
          <w:szCs w:val="28"/>
        </w:rPr>
        <w:t xml:space="preserve"> </w:t>
      </w:r>
      <w:r w:rsidR="00497A63">
        <w:rPr>
          <w:rFonts w:ascii="Times New Roman" w:hAnsi="Times New Roman" w:cs="Times New Roman"/>
          <w:sz w:val="28"/>
          <w:szCs w:val="28"/>
        </w:rPr>
        <w:t>в СПСС</w:t>
      </w:r>
    </w:p>
    <w:p w14:paraId="0A9BAB57" w14:textId="639C59BD" w:rsidR="001C029D" w:rsidRPr="00FB5777" w:rsidRDefault="001C029D" w:rsidP="001C02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Поэтому мы прибегли к Алгоритму случайного леса и реализовали его на языке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w:t>
      </w:r>
    </w:p>
    <w:p w14:paraId="616CA3BB" w14:textId="159E1DF9" w:rsidR="00941312" w:rsidRPr="00C224D1" w:rsidRDefault="00C224D1" w:rsidP="00C224D1">
      <w:pPr>
        <w:pStyle w:val="1"/>
        <w:spacing w:before="0" w:line="360" w:lineRule="auto"/>
        <w:ind w:firstLine="708"/>
        <w:rPr>
          <w:rFonts w:ascii="Times New Roman" w:hAnsi="Times New Roman" w:cs="Times New Roman"/>
        </w:rPr>
      </w:pPr>
      <w:bookmarkStart w:id="9" w:name="_Toc10055915"/>
      <w:r w:rsidRPr="00C224D1">
        <w:rPr>
          <w:rFonts w:ascii="Times New Roman" w:hAnsi="Times New Roman" w:cs="Times New Roman"/>
        </w:rPr>
        <w:lastRenderedPageBreak/>
        <w:t>Глава 2. П</w:t>
      </w:r>
      <w:r w:rsidR="00E427E6" w:rsidRPr="00C224D1">
        <w:rPr>
          <w:rFonts w:ascii="Times New Roman" w:hAnsi="Times New Roman" w:cs="Times New Roman"/>
        </w:rPr>
        <w:t>остроени</w:t>
      </w:r>
      <w:r w:rsidRPr="00C224D1">
        <w:rPr>
          <w:rFonts w:ascii="Times New Roman" w:hAnsi="Times New Roman" w:cs="Times New Roman"/>
        </w:rPr>
        <w:t>е</w:t>
      </w:r>
      <w:r w:rsidR="00E427E6" w:rsidRPr="00C224D1">
        <w:rPr>
          <w:rFonts w:ascii="Times New Roman" w:hAnsi="Times New Roman" w:cs="Times New Roman"/>
        </w:rPr>
        <w:t xml:space="preserve"> Случайного леса.</w:t>
      </w:r>
      <w:bookmarkEnd w:id="9"/>
    </w:p>
    <w:p w14:paraId="59BD9BBB" w14:textId="4E3957A0" w:rsidR="00941312" w:rsidRPr="00C224D1" w:rsidRDefault="00941312" w:rsidP="00FB5777">
      <w:pPr>
        <w:pStyle w:val="1"/>
        <w:spacing w:before="0" w:line="360" w:lineRule="auto"/>
        <w:ind w:firstLine="709"/>
        <w:rPr>
          <w:rFonts w:ascii="Times New Roman" w:hAnsi="Times New Roman" w:cs="Times New Roman"/>
        </w:rPr>
      </w:pPr>
      <w:bookmarkStart w:id="10" w:name="_Toc10055916"/>
      <w:r w:rsidRPr="00C224D1">
        <w:rPr>
          <w:rFonts w:ascii="Times New Roman" w:hAnsi="Times New Roman" w:cs="Times New Roman"/>
        </w:rPr>
        <w:t>Метод случайных подпространств</w:t>
      </w:r>
      <w:bookmarkEnd w:id="10"/>
    </w:p>
    <w:p w14:paraId="08E368F9" w14:textId="77777777" w:rsidR="00E427E6" w:rsidRPr="00E427E6" w:rsidRDefault="00E427E6" w:rsidP="00FB5777">
      <w:pPr>
        <w:spacing w:after="0" w:line="360" w:lineRule="auto"/>
        <w:ind w:firstLine="709"/>
      </w:pPr>
    </w:p>
    <w:p w14:paraId="5A0C3271" w14:textId="22C52BF4" w:rsidR="00941312" w:rsidRPr="00665EEE" w:rsidRDefault="00941312" w:rsidP="00FB5777">
      <w:pPr>
        <w:spacing w:after="0" w:line="360" w:lineRule="auto"/>
        <w:ind w:firstLine="709"/>
        <w:jc w:val="both"/>
        <w:rPr>
          <w:rFonts w:ascii="Times New Roman" w:hAnsi="Times New Roman" w:cs="Times New Roman"/>
          <w:sz w:val="28"/>
          <w:szCs w:val="28"/>
        </w:rPr>
      </w:pPr>
      <w:r w:rsidRPr="00665EEE">
        <w:rPr>
          <w:rFonts w:ascii="Times New Roman" w:hAnsi="Times New Roman" w:cs="Times New Roman"/>
          <w:sz w:val="28"/>
          <w:szCs w:val="28"/>
        </w:rPr>
        <w:t>В методе случайных подпространств (</w:t>
      </w:r>
      <w:proofErr w:type="spellStart"/>
      <w:r w:rsidRPr="00665EEE">
        <w:rPr>
          <w:rFonts w:ascii="Times New Roman" w:hAnsi="Times New Roman" w:cs="Times New Roman"/>
          <w:sz w:val="28"/>
          <w:szCs w:val="28"/>
        </w:rPr>
        <w:t>Random</w:t>
      </w:r>
      <w:proofErr w:type="spellEnd"/>
      <w:r w:rsidRPr="00665EEE">
        <w:rPr>
          <w:rFonts w:ascii="Times New Roman" w:hAnsi="Times New Roman" w:cs="Times New Roman"/>
          <w:sz w:val="28"/>
          <w:szCs w:val="28"/>
        </w:rPr>
        <w:t xml:space="preserve"> </w:t>
      </w:r>
      <w:proofErr w:type="spellStart"/>
      <w:r w:rsidRPr="00665EEE">
        <w:rPr>
          <w:rFonts w:ascii="Times New Roman" w:hAnsi="Times New Roman" w:cs="Times New Roman"/>
          <w:sz w:val="28"/>
          <w:szCs w:val="28"/>
        </w:rPr>
        <w:t>subspace</w:t>
      </w:r>
      <w:proofErr w:type="spellEnd"/>
      <w:r w:rsidRPr="00665EEE">
        <w:rPr>
          <w:rFonts w:ascii="Times New Roman" w:hAnsi="Times New Roman" w:cs="Times New Roman"/>
          <w:sz w:val="28"/>
          <w:szCs w:val="28"/>
        </w:rPr>
        <w:t xml:space="preserve"> </w:t>
      </w:r>
      <w:proofErr w:type="spellStart"/>
      <w:r w:rsidRPr="00665EEE">
        <w:rPr>
          <w:rFonts w:ascii="Times New Roman" w:hAnsi="Times New Roman" w:cs="Times New Roman"/>
          <w:sz w:val="28"/>
          <w:szCs w:val="28"/>
        </w:rPr>
        <w:t>method</w:t>
      </w:r>
      <w:proofErr w:type="spellEnd"/>
      <w:r w:rsidRPr="00665EEE">
        <w:rPr>
          <w:rFonts w:ascii="Times New Roman" w:hAnsi="Times New Roman" w:cs="Times New Roman"/>
          <w:sz w:val="28"/>
          <w:szCs w:val="28"/>
        </w:rPr>
        <w:t>) базовые алгоритмы обучаются на различных подмножествах признакового описания</w:t>
      </w:r>
      <w:r w:rsidR="00C224D1">
        <w:rPr>
          <w:rStyle w:val="ad"/>
          <w:rFonts w:ascii="Times New Roman" w:hAnsi="Times New Roman" w:cs="Times New Roman"/>
          <w:sz w:val="28"/>
          <w:szCs w:val="28"/>
        </w:rPr>
        <w:footnoteReference w:id="1"/>
      </w:r>
      <w:r w:rsidRPr="00665EEE">
        <w:rPr>
          <w:rFonts w:ascii="Times New Roman" w:hAnsi="Times New Roman" w:cs="Times New Roman"/>
          <w:sz w:val="28"/>
          <w:szCs w:val="28"/>
        </w:rPr>
        <w:t xml:space="preserve">, которые также выделяются случайным образом. </w:t>
      </w:r>
      <w:r w:rsidR="007531E8">
        <w:rPr>
          <w:rFonts w:ascii="Times New Roman" w:hAnsi="Times New Roman" w:cs="Times New Roman"/>
          <w:sz w:val="28"/>
          <w:szCs w:val="28"/>
        </w:rPr>
        <w:t>Данный</w:t>
      </w:r>
      <w:r w:rsidRPr="00665EEE">
        <w:rPr>
          <w:rFonts w:ascii="Times New Roman" w:hAnsi="Times New Roman" w:cs="Times New Roman"/>
          <w:sz w:val="28"/>
          <w:szCs w:val="28"/>
        </w:rPr>
        <w:t xml:space="preserve"> метод эффективен в задачах с большим числом признаков и относительно небольшим числом объектов, а также при наличии избыточных неинформативных признаков. В этих случаях алгоритмы, построенные по части признакового описания, могут обладать лучшей обобщающей способностью по сравнению с алгоритмами, построенными по всем признакам. </w:t>
      </w:r>
      <w:r w:rsidR="007531E8">
        <w:rPr>
          <w:rFonts w:ascii="Times New Roman" w:hAnsi="Times New Roman" w:cs="Times New Roman"/>
          <w:sz w:val="28"/>
          <w:szCs w:val="28"/>
          <w:lang w:val="en-US"/>
        </w:rPr>
        <w:t>RSM</w:t>
      </w:r>
      <w:r w:rsidRPr="00665EEE">
        <w:rPr>
          <w:rFonts w:ascii="Times New Roman" w:hAnsi="Times New Roman" w:cs="Times New Roman"/>
          <w:sz w:val="28"/>
          <w:szCs w:val="28"/>
        </w:rPr>
        <w:t xml:space="preserve"> позволяет снизить коррелированность между деревьями и избежать переобучения.[</w:t>
      </w:r>
      <w:r w:rsidR="007531E8">
        <w:rPr>
          <w:rFonts w:ascii="Times New Roman" w:hAnsi="Times New Roman" w:cs="Times New Roman"/>
          <w:sz w:val="28"/>
          <w:szCs w:val="28"/>
        </w:rPr>
        <w:t>17</w:t>
      </w:r>
      <w:r w:rsidRPr="00665EEE">
        <w:rPr>
          <w:rFonts w:ascii="Times New Roman" w:hAnsi="Times New Roman" w:cs="Times New Roman"/>
          <w:sz w:val="28"/>
          <w:szCs w:val="28"/>
        </w:rPr>
        <w:t>] </w:t>
      </w:r>
    </w:p>
    <w:p w14:paraId="20F80D44" w14:textId="3B1B5629" w:rsidR="00941312" w:rsidRPr="0033417F" w:rsidRDefault="00941312" w:rsidP="00FB5777">
      <w:pPr>
        <w:spacing w:after="0" w:line="360" w:lineRule="auto"/>
        <w:ind w:firstLine="709"/>
        <w:jc w:val="both"/>
        <w:rPr>
          <w:rFonts w:ascii="Times New Roman" w:hAnsi="Times New Roman" w:cs="Times New Roman"/>
          <w:sz w:val="28"/>
          <w:szCs w:val="28"/>
        </w:rPr>
      </w:pPr>
      <w:r w:rsidRPr="00665EEE">
        <w:rPr>
          <w:rFonts w:ascii="Times New Roman" w:hAnsi="Times New Roman" w:cs="Times New Roman"/>
          <w:sz w:val="28"/>
          <w:szCs w:val="28"/>
        </w:rPr>
        <w:t xml:space="preserve">Известным алгоритмом, который использует одновременно </w:t>
      </w:r>
      <w:r w:rsidR="007531E8">
        <w:rPr>
          <w:rFonts w:ascii="Times New Roman" w:hAnsi="Times New Roman" w:cs="Times New Roman"/>
          <w:sz w:val="28"/>
          <w:szCs w:val="28"/>
          <w:lang w:val="en-US"/>
        </w:rPr>
        <w:t>RSM</w:t>
      </w:r>
      <w:r w:rsidR="007531E8" w:rsidRPr="007531E8">
        <w:rPr>
          <w:rFonts w:ascii="Times New Roman" w:hAnsi="Times New Roman" w:cs="Times New Roman"/>
          <w:sz w:val="28"/>
          <w:szCs w:val="28"/>
        </w:rPr>
        <w:t xml:space="preserve"> </w:t>
      </w:r>
      <w:r w:rsidRPr="00665EEE">
        <w:rPr>
          <w:rFonts w:ascii="Times New Roman" w:hAnsi="Times New Roman" w:cs="Times New Roman"/>
          <w:sz w:val="28"/>
          <w:szCs w:val="28"/>
        </w:rPr>
        <w:t xml:space="preserve">и </w:t>
      </w:r>
      <w:proofErr w:type="spellStart"/>
      <w:r w:rsidRPr="00665EEE">
        <w:rPr>
          <w:rFonts w:ascii="Times New Roman" w:hAnsi="Times New Roman" w:cs="Times New Roman"/>
          <w:sz w:val="28"/>
          <w:szCs w:val="28"/>
        </w:rPr>
        <w:t>бэггинг</w:t>
      </w:r>
      <w:proofErr w:type="spellEnd"/>
      <w:r w:rsidRPr="00665EEE">
        <w:rPr>
          <w:rFonts w:ascii="Times New Roman" w:hAnsi="Times New Roman" w:cs="Times New Roman"/>
          <w:sz w:val="28"/>
          <w:szCs w:val="28"/>
        </w:rPr>
        <w:t xml:space="preserve">, является </w:t>
      </w:r>
      <w:r w:rsidR="00CB0666">
        <w:rPr>
          <w:rFonts w:ascii="Times New Roman" w:hAnsi="Times New Roman" w:cs="Times New Roman"/>
          <w:sz w:val="28"/>
          <w:szCs w:val="28"/>
          <w:lang w:val="en-US"/>
        </w:rPr>
        <w:t>Random</w:t>
      </w:r>
      <w:r w:rsidR="00CB0666" w:rsidRPr="00CB0666">
        <w:rPr>
          <w:rFonts w:ascii="Times New Roman" w:hAnsi="Times New Roman" w:cs="Times New Roman"/>
          <w:sz w:val="28"/>
          <w:szCs w:val="28"/>
        </w:rPr>
        <w:t xml:space="preserve"> </w:t>
      </w:r>
      <w:r w:rsidR="00CB0666">
        <w:rPr>
          <w:rFonts w:ascii="Times New Roman" w:hAnsi="Times New Roman" w:cs="Times New Roman"/>
          <w:sz w:val="28"/>
          <w:szCs w:val="28"/>
          <w:lang w:val="en-US"/>
        </w:rPr>
        <w:t>Forest</w:t>
      </w:r>
      <w:r w:rsidRPr="00665EEE">
        <w:rPr>
          <w:rFonts w:ascii="Times New Roman" w:hAnsi="Times New Roman" w:cs="Times New Roman"/>
          <w:sz w:val="28"/>
          <w:szCs w:val="28"/>
        </w:rPr>
        <w:t xml:space="preserve">. Разбиение объектов в вершине случайного леса ищется среди случайного подмножества признаков, а обучение каждого дерева в композиции происходит на выборке, полученной с помощью операции </w:t>
      </w:r>
      <w:proofErr w:type="spellStart"/>
      <w:r w:rsidRPr="00665EEE">
        <w:rPr>
          <w:rFonts w:ascii="Times New Roman" w:hAnsi="Times New Roman" w:cs="Times New Roman"/>
          <w:sz w:val="28"/>
          <w:szCs w:val="28"/>
        </w:rPr>
        <w:t>бутстрэпа</w:t>
      </w:r>
      <w:proofErr w:type="spellEnd"/>
      <w:r w:rsidRPr="00665EEE">
        <w:rPr>
          <w:rFonts w:ascii="Times New Roman" w:hAnsi="Times New Roman" w:cs="Times New Roman"/>
          <w:sz w:val="28"/>
          <w:szCs w:val="28"/>
        </w:rPr>
        <w:t>.</w:t>
      </w:r>
      <w:r w:rsidR="0033417F" w:rsidRPr="0033417F">
        <w:rPr>
          <w:rFonts w:ascii="Times New Roman" w:hAnsi="Times New Roman" w:cs="Times New Roman"/>
          <w:sz w:val="28"/>
          <w:szCs w:val="28"/>
        </w:rPr>
        <w:t>[9]</w:t>
      </w:r>
    </w:p>
    <w:p w14:paraId="1BA1616E" w14:textId="77777777" w:rsidR="00941312" w:rsidRDefault="00941312" w:rsidP="00FB5777">
      <w:pPr>
        <w:spacing w:after="0" w:line="360" w:lineRule="auto"/>
        <w:ind w:firstLine="709"/>
        <w:rPr>
          <w:rFonts w:ascii="Times New Roman" w:eastAsia="Times New Roman" w:hAnsi="Times New Roman" w:cs="Times New Roman"/>
          <w:color w:val="222222"/>
          <w:sz w:val="28"/>
          <w:szCs w:val="28"/>
          <w:lang w:eastAsia="ru-RU"/>
        </w:rPr>
      </w:pPr>
    </w:p>
    <w:p w14:paraId="192378BA" w14:textId="77777777" w:rsidR="00941312" w:rsidRDefault="00941312" w:rsidP="00FB5777">
      <w:pPr>
        <w:spacing w:after="0" w:line="360" w:lineRule="auto"/>
        <w:ind w:firstLine="709"/>
        <w:rPr>
          <w:rFonts w:ascii="Times New Roman" w:eastAsia="Times New Roman" w:hAnsi="Times New Roman" w:cs="Times New Roman"/>
          <w:color w:val="222222"/>
          <w:sz w:val="28"/>
          <w:szCs w:val="28"/>
          <w:lang w:eastAsia="ru-RU"/>
        </w:rPr>
      </w:pPr>
    </w:p>
    <w:p w14:paraId="00DB4127" w14:textId="77777777" w:rsidR="00941312" w:rsidRDefault="00941312" w:rsidP="00FB5777">
      <w:pPr>
        <w:spacing w:after="0" w:line="360" w:lineRule="auto"/>
        <w:ind w:firstLine="709"/>
        <w:rPr>
          <w:rFonts w:ascii="Times New Roman" w:hAnsi="Times New Roman" w:cs="Times New Roman"/>
          <w:sz w:val="28"/>
          <w:szCs w:val="28"/>
        </w:rPr>
      </w:pPr>
    </w:p>
    <w:p w14:paraId="1C0470F4" w14:textId="3FF9E8EC" w:rsidR="00C224D1" w:rsidRDefault="00C224D1" w:rsidP="00FB5777">
      <w:pPr>
        <w:pStyle w:val="1"/>
        <w:spacing w:before="0" w:line="360" w:lineRule="auto"/>
        <w:ind w:firstLine="709"/>
        <w:rPr>
          <w:rFonts w:ascii="Times New Roman" w:hAnsi="Times New Roman" w:cs="Times New Roman"/>
        </w:rPr>
      </w:pPr>
      <w:bookmarkStart w:id="11" w:name="_Toc10055917"/>
      <w:r>
        <w:rPr>
          <w:rFonts w:ascii="Times New Roman" w:hAnsi="Times New Roman" w:cs="Times New Roman"/>
        </w:rPr>
        <w:t>Методы выбора и агрегирования</w:t>
      </w:r>
      <w:bookmarkEnd w:id="11"/>
    </w:p>
    <w:p w14:paraId="7C053C87" w14:textId="0822041D" w:rsidR="00941312" w:rsidRPr="00C224D1" w:rsidRDefault="006E7EC8" w:rsidP="00FB5777">
      <w:pPr>
        <w:pStyle w:val="1"/>
        <w:spacing w:before="0" w:line="360" w:lineRule="auto"/>
        <w:ind w:firstLine="709"/>
        <w:rPr>
          <w:rFonts w:ascii="Times New Roman" w:hAnsi="Times New Roman" w:cs="Times New Roman"/>
        </w:rPr>
      </w:pPr>
      <w:bookmarkStart w:id="12" w:name="_Toc10055918"/>
      <w:proofErr w:type="spellStart"/>
      <w:r w:rsidRPr="00C224D1">
        <w:rPr>
          <w:rFonts w:ascii="Times New Roman" w:hAnsi="Times New Roman" w:cs="Times New Roman"/>
        </w:rPr>
        <w:t>Б</w:t>
      </w:r>
      <w:r w:rsidR="00941312" w:rsidRPr="00C224D1">
        <w:rPr>
          <w:rFonts w:ascii="Times New Roman" w:hAnsi="Times New Roman" w:cs="Times New Roman"/>
        </w:rPr>
        <w:t>утстрэп</w:t>
      </w:r>
      <w:bookmarkEnd w:id="12"/>
      <w:proofErr w:type="spellEnd"/>
    </w:p>
    <w:p w14:paraId="6FF004EB" w14:textId="21525929" w:rsidR="00941312" w:rsidRPr="006A76C7" w:rsidRDefault="00941312" w:rsidP="006A76C7">
      <w:pPr>
        <w:spacing w:after="0" w:line="360" w:lineRule="auto"/>
        <w:ind w:firstLine="709"/>
        <w:jc w:val="both"/>
      </w:pPr>
      <w:r w:rsidRPr="006E7EC8">
        <w:rPr>
          <w:rFonts w:ascii="Times New Roman" w:hAnsi="Times New Roman" w:cs="Times New Roman"/>
          <w:color w:val="222222"/>
          <w:sz w:val="28"/>
          <w:szCs w:val="28"/>
          <w:shd w:val="clear" w:color="auto" w:fill="FFFFFF"/>
        </w:rPr>
        <w:t xml:space="preserve">Данный метод </w:t>
      </w:r>
      <w:r w:rsidR="006A76C7">
        <w:rPr>
          <w:rFonts w:ascii="Times New Roman" w:hAnsi="Times New Roman" w:cs="Times New Roman"/>
          <w:color w:val="222222"/>
          <w:sz w:val="28"/>
          <w:szCs w:val="28"/>
          <w:shd w:val="clear" w:color="auto" w:fill="FFFFFF"/>
        </w:rPr>
        <w:t xml:space="preserve">подробно описан по </w:t>
      </w:r>
      <w:hyperlink r:id="rId17" w:anchor="butstrep" w:history="1">
        <w:r w:rsidR="006A76C7" w:rsidRPr="006A76C7">
          <w:rPr>
            <w:rStyle w:val="af2"/>
            <w:rFonts w:ascii="Times New Roman" w:hAnsi="Times New Roman" w:cs="Times New Roman"/>
            <w:sz w:val="28"/>
            <w:szCs w:val="28"/>
          </w:rPr>
          <w:t>https://habr.com/en/company/ods/blog/324402/#butstrep</w:t>
        </w:r>
      </w:hyperlink>
      <w:r w:rsidR="006A76C7" w:rsidRPr="006A76C7">
        <w:rPr>
          <w:rFonts w:ascii="Times New Roman" w:hAnsi="Times New Roman" w:cs="Times New Roman"/>
          <w:sz w:val="28"/>
          <w:szCs w:val="28"/>
        </w:rPr>
        <w:t>.</w:t>
      </w:r>
      <w:r w:rsidRPr="006E7EC8">
        <w:rPr>
          <w:rFonts w:ascii="Times New Roman" w:hAnsi="Times New Roman" w:cs="Times New Roman"/>
          <w:color w:val="222222"/>
          <w:sz w:val="28"/>
          <w:szCs w:val="28"/>
          <w:shd w:val="clear" w:color="auto" w:fill="FFFFFF"/>
        </w:rPr>
        <w:t xml:space="preserve"> Схематично</w:t>
      </w:r>
      <w:r w:rsidR="006A76C7">
        <w:rPr>
          <w:rFonts w:ascii="Times New Roman" w:hAnsi="Times New Roman" w:cs="Times New Roman"/>
          <w:color w:val="222222"/>
          <w:sz w:val="28"/>
          <w:szCs w:val="28"/>
          <w:shd w:val="clear" w:color="auto" w:fill="FFFFFF"/>
        </w:rPr>
        <w:t xml:space="preserve"> метод</w:t>
      </w:r>
      <w:r w:rsidRPr="006E7EC8">
        <w:rPr>
          <w:rFonts w:ascii="Times New Roman" w:hAnsi="Times New Roman" w:cs="Times New Roman"/>
          <w:color w:val="222222"/>
          <w:sz w:val="28"/>
          <w:szCs w:val="28"/>
          <w:shd w:val="clear" w:color="auto" w:fill="FFFFFF"/>
        </w:rPr>
        <w:t xml:space="preserve"> изображен на рисунке </w:t>
      </w:r>
      <w:r w:rsidR="00425D24" w:rsidRPr="006E7EC8">
        <w:rPr>
          <w:rFonts w:ascii="Times New Roman" w:hAnsi="Times New Roman" w:cs="Times New Roman"/>
          <w:color w:val="222222"/>
          <w:sz w:val="28"/>
          <w:szCs w:val="28"/>
          <w:shd w:val="clear" w:color="auto" w:fill="FFFFFF"/>
        </w:rPr>
        <w:t>6</w:t>
      </w:r>
      <w:r w:rsidRPr="006E7EC8">
        <w:rPr>
          <w:rFonts w:ascii="Times New Roman" w:hAnsi="Times New Roman" w:cs="Times New Roman"/>
          <w:color w:val="222222"/>
          <w:sz w:val="28"/>
          <w:szCs w:val="28"/>
          <w:shd w:val="clear" w:color="auto" w:fill="FFFFFF"/>
        </w:rPr>
        <w:t>.</w:t>
      </w:r>
    </w:p>
    <w:p w14:paraId="65F9B191" w14:textId="77777777" w:rsidR="00941312" w:rsidRPr="006E7EC8" w:rsidRDefault="00941312" w:rsidP="00CE2EB8">
      <w:pPr>
        <w:spacing w:after="0" w:line="360" w:lineRule="auto"/>
        <w:ind w:firstLine="709"/>
        <w:jc w:val="both"/>
        <w:rPr>
          <w:rFonts w:ascii="Times New Roman" w:hAnsi="Times New Roman" w:cs="Times New Roman"/>
          <w:sz w:val="28"/>
          <w:szCs w:val="28"/>
        </w:rPr>
      </w:pPr>
      <w:r w:rsidRPr="006E7EC8">
        <w:rPr>
          <w:rFonts w:ascii="Times New Roman" w:hAnsi="Times New Roman" w:cs="Times New Roman"/>
          <w:sz w:val="28"/>
          <w:szCs w:val="28"/>
        </w:rPr>
        <w:lastRenderedPageBreak/>
        <w:t>Статистика (для выборки) -</w:t>
      </w:r>
      <w:r w:rsidRPr="006E7EC8">
        <w:rPr>
          <w:rFonts w:ascii="Times New Roman" w:hAnsi="Times New Roman" w:cs="Times New Roman"/>
          <w:color w:val="222222"/>
          <w:sz w:val="21"/>
          <w:szCs w:val="21"/>
          <w:shd w:val="clear" w:color="auto" w:fill="FFFFFF"/>
        </w:rPr>
        <w:t xml:space="preserve"> </w:t>
      </w:r>
      <w:r w:rsidRPr="006E7EC8">
        <w:rPr>
          <w:rFonts w:ascii="Times New Roman" w:hAnsi="Times New Roman" w:cs="Times New Roman"/>
          <w:sz w:val="28"/>
          <w:szCs w:val="28"/>
        </w:rPr>
        <w:t>измеримая числовая функция от выборки, не зависящая от неизвестных параметров распределения элементов выборки.</w:t>
      </w:r>
    </w:p>
    <w:p w14:paraId="371DEDCE" w14:textId="77777777" w:rsidR="00941312" w:rsidRPr="006E7EC8" w:rsidRDefault="00941312" w:rsidP="00FB5777">
      <w:pPr>
        <w:spacing w:after="0" w:line="360" w:lineRule="auto"/>
        <w:ind w:firstLine="709"/>
        <w:rPr>
          <w:rFonts w:ascii="Times New Roman" w:hAnsi="Times New Roman" w:cs="Times New Roman"/>
          <w:sz w:val="28"/>
          <w:szCs w:val="28"/>
        </w:rPr>
      </w:pPr>
    </w:p>
    <w:p w14:paraId="1238C16B" w14:textId="5424930C" w:rsidR="00941312" w:rsidRPr="006E7EC8" w:rsidRDefault="00941312" w:rsidP="00FB5777">
      <w:pPr>
        <w:spacing w:after="0" w:line="360" w:lineRule="auto"/>
        <w:jc w:val="center"/>
        <w:rPr>
          <w:rFonts w:ascii="Times New Roman" w:eastAsia="Calibri" w:hAnsi="Times New Roman" w:cs="Times New Roman"/>
          <w:sz w:val="28"/>
          <w:szCs w:val="28"/>
        </w:rPr>
      </w:pPr>
      <w:r w:rsidRPr="006E7EC8">
        <w:rPr>
          <w:rFonts w:ascii="Times New Roman" w:eastAsia="Calibri" w:hAnsi="Times New Roman" w:cs="Times New Roman"/>
          <w:sz w:val="28"/>
          <w:szCs w:val="28"/>
        </w:rPr>
        <w:t xml:space="preserve">Рис. </w:t>
      </w:r>
      <w:r w:rsidR="00425D24" w:rsidRPr="006E7EC8">
        <w:rPr>
          <w:rFonts w:ascii="Times New Roman" w:eastAsia="Calibri" w:hAnsi="Times New Roman" w:cs="Times New Roman"/>
          <w:sz w:val="28"/>
          <w:szCs w:val="28"/>
        </w:rPr>
        <w:t>6</w:t>
      </w:r>
      <w:r w:rsidRPr="006E7EC8">
        <w:rPr>
          <w:rFonts w:ascii="Times New Roman" w:eastAsia="Calibri" w:hAnsi="Times New Roman" w:cs="Times New Roman"/>
          <w:sz w:val="28"/>
          <w:szCs w:val="28"/>
        </w:rPr>
        <w:t xml:space="preserve"> Схематичное изображение </w:t>
      </w:r>
      <w:proofErr w:type="spellStart"/>
      <w:r w:rsidRPr="006E7EC8">
        <w:rPr>
          <w:rFonts w:ascii="Times New Roman" w:eastAsia="Calibri" w:hAnsi="Times New Roman" w:cs="Times New Roman"/>
          <w:sz w:val="28"/>
          <w:szCs w:val="28"/>
        </w:rPr>
        <w:t>бутстрэпа</w:t>
      </w:r>
      <w:proofErr w:type="spellEnd"/>
    </w:p>
    <w:p w14:paraId="2660E796" w14:textId="77777777" w:rsidR="00941312" w:rsidRPr="006E7EC8" w:rsidRDefault="00941312" w:rsidP="008A40D5">
      <w:pPr>
        <w:spacing w:after="0" w:line="360" w:lineRule="auto"/>
        <w:jc w:val="center"/>
        <w:rPr>
          <w:rFonts w:ascii="Times New Roman" w:hAnsi="Times New Roman" w:cs="Times New Roman"/>
          <w:sz w:val="28"/>
          <w:szCs w:val="28"/>
        </w:rPr>
      </w:pPr>
      <w:r w:rsidRPr="006E7EC8">
        <w:rPr>
          <w:rFonts w:ascii="Times New Roman" w:hAnsi="Times New Roman" w:cs="Times New Roman"/>
          <w:noProof/>
          <w:lang w:val="en-US"/>
        </w:rPr>
        <w:drawing>
          <wp:inline distT="0" distB="0" distL="0" distR="0" wp14:anchorId="5EE6D6D1" wp14:editId="54E0163D">
            <wp:extent cx="4712524" cy="2600325"/>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83569" cy="2639527"/>
                    </a:xfrm>
                    <a:prstGeom prst="rect">
                      <a:avLst/>
                    </a:prstGeom>
                    <a:noFill/>
                    <a:ln>
                      <a:noFill/>
                    </a:ln>
                  </pic:spPr>
                </pic:pic>
              </a:graphicData>
            </a:graphic>
          </wp:inline>
        </w:drawing>
      </w:r>
    </w:p>
    <w:p w14:paraId="1E540E27" w14:textId="77777777" w:rsidR="006A76C7" w:rsidRDefault="006A76C7" w:rsidP="00FB5777">
      <w:pPr>
        <w:pStyle w:val="1"/>
        <w:spacing w:before="0" w:line="360" w:lineRule="auto"/>
        <w:ind w:firstLine="709"/>
        <w:rPr>
          <w:rFonts w:ascii="Times New Roman" w:hAnsi="Times New Roman" w:cs="Times New Roman"/>
        </w:rPr>
      </w:pPr>
      <w:bookmarkStart w:id="13" w:name="_Toc10055919"/>
    </w:p>
    <w:p w14:paraId="05655FC0" w14:textId="77777777" w:rsidR="006A76C7" w:rsidRDefault="006A76C7" w:rsidP="00FB5777">
      <w:pPr>
        <w:pStyle w:val="1"/>
        <w:spacing w:before="0" w:line="360" w:lineRule="auto"/>
        <w:ind w:firstLine="709"/>
        <w:rPr>
          <w:rFonts w:ascii="Times New Roman" w:hAnsi="Times New Roman" w:cs="Times New Roman"/>
        </w:rPr>
      </w:pPr>
    </w:p>
    <w:p w14:paraId="16164BE6" w14:textId="77777777" w:rsidR="006A76C7" w:rsidRDefault="006A76C7" w:rsidP="00FB5777">
      <w:pPr>
        <w:pStyle w:val="1"/>
        <w:spacing w:before="0" w:line="360" w:lineRule="auto"/>
        <w:ind w:firstLine="709"/>
        <w:rPr>
          <w:rFonts w:ascii="Times New Roman" w:hAnsi="Times New Roman" w:cs="Times New Roman"/>
        </w:rPr>
      </w:pPr>
    </w:p>
    <w:p w14:paraId="410A5D32" w14:textId="77777777" w:rsidR="006A76C7" w:rsidRDefault="006A76C7" w:rsidP="00FB5777">
      <w:pPr>
        <w:pStyle w:val="1"/>
        <w:spacing w:before="0" w:line="360" w:lineRule="auto"/>
        <w:ind w:firstLine="709"/>
        <w:rPr>
          <w:rFonts w:ascii="Times New Roman" w:hAnsi="Times New Roman" w:cs="Times New Roman"/>
        </w:rPr>
      </w:pPr>
    </w:p>
    <w:p w14:paraId="0F198E63" w14:textId="77777777" w:rsidR="006A76C7" w:rsidRDefault="006A76C7" w:rsidP="00FB5777">
      <w:pPr>
        <w:pStyle w:val="1"/>
        <w:spacing w:before="0" w:line="360" w:lineRule="auto"/>
        <w:ind w:firstLine="709"/>
        <w:rPr>
          <w:rFonts w:ascii="Times New Roman" w:hAnsi="Times New Roman" w:cs="Times New Roman"/>
        </w:rPr>
      </w:pPr>
    </w:p>
    <w:p w14:paraId="359A40E1" w14:textId="35244176" w:rsidR="006A76C7" w:rsidRDefault="006A76C7" w:rsidP="00FB5777">
      <w:pPr>
        <w:pStyle w:val="1"/>
        <w:spacing w:before="0" w:line="360" w:lineRule="auto"/>
        <w:ind w:firstLine="709"/>
        <w:rPr>
          <w:rFonts w:ascii="Times New Roman" w:hAnsi="Times New Roman" w:cs="Times New Roman"/>
        </w:rPr>
      </w:pPr>
    </w:p>
    <w:p w14:paraId="4AF01D64" w14:textId="77777777" w:rsidR="006A76C7" w:rsidRPr="006A76C7" w:rsidRDefault="006A76C7" w:rsidP="006A76C7"/>
    <w:p w14:paraId="52BBDF1F" w14:textId="77777777" w:rsidR="006A76C7" w:rsidRDefault="006A76C7" w:rsidP="00FB5777">
      <w:pPr>
        <w:pStyle w:val="1"/>
        <w:spacing w:before="0" w:line="360" w:lineRule="auto"/>
        <w:ind w:firstLine="709"/>
        <w:rPr>
          <w:rFonts w:ascii="Times New Roman" w:hAnsi="Times New Roman" w:cs="Times New Roman"/>
        </w:rPr>
      </w:pPr>
    </w:p>
    <w:p w14:paraId="4FD0967B" w14:textId="78A450C7" w:rsidR="00941312" w:rsidRPr="00C224D1" w:rsidRDefault="006E7EC8" w:rsidP="00FB5777">
      <w:pPr>
        <w:pStyle w:val="1"/>
        <w:spacing w:before="0" w:line="360" w:lineRule="auto"/>
        <w:ind w:firstLine="709"/>
        <w:rPr>
          <w:rFonts w:ascii="Times New Roman" w:hAnsi="Times New Roman" w:cs="Times New Roman"/>
        </w:rPr>
      </w:pPr>
      <w:proofErr w:type="spellStart"/>
      <w:r w:rsidRPr="00C224D1">
        <w:rPr>
          <w:rFonts w:ascii="Times New Roman" w:hAnsi="Times New Roman" w:cs="Times New Roman"/>
        </w:rPr>
        <w:t>Б</w:t>
      </w:r>
      <w:r w:rsidR="00941312" w:rsidRPr="00C224D1">
        <w:rPr>
          <w:rFonts w:ascii="Times New Roman" w:hAnsi="Times New Roman" w:cs="Times New Roman"/>
        </w:rPr>
        <w:t>эггинг</w:t>
      </w:r>
      <w:bookmarkEnd w:id="13"/>
      <w:proofErr w:type="spellEnd"/>
    </w:p>
    <w:p w14:paraId="1029C3C9" w14:textId="65BD3F2C" w:rsidR="00941312" w:rsidRPr="006E7EC8" w:rsidRDefault="00941312" w:rsidP="00CE2EB8">
      <w:pPr>
        <w:spacing w:after="0" w:line="360" w:lineRule="auto"/>
        <w:ind w:firstLine="709"/>
        <w:jc w:val="both"/>
        <w:rPr>
          <w:rFonts w:ascii="Times New Roman" w:hAnsi="Times New Roman" w:cs="Times New Roman"/>
          <w:color w:val="222222"/>
          <w:sz w:val="28"/>
          <w:szCs w:val="28"/>
          <w:shd w:val="clear" w:color="auto" w:fill="FFFFFF"/>
        </w:rPr>
      </w:pPr>
      <w:r w:rsidRPr="006E7EC8">
        <w:rPr>
          <w:rFonts w:ascii="Times New Roman" w:hAnsi="Times New Roman" w:cs="Times New Roman"/>
          <w:sz w:val="28"/>
          <w:szCs w:val="28"/>
        </w:rPr>
        <w:t xml:space="preserve">Метод </w:t>
      </w:r>
      <w:proofErr w:type="spellStart"/>
      <w:r w:rsidRPr="006E7EC8">
        <w:rPr>
          <w:rFonts w:ascii="Times New Roman" w:hAnsi="Times New Roman" w:cs="Times New Roman"/>
          <w:sz w:val="28"/>
          <w:szCs w:val="28"/>
        </w:rPr>
        <w:t>бэггинга</w:t>
      </w:r>
      <w:proofErr w:type="spellEnd"/>
      <w:r w:rsidRPr="006E7EC8">
        <w:rPr>
          <w:rFonts w:ascii="Times New Roman" w:hAnsi="Times New Roman" w:cs="Times New Roman"/>
          <w:sz w:val="28"/>
          <w:szCs w:val="28"/>
        </w:rPr>
        <w:t xml:space="preserve"> предложил Л. </w:t>
      </w:r>
      <w:proofErr w:type="spellStart"/>
      <w:r w:rsidRPr="006E7EC8">
        <w:rPr>
          <w:rFonts w:ascii="Times New Roman" w:hAnsi="Times New Roman" w:cs="Times New Roman"/>
          <w:sz w:val="28"/>
          <w:szCs w:val="28"/>
        </w:rPr>
        <w:t>Брейман</w:t>
      </w:r>
      <w:proofErr w:type="spellEnd"/>
      <w:r w:rsidRPr="006E7EC8">
        <w:rPr>
          <w:rFonts w:ascii="Times New Roman" w:hAnsi="Times New Roman" w:cs="Times New Roman"/>
          <w:sz w:val="28"/>
          <w:szCs w:val="28"/>
        </w:rPr>
        <w:t xml:space="preserve"> в 1996 году. Из исходной обучающей выборки длины </w:t>
      </w:r>
      <m:oMath>
        <m:r>
          <w:rPr>
            <w:rStyle w:val="mjxassistivemathml"/>
            <w:rFonts w:ascii="Cambria Math" w:hAnsi="Cambria Math" w:cs="Times New Roman"/>
            <w:color w:val="222222"/>
            <w:sz w:val="28"/>
            <w:szCs w:val="28"/>
            <w:bdr w:val="none" w:sz="0" w:space="0" w:color="auto" w:frame="1"/>
            <w:shd w:val="clear" w:color="auto" w:fill="FFFFFF"/>
          </w:rPr>
          <m:t xml:space="preserve">N </m:t>
        </m:r>
      </m:oMath>
      <w:r w:rsidRPr="006E7EC8">
        <w:rPr>
          <w:rFonts w:ascii="Times New Roman" w:hAnsi="Times New Roman" w:cs="Times New Roman"/>
          <w:sz w:val="28"/>
          <w:szCs w:val="28"/>
        </w:rPr>
        <w:t xml:space="preserve">формируются различные обучающие подвыборки той же длины </w:t>
      </w:r>
      <m:oMath>
        <m:r>
          <w:rPr>
            <w:rStyle w:val="mjxassistivemathml"/>
            <w:rFonts w:ascii="Cambria Math" w:hAnsi="Cambria Math" w:cs="Times New Roman"/>
            <w:color w:val="222222"/>
            <w:sz w:val="28"/>
            <w:szCs w:val="28"/>
            <w:bdr w:val="none" w:sz="0" w:space="0" w:color="auto" w:frame="1"/>
            <w:shd w:val="clear" w:color="auto" w:fill="FFFFFF"/>
          </w:rPr>
          <m:t xml:space="preserve">N </m:t>
        </m:r>
      </m:oMath>
      <w:r w:rsidRPr="006E7EC8">
        <w:rPr>
          <w:rFonts w:ascii="Times New Roman" w:hAnsi="Times New Roman" w:cs="Times New Roman"/>
          <w:sz w:val="28"/>
          <w:szCs w:val="28"/>
        </w:rPr>
        <w:t xml:space="preserve">с помощью метода бутстрэпа, описанного ранее. При этом некоторые объекты попадают в под-выборку по нескольку раз, некоторые — ни разу. Базовые алгоритмы, обученные по под-выборкам, </w:t>
      </w:r>
      <w:r w:rsidRPr="006E7EC8">
        <w:rPr>
          <w:rFonts w:ascii="Times New Roman" w:hAnsi="Times New Roman" w:cs="Times New Roman"/>
          <w:sz w:val="28"/>
          <w:szCs w:val="28"/>
        </w:rPr>
        <w:lastRenderedPageBreak/>
        <w:t>объединяются в композицию с помощью простого голосования.</w:t>
      </w:r>
      <w:r w:rsidR="00097EF6" w:rsidRPr="00097EF6">
        <w:rPr>
          <w:rFonts w:ascii="Times New Roman" w:hAnsi="Times New Roman" w:cs="Times New Roman"/>
          <w:sz w:val="28"/>
          <w:szCs w:val="28"/>
        </w:rPr>
        <w:t>[17]</w:t>
      </w:r>
      <w:r w:rsidRPr="006E7EC8">
        <w:rPr>
          <w:rFonts w:ascii="Times New Roman" w:hAnsi="Times New Roman" w:cs="Times New Roman"/>
          <w:sz w:val="28"/>
          <w:szCs w:val="28"/>
        </w:rPr>
        <w:t xml:space="preserve"> Эффективность </w:t>
      </w:r>
      <w:proofErr w:type="spellStart"/>
      <w:r w:rsidRPr="006E7EC8">
        <w:rPr>
          <w:rFonts w:ascii="Times New Roman" w:hAnsi="Times New Roman" w:cs="Times New Roman"/>
          <w:sz w:val="28"/>
          <w:szCs w:val="28"/>
        </w:rPr>
        <w:t>бэггинга</w:t>
      </w:r>
      <w:proofErr w:type="spellEnd"/>
      <w:r w:rsidRPr="006E7EC8">
        <w:rPr>
          <w:rFonts w:ascii="Times New Roman" w:hAnsi="Times New Roman" w:cs="Times New Roman"/>
          <w:sz w:val="28"/>
          <w:szCs w:val="28"/>
        </w:rPr>
        <w:t xml:space="preserve"> можно объяснить двумя обстоятельствами: </w:t>
      </w:r>
    </w:p>
    <w:p w14:paraId="2D48A41A" w14:textId="1A8D5357" w:rsidR="00941312" w:rsidRPr="006E7EC8" w:rsidRDefault="00941312" w:rsidP="00CE2EB8">
      <w:pPr>
        <w:spacing w:after="0" w:line="360" w:lineRule="auto"/>
        <w:ind w:firstLine="709"/>
        <w:jc w:val="both"/>
        <w:rPr>
          <w:rFonts w:ascii="Times New Roman" w:hAnsi="Times New Roman" w:cs="Times New Roman"/>
          <w:sz w:val="28"/>
          <w:szCs w:val="28"/>
        </w:rPr>
      </w:pPr>
      <w:r w:rsidRPr="006E7EC8">
        <w:rPr>
          <w:rFonts w:ascii="Times New Roman" w:hAnsi="Times New Roman" w:cs="Times New Roman"/>
          <w:sz w:val="28"/>
          <w:szCs w:val="28"/>
        </w:rPr>
        <w:t xml:space="preserve">1. Благодаря различности базовых алгоритмов, их ошибки взаимно компенсируются при голосовании. </w:t>
      </w:r>
      <w:r w:rsidR="00623A55" w:rsidRPr="006E7EC8">
        <w:rPr>
          <w:rFonts w:ascii="Times New Roman" w:hAnsi="Times New Roman" w:cs="Times New Roman"/>
          <w:sz w:val="28"/>
          <w:szCs w:val="28"/>
        </w:rPr>
        <w:t>[</w:t>
      </w:r>
      <w:r w:rsidR="00097EF6" w:rsidRPr="00711AD1">
        <w:rPr>
          <w:rFonts w:ascii="Times New Roman" w:hAnsi="Times New Roman" w:cs="Times New Roman"/>
          <w:sz w:val="28"/>
          <w:szCs w:val="28"/>
        </w:rPr>
        <w:t>17</w:t>
      </w:r>
      <w:r w:rsidR="00623A55" w:rsidRPr="006E7EC8">
        <w:rPr>
          <w:rFonts w:ascii="Times New Roman" w:hAnsi="Times New Roman" w:cs="Times New Roman"/>
          <w:sz w:val="28"/>
          <w:szCs w:val="28"/>
        </w:rPr>
        <w:t>]</w:t>
      </w:r>
    </w:p>
    <w:p w14:paraId="56CC481E" w14:textId="62A938B1" w:rsidR="00941312" w:rsidRPr="00B86A0D" w:rsidRDefault="00941312" w:rsidP="00CE2EB8">
      <w:pPr>
        <w:spacing w:after="0" w:line="360" w:lineRule="auto"/>
        <w:ind w:firstLine="709"/>
        <w:jc w:val="both"/>
        <w:rPr>
          <w:rFonts w:ascii="Times New Roman" w:hAnsi="Times New Roman" w:cs="Times New Roman"/>
          <w:sz w:val="28"/>
          <w:szCs w:val="28"/>
        </w:rPr>
      </w:pPr>
      <w:r w:rsidRPr="006E7EC8">
        <w:rPr>
          <w:rFonts w:ascii="Times New Roman" w:hAnsi="Times New Roman" w:cs="Times New Roman"/>
          <w:sz w:val="28"/>
          <w:szCs w:val="28"/>
        </w:rPr>
        <w:t>2. Объекты-выбросы могут не попадать в некоторые обучающие под-выборки. [</w:t>
      </w:r>
      <w:r w:rsidR="00097EF6">
        <w:rPr>
          <w:rFonts w:ascii="Times New Roman" w:hAnsi="Times New Roman" w:cs="Times New Roman"/>
          <w:sz w:val="28"/>
          <w:szCs w:val="28"/>
          <w:lang w:val="en-US"/>
        </w:rPr>
        <w:t>17</w:t>
      </w:r>
      <w:r w:rsidRPr="006E7EC8">
        <w:rPr>
          <w:rFonts w:ascii="Times New Roman" w:hAnsi="Times New Roman" w:cs="Times New Roman"/>
          <w:sz w:val="28"/>
          <w:szCs w:val="28"/>
        </w:rPr>
        <w:t>]</w:t>
      </w:r>
    </w:p>
    <w:p w14:paraId="75F79C75" w14:textId="18DC7DA0" w:rsidR="00941312" w:rsidRDefault="00941312" w:rsidP="00FB5777">
      <w:pPr>
        <w:spacing w:after="0" w:line="360" w:lineRule="auto"/>
        <w:ind w:firstLine="709"/>
        <w:rPr>
          <w:rFonts w:ascii="Times New Roman" w:hAnsi="Times New Roman" w:cs="Times New Roman"/>
          <w:sz w:val="28"/>
          <w:szCs w:val="28"/>
        </w:rPr>
      </w:pPr>
      <w:r>
        <w:rPr>
          <w:noProof/>
          <w:lang w:val="en-US"/>
        </w:rPr>
        <w:drawing>
          <wp:inline distT="0" distB="0" distL="0" distR="0" wp14:anchorId="2496F610" wp14:editId="4E6A8CDE">
            <wp:extent cx="4937115" cy="41563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748" cy="4223404"/>
                    </a:xfrm>
                    <a:prstGeom prst="rect">
                      <a:avLst/>
                    </a:prstGeom>
                  </pic:spPr>
                </pic:pic>
              </a:graphicData>
            </a:graphic>
          </wp:inline>
        </w:drawing>
      </w:r>
    </w:p>
    <w:p w14:paraId="7E180F3D" w14:textId="77777777" w:rsidR="00236793" w:rsidRPr="00236793" w:rsidRDefault="00236793" w:rsidP="00FB5777">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Рисунок</w:t>
      </w:r>
      <w:r w:rsidRPr="00236793">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7</w:t>
      </w:r>
      <w:r w:rsidRPr="00236793">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схематичное изображение </w:t>
      </w:r>
      <w:proofErr w:type="spellStart"/>
      <w:r>
        <w:rPr>
          <w:rFonts w:ascii="Times New Roman" w:eastAsia="Times New Roman" w:hAnsi="Times New Roman" w:cs="Times New Roman"/>
          <w:color w:val="333333"/>
          <w:sz w:val="28"/>
          <w:szCs w:val="28"/>
          <w:lang w:eastAsia="ru-RU"/>
        </w:rPr>
        <w:t>бэггинга</w:t>
      </w:r>
      <w:proofErr w:type="spellEnd"/>
      <w:r w:rsidRPr="00236793">
        <w:rPr>
          <w:rFonts w:ascii="Times New Roman" w:eastAsia="Times New Roman" w:hAnsi="Times New Roman" w:cs="Times New Roman"/>
          <w:color w:val="333333"/>
          <w:sz w:val="28"/>
          <w:szCs w:val="28"/>
          <w:lang w:eastAsia="ru-RU"/>
        </w:rPr>
        <w:t>.</w:t>
      </w:r>
    </w:p>
    <w:p w14:paraId="081FFD89" w14:textId="77777777" w:rsidR="00941312" w:rsidRPr="00C224D1" w:rsidRDefault="00941312" w:rsidP="00FB5777">
      <w:pPr>
        <w:pStyle w:val="1"/>
        <w:spacing w:before="0" w:line="360" w:lineRule="auto"/>
        <w:ind w:firstLine="709"/>
        <w:rPr>
          <w:rFonts w:ascii="Times New Roman" w:hAnsi="Times New Roman" w:cs="Times New Roman"/>
        </w:rPr>
      </w:pPr>
      <w:bookmarkStart w:id="14" w:name="_Toc10055920"/>
      <w:r w:rsidRPr="00C224D1">
        <w:rPr>
          <w:rFonts w:ascii="Times New Roman" w:hAnsi="Times New Roman" w:cs="Times New Roman"/>
        </w:rPr>
        <w:t>Алгоритм случайного леса</w:t>
      </w:r>
      <w:bookmarkEnd w:id="14"/>
    </w:p>
    <w:p w14:paraId="18837596" w14:textId="44DC11E1" w:rsidR="006A76C7"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А</w:t>
      </w:r>
      <w:r w:rsidRPr="00243B26">
        <w:rPr>
          <w:rFonts w:ascii="Times New Roman" w:hAnsi="Times New Roman" w:cs="Times New Roman"/>
          <w:b/>
          <w:bCs/>
          <w:sz w:val="28"/>
          <w:szCs w:val="28"/>
        </w:rPr>
        <w:t xml:space="preserve">лгоритм случайного леса </w:t>
      </w:r>
      <w:r w:rsidRPr="00243B26">
        <w:rPr>
          <w:rFonts w:ascii="Times New Roman" w:hAnsi="Times New Roman" w:cs="Times New Roman"/>
          <w:sz w:val="28"/>
          <w:szCs w:val="28"/>
        </w:rPr>
        <w:t>— алгоритм машинного обучения,</w:t>
      </w:r>
      <w:r w:rsidR="006A76C7">
        <w:rPr>
          <w:rFonts w:ascii="Times New Roman" w:hAnsi="Times New Roman" w:cs="Times New Roman"/>
          <w:sz w:val="28"/>
          <w:szCs w:val="28"/>
        </w:rPr>
        <w:t xml:space="preserve"> сочетающий в себе</w:t>
      </w:r>
      <w:r w:rsidRPr="00243B26">
        <w:rPr>
          <w:rFonts w:ascii="Times New Roman" w:hAnsi="Times New Roman" w:cs="Times New Roman"/>
          <w:sz w:val="28"/>
          <w:szCs w:val="28"/>
        </w:rPr>
        <w:t xml:space="preserve"> метод </w:t>
      </w:r>
      <w:proofErr w:type="spellStart"/>
      <w:r>
        <w:rPr>
          <w:rFonts w:ascii="Times New Roman" w:hAnsi="Times New Roman" w:cs="Times New Roman"/>
          <w:sz w:val="28"/>
          <w:szCs w:val="28"/>
        </w:rPr>
        <w:t>бэггинга</w:t>
      </w:r>
      <w:proofErr w:type="spellEnd"/>
      <w:r w:rsidRPr="00243B26">
        <w:rPr>
          <w:rFonts w:ascii="Times New Roman" w:hAnsi="Times New Roman" w:cs="Times New Roman"/>
          <w:sz w:val="28"/>
          <w:szCs w:val="28"/>
        </w:rPr>
        <w:t> </w:t>
      </w:r>
      <w:r w:rsidRPr="00825AD9">
        <w:rPr>
          <w:rFonts w:ascii="Times New Roman" w:hAnsi="Times New Roman" w:cs="Times New Roman"/>
          <w:sz w:val="28"/>
          <w:szCs w:val="28"/>
        </w:rPr>
        <w:t>(комбинация моделей обучения увеличивает общий результат)</w:t>
      </w:r>
      <w:r w:rsidRPr="00243B26">
        <w:rPr>
          <w:rFonts w:ascii="Times New Roman" w:hAnsi="Times New Roman" w:cs="Times New Roman"/>
          <w:sz w:val="28"/>
          <w:szCs w:val="28"/>
        </w:rPr>
        <w:t xml:space="preserve"> и </w:t>
      </w:r>
      <w:r w:rsidRPr="00AC1299">
        <w:rPr>
          <w:rFonts w:ascii="Times New Roman" w:hAnsi="Times New Roman" w:cs="Times New Roman"/>
          <w:sz w:val="28"/>
          <w:szCs w:val="28"/>
        </w:rPr>
        <w:t>метод случайных подпространств</w:t>
      </w:r>
      <w:r w:rsidRPr="00243B26">
        <w:rPr>
          <w:rFonts w:ascii="Times New Roman" w:hAnsi="Times New Roman" w:cs="Times New Roman"/>
          <w:sz w:val="28"/>
          <w:szCs w:val="28"/>
        </w:rPr>
        <w:t>.</w:t>
      </w:r>
      <w:r w:rsidR="006A76C7" w:rsidRPr="006A76C7">
        <w:rPr>
          <w:rFonts w:ascii="Times New Roman" w:hAnsi="Times New Roman" w:cs="Times New Roman"/>
          <w:sz w:val="28"/>
          <w:szCs w:val="28"/>
        </w:rPr>
        <w:t xml:space="preserve"> </w:t>
      </w:r>
      <w:r w:rsidR="006A76C7" w:rsidRPr="00B86A0D">
        <w:rPr>
          <w:rFonts w:ascii="Times New Roman" w:hAnsi="Times New Roman" w:cs="Times New Roman"/>
          <w:sz w:val="28"/>
          <w:szCs w:val="28"/>
        </w:rPr>
        <w:t>[</w:t>
      </w:r>
      <w:r w:rsidR="006A76C7" w:rsidRPr="003C0C98">
        <w:rPr>
          <w:rFonts w:ascii="Times New Roman" w:hAnsi="Times New Roman" w:cs="Times New Roman"/>
          <w:sz w:val="28"/>
          <w:szCs w:val="28"/>
        </w:rPr>
        <w:t>11</w:t>
      </w:r>
      <w:r w:rsidR="006A76C7" w:rsidRPr="00B86A0D">
        <w:rPr>
          <w:rFonts w:ascii="Times New Roman" w:hAnsi="Times New Roman" w:cs="Times New Roman"/>
          <w:sz w:val="28"/>
          <w:szCs w:val="28"/>
        </w:rPr>
        <w:t>]</w:t>
      </w:r>
    </w:p>
    <w:p w14:paraId="7E4794D7" w14:textId="0438EFCA" w:rsidR="00783F56" w:rsidRPr="004B6E3C" w:rsidRDefault="00941312" w:rsidP="004B6E3C">
      <w:pPr>
        <w:spacing w:after="0" w:line="360" w:lineRule="auto"/>
        <w:ind w:firstLine="709"/>
        <w:jc w:val="both"/>
        <w:rPr>
          <w:rFonts w:ascii="Times New Roman" w:hAnsi="Times New Roman" w:cs="Times New Roman"/>
          <w:sz w:val="28"/>
          <w:szCs w:val="28"/>
        </w:rPr>
      </w:pPr>
      <w:r w:rsidRPr="00243B26">
        <w:rPr>
          <w:rFonts w:ascii="Times New Roman" w:hAnsi="Times New Roman" w:cs="Times New Roman"/>
          <w:sz w:val="28"/>
          <w:szCs w:val="28"/>
        </w:rPr>
        <w:t xml:space="preserve"> Алгоритм применяется для задач классификации, регрессии и кластеризации. </w:t>
      </w:r>
    </w:p>
    <w:p w14:paraId="0B21B304" w14:textId="7DE7BF2C" w:rsidR="00941312" w:rsidRPr="003A1AA7" w:rsidRDefault="00941312" w:rsidP="00185378">
      <w:pPr>
        <w:spacing w:after="0" w:line="360" w:lineRule="auto"/>
        <w:ind w:left="1429"/>
        <w:jc w:val="both"/>
        <w:rPr>
          <w:rFonts w:ascii="Times New Roman" w:hAnsi="Times New Roman" w:cs="Times New Roman"/>
          <w:sz w:val="28"/>
          <w:szCs w:val="28"/>
        </w:rPr>
      </w:pPr>
    </w:p>
    <w:p w14:paraId="59B814F2" w14:textId="4E021EE9" w:rsidR="00941312" w:rsidRDefault="00941312" w:rsidP="00FB5777">
      <w:pPr>
        <w:spacing w:after="0" w:line="240" w:lineRule="auto"/>
        <w:jc w:val="center"/>
        <w:rPr>
          <w:rFonts w:ascii="Times New Roman" w:hAnsi="Times New Roman" w:cs="Times New Roman"/>
          <w:sz w:val="28"/>
          <w:szCs w:val="28"/>
        </w:rPr>
      </w:pPr>
      <w:r>
        <w:rPr>
          <w:noProof/>
          <w:lang w:val="en-US"/>
        </w:rPr>
        <w:lastRenderedPageBreak/>
        <w:drawing>
          <wp:inline distT="0" distB="0" distL="0" distR="0" wp14:anchorId="68AAFE4F" wp14:editId="7ADC4869">
            <wp:extent cx="3400425" cy="218795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1746" cy="2214546"/>
                    </a:xfrm>
                    <a:prstGeom prst="rect">
                      <a:avLst/>
                    </a:prstGeom>
                  </pic:spPr>
                </pic:pic>
              </a:graphicData>
            </a:graphic>
          </wp:inline>
        </w:drawing>
      </w:r>
    </w:p>
    <w:p w14:paraId="4268B473" w14:textId="3E9E0022" w:rsidR="00236793" w:rsidRDefault="00236793" w:rsidP="00FB5777">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 xml:space="preserve">Рисунок </w:t>
      </w:r>
      <w:r>
        <w:rPr>
          <w:rFonts w:ascii="Times New Roman" w:eastAsia="Times New Roman" w:hAnsi="Times New Roman" w:cs="Times New Roman"/>
          <w:color w:val="333333"/>
          <w:sz w:val="28"/>
          <w:szCs w:val="28"/>
          <w:lang w:eastAsia="ru-RU"/>
        </w:rPr>
        <w:t>10. Схема случайного леса.</w:t>
      </w:r>
    </w:p>
    <w:p w14:paraId="4E77E9A6" w14:textId="694B6237"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0C03BAD0" w14:textId="69075D08"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5A88ED6C" w14:textId="3476A068"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45F4813C" w14:textId="1EF91AC7"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558501A9" w14:textId="0A105537"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2FA1E63D" w14:textId="09E3757F"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761F2C80" w14:textId="187696F2"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18897F6F" w14:textId="5FF0A1CC"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2D7BFCA8" w14:textId="4F4605AC"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4C548421" w14:textId="5397ED1D"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06706215" w14:textId="38B4A1EA" w:rsidR="00185378" w:rsidRDefault="00185378" w:rsidP="00FB5777">
      <w:pPr>
        <w:spacing w:after="0" w:line="360" w:lineRule="auto"/>
        <w:jc w:val="center"/>
        <w:rPr>
          <w:rFonts w:ascii="Times New Roman" w:eastAsia="Times New Roman" w:hAnsi="Times New Roman" w:cs="Times New Roman"/>
          <w:color w:val="333333"/>
          <w:sz w:val="28"/>
          <w:szCs w:val="28"/>
          <w:lang w:eastAsia="ru-RU"/>
        </w:rPr>
      </w:pPr>
    </w:p>
    <w:p w14:paraId="04B460F5" w14:textId="77777777" w:rsidR="00185378" w:rsidRDefault="00185378" w:rsidP="00FB5777">
      <w:pPr>
        <w:spacing w:after="0" w:line="360" w:lineRule="auto"/>
        <w:jc w:val="center"/>
        <w:rPr>
          <w:rFonts w:ascii="Times New Roman" w:hAnsi="Times New Roman" w:cs="Times New Roman"/>
          <w:sz w:val="28"/>
          <w:szCs w:val="28"/>
        </w:rPr>
      </w:pPr>
    </w:p>
    <w:p w14:paraId="6757C8D5" w14:textId="67C6CD47" w:rsidR="00941312" w:rsidRPr="00C224D1" w:rsidRDefault="00941312" w:rsidP="00CE2EB8">
      <w:pPr>
        <w:pStyle w:val="1"/>
        <w:spacing w:before="0" w:line="360" w:lineRule="auto"/>
        <w:ind w:firstLine="709"/>
        <w:jc w:val="both"/>
        <w:rPr>
          <w:rFonts w:ascii="Times New Roman" w:hAnsi="Times New Roman" w:cs="Times New Roman"/>
        </w:rPr>
      </w:pPr>
      <w:bookmarkStart w:id="15" w:name="_Toc10055921"/>
      <w:r w:rsidRPr="00C224D1">
        <w:t>Реализация</w:t>
      </w:r>
      <w:bookmarkEnd w:id="15"/>
    </w:p>
    <w:p w14:paraId="2DC08678" w14:textId="0E50E492" w:rsidR="00941312" w:rsidRDefault="00941312" w:rsidP="00CE2EB8">
      <w:pPr>
        <w:spacing w:after="0" w:line="360" w:lineRule="auto"/>
        <w:ind w:firstLine="709"/>
        <w:jc w:val="both"/>
        <w:rPr>
          <w:rFonts w:ascii="Times New Roman" w:hAnsi="Times New Roman" w:cs="Times New Roman"/>
          <w:sz w:val="28"/>
          <w:szCs w:val="28"/>
        </w:rPr>
      </w:pPr>
      <w:r w:rsidRPr="00C224D1">
        <w:rPr>
          <w:rFonts w:ascii="Times New Roman" w:hAnsi="Times New Roman" w:cs="Times New Roman"/>
          <w:sz w:val="28"/>
          <w:szCs w:val="28"/>
        </w:rPr>
        <w:t xml:space="preserve">Реализация алгоритма случайного леса будет проведена на языке программирования </w:t>
      </w:r>
      <w:r w:rsidRPr="00C224D1">
        <w:rPr>
          <w:rFonts w:ascii="Times New Roman" w:hAnsi="Times New Roman" w:cs="Times New Roman"/>
          <w:sz w:val="28"/>
          <w:szCs w:val="28"/>
          <w:lang w:val="en-US"/>
        </w:rPr>
        <w:t>Python</w:t>
      </w:r>
      <w:r w:rsidRPr="00C224D1">
        <w:rPr>
          <w:rFonts w:ascii="Times New Roman" w:hAnsi="Times New Roman" w:cs="Times New Roman"/>
          <w:sz w:val="28"/>
          <w:szCs w:val="28"/>
        </w:rPr>
        <w:t xml:space="preserve">, в среде разработки </w:t>
      </w:r>
      <w:proofErr w:type="spellStart"/>
      <w:r w:rsidRPr="00C224D1">
        <w:rPr>
          <w:rFonts w:ascii="Times New Roman" w:hAnsi="Times New Roman" w:cs="Times New Roman"/>
          <w:sz w:val="28"/>
          <w:szCs w:val="28"/>
          <w:lang w:val="en-US"/>
        </w:rPr>
        <w:t>Jupyter</w:t>
      </w:r>
      <w:proofErr w:type="spellEnd"/>
      <w:r w:rsidRPr="00C224D1">
        <w:rPr>
          <w:rFonts w:ascii="Times New Roman" w:hAnsi="Times New Roman" w:cs="Times New Roman"/>
          <w:sz w:val="28"/>
          <w:szCs w:val="28"/>
        </w:rPr>
        <w:t>, так как в данном языке уже присутствуют все необходимые модули для упрощения нашей задачи (</w:t>
      </w:r>
      <w:r w:rsidRPr="00C224D1">
        <w:rPr>
          <w:rFonts w:ascii="Times New Roman" w:hAnsi="Times New Roman" w:cs="Times New Roman"/>
          <w:sz w:val="28"/>
          <w:szCs w:val="28"/>
          <w:lang w:val="en-US"/>
        </w:rPr>
        <w:t>pandas</w:t>
      </w:r>
      <w:r w:rsidRPr="00C224D1">
        <w:rPr>
          <w:rFonts w:ascii="Times New Roman" w:hAnsi="Times New Roman" w:cs="Times New Roman"/>
          <w:sz w:val="28"/>
          <w:szCs w:val="28"/>
        </w:rPr>
        <w:t xml:space="preserve">, </w:t>
      </w:r>
      <w:proofErr w:type="spellStart"/>
      <w:r w:rsidRPr="00C224D1">
        <w:rPr>
          <w:rFonts w:ascii="Times New Roman" w:hAnsi="Times New Roman" w:cs="Times New Roman"/>
          <w:sz w:val="28"/>
          <w:szCs w:val="28"/>
          <w:lang w:val="en-US"/>
        </w:rPr>
        <w:t>skitlearn</w:t>
      </w:r>
      <w:proofErr w:type="spellEnd"/>
      <w:r w:rsidRPr="00C224D1">
        <w:rPr>
          <w:rFonts w:ascii="Times New Roman" w:hAnsi="Times New Roman" w:cs="Times New Roman"/>
          <w:sz w:val="28"/>
          <w:szCs w:val="28"/>
        </w:rPr>
        <w:t xml:space="preserve"> и </w:t>
      </w:r>
      <w:proofErr w:type="gramStart"/>
      <w:r w:rsidRPr="00C224D1">
        <w:rPr>
          <w:rFonts w:ascii="Times New Roman" w:hAnsi="Times New Roman" w:cs="Times New Roman"/>
          <w:sz w:val="28"/>
          <w:szCs w:val="28"/>
        </w:rPr>
        <w:t>т.д.</w:t>
      </w:r>
      <w:proofErr w:type="gramEnd"/>
      <w:r w:rsidRPr="00C224D1">
        <w:rPr>
          <w:rFonts w:ascii="Times New Roman" w:hAnsi="Times New Roman" w:cs="Times New Roman"/>
          <w:sz w:val="28"/>
          <w:szCs w:val="28"/>
        </w:rPr>
        <w:t xml:space="preserve">). Главный для нас </w:t>
      </w:r>
      <w:proofErr w:type="spellStart"/>
      <w:r w:rsidRPr="00C224D1">
        <w:rPr>
          <w:rFonts w:ascii="Times New Roman" w:hAnsi="Times New Roman" w:cs="Times New Roman"/>
          <w:sz w:val="28"/>
          <w:szCs w:val="28"/>
          <w:lang w:val="en-US"/>
        </w:rPr>
        <w:t>skitlearn</w:t>
      </w:r>
      <w:proofErr w:type="spellEnd"/>
      <w:r w:rsidRPr="00C224D1">
        <w:rPr>
          <w:rFonts w:ascii="Times New Roman" w:hAnsi="Times New Roman" w:cs="Times New Roman"/>
          <w:sz w:val="28"/>
          <w:szCs w:val="28"/>
        </w:rPr>
        <w:t xml:space="preserve">, так как он отвечает за машинное обучение и, в нашем случае, </w:t>
      </w:r>
      <w:r w:rsidRPr="00C224D1">
        <w:rPr>
          <w:rFonts w:ascii="Times New Roman" w:hAnsi="Times New Roman" w:cs="Times New Roman"/>
          <w:sz w:val="28"/>
          <w:szCs w:val="28"/>
          <w:lang w:val="en-US"/>
        </w:rPr>
        <w:t>Random</w:t>
      </w:r>
      <w:r w:rsidRPr="00C224D1">
        <w:rPr>
          <w:rFonts w:ascii="Times New Roman" w:hAnsi="Times New Roman" w:cs="Times New Roman"/>
          <w:sz w:val="28"/>
          <w:szCs w:val="28"/>
        </w:rPr>
        <w:t xml:space="preserve"> </w:t>
      </w:r>
      <w:proofErr w:type="gramStart"/>
      <w:r w:rsidRPr="00C224D1">
        <w:rPr>
          <w:rFonts w:ascii="Times New Roman" w:hAnsi="Times New Roman" w:cs="Times New Roman"/>
          <w:sz w:val="28"/>
          <w:szCs w:val="28"/>
          <w:lang w:val="en-US"/>
        </w:rPr>
        <w:t>forest</w:t>
      </w:r>
      <w:r w:rsidRPr="00C224D1">
        <w:rPr>
          <w:rFonts w:ascii="Times New Roman" w:hAnsi="Times New Roman" w:cs="Times New Roman"/>
          <w:sz w:val="28"/>
          <w:szCs w:val="28"/>
        </w:rPr>
        <w:t>(</w:t>
      </w:r>
      <w:proofErr w:type="gramEnd"/>
      <w:r w:rsidRPr="00C224D1">
        <w:rPr>
          <w:rFonts w:ascii="Times New Roman" w:hAnsi="Times New Roman" w:cs="Times New Roman"/>
          <w:sz w:val="28"/>
          <w:szCs w:val="28"/>
          <w:lang w:val="en-US"/>
        </w:rPr>
        <w:t>from</w:t>
      </w:r>
      <w:r w:rsidRPr="00C224D1">
        <w:rPr>
          <w:rFonts w:ascii="Times New Roman" w:hAnsi="Times New Roman" w:cs="Times New Roman"/>
          <w:sz w:val="28"/>
          <w:szCs w:val="28"/>
        </w:rPr>
        <w:t xml:space="preserve"> </w:t>
      </w:r>
      <w:proofErr w:type="spellStart"/>
      <w:r w:rsidRPr="00C224D1">
        <w:rPr>
          <w:rFonts w:ascii="Times New Roman" w:hAnsi="Times New Roman" w:cs="Times New Roman"/>
          <w:sz w:val="28"/>
          <w:szCs w:val="28"/>
          <w:lang w:val="en-US"/>
        </w:rPr>
        <w:t>sklearn</w:t>
      </w:r>
      <w:proofErr w:type="spellEnd"/>
      <w:r w:rsidRPr="00C224D1">
        <w:rPr>
          <w:rFonts w:ascii="Times New Roman" w:hAnsi="Times New Roman" w:cs="Times New Roman"/>
          <w:sz w:val="28"/>
          <w:szCs w:val="28"/>
        </w:rPr>
        <w:t>.</w:t>
      </w:r>
      <w:r w:rsidRPr="00C224D1">
        <w:rPr>
          <w:rFonts w:ascii="Times New Roman" w:hAnsi="Times New Roman" w:cs="Times New Roman"/>
          <w:sz w:val="28"/>
          <w:szCs w:val="28"/>
          <w:lang w:val="en-US"/>
        </w:rPr>
        <w:t>ensemble</w:t>
      </w:r>
      <w:r w:rsidRPr="00C224D1">
        <w:rPr>
          <w:rFonts w:ascii="Times New Roman" w:hAnsi="Times New Roman" w:cs="Times New Roman"/>
          <w:sz w:val="28"/>
          <w:szCs w:val="28"/>
        </w:rPr>
        <w:t xml:space="preserve"> </w:t>
      </w:r>
      <w:r w:rsidRPr="00C224D1">
        <w:rPr>
          <w:rFonts w:ascii="Times New Roman" w:hAnsi="Times New Roman" w:cs="Times New Roman"/>
          <w:sz w:val="28"/>
          <w:szCs w:val="28"/>
          <w:lang w:val="en-US"/>
        </w:rPr>
        <w:t>import</w:t>
      </w:r>
      <w:r w:rsidRPr="00C224D1">
        <w:rPr>
          <w:rFonts w:ascii="Times New Roman" w:hAnsi="Times New Roman" w:cs="Times New Roman"/>
          <w:sz w:val="28"/>
          <w:szCs w:val="28"/>
        </w:rPr>
        <w:t xml:space="preserve"> </w:t>
      </w:r>
      <w:proofErr w:type="spellStart"/>
      <w:r w:rsidRPr="00C224D1">
        <w:rPr>
          <w:rFonts w:ascii="Times New Roman" w:hAnsi="Times New Roman" w:cs="Times New Roman"/>
          <w:sz w:val="28"/>
          <w:szCs w:val="28"/>
          <w:lang w:val="en-US"/>
        </w:rPr>
        <w:t>RandomForestRegressor</w:t>
      </w:r>
      <w:proofErr w:type="spellEnd"/>
      <w:r w:rsidRPr="00C224D1">
        <w:rPr>
          <w:rFonts w:ascii="Times New Roman" w:hAnsi="Times New Roman" w:cs="Times New Roman"/>
          <w:sz w:val="28"/>
          <w:szCs w:val="28"/>
        </w:rPr>
        <w:t>).</w:t>
      </w:r>
      <w:r w:rsidR="00C224D1">
        <w:rPr>
          <w:rFonts w:ascii="Times New Roman" w:hAnsi="Times New Roman" w:cs="Times New Roman"/>
          <w:sz w:val="28"/>
          <w:szCs w:val="28"/>
        </w:rPr>
        <w:t xml:space="preserve"> </w:t>
      </w:r>
    </w:p>
    <w:p w14:paraId="505D7793" w14:textId="78BC8EAC" w:rsidR="00C224D1" w:rsidRPr="00C224D1" w:rsidRDefault="00C224D1"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качестве данных мы берем выборку компаний металлургического сектора в период с 2013 по 2017 годы, количество наблюдений 1280.</w:t>
      </w:r>
    </w:p>
    <w:p w14:paraId="4DF3836F" w14:textId="77777777" w:rsidR="00941312" w:rsidRPr="00C224D1" w:rsidRDefault="00941312" w:rsidP="00CE2EB8">
      <w:pPr>
        <w:spacing w:after="0" w:line="360" w:lineRule="auto"/>
        <w:ind w:firstLine="709"/>
        <w:jc w:val="both"/>
        <w:rPr>
          <w:rFonts w:ascii="Times New Roman" w:hAnsi="Times New Roman" w:cs="Times New Roman"/>
          <w:sz w:val="28"/>
          <w:szCs w:val="28"/>
        </w:rPr>
      </w:pPr>
      <w:r w:rsidRPr="00C224D1">
        <w:rPr>
          <w:rFonts w:ascii="Times New Roman" w:hAnsi="Times New Roman" w:cs="Times New Roman"/>
          <w:sz w:val="28"/>
          <w:szCs w:val="28"/>
          <w:lang w:val="en-US"/>
        </w:rPr>
        <w:t>import</w:t>
      </w:r>
      <w:r w:rsidRPr="00C224D1">
        <w:rPr>
          <w:rFonts w:ascii="Times New Roman" w:hAnsi="Times New Roman" w:cs="Times New Roman"/>
          <w:sz w:val="28"/>
          <w:szCs w:val="28"/>
        </w:rPr>
        <w:t xml:space="preserve"> </w:t>
      </w:r>
      <w:r w:rsidRPr="00C224D1">
        <w:rPr>
          <w:rFonts w:ascii="Times New Roman" w:hAnsi="Times New Roman" w:cs="Times New Roman"/>
          <w:sz w:val="28"/>
          <w:szCs w:val="28"/>
          <w:lang w:val="en-US"/>
        </w:rPr>
        <w:t>pandas</w:t>
      </w:r>
      <w:r w:rsidRPr="00C224D1">
        <w:rPr>
          <w:rFonts w:ascii="Times New Roman" w:hAnsi="Times New Roman" w:cs="Times New Roman"/>
          <w:sz w:val="28"/>
          <w:szCs w:val="28"/>
        </w:rPr>
        <w:t xml:space="preserve"> </w:t>
      </w:r>
      <w:r w:rsidRPr="00C224D1">
        <w:rPr>
          <w:rFonts w:ascii="Times New Roman" w:hAnsi="Times New Roman" w:cs="Times New Roman"/>
          <w:sz w:val="28"/>
          <w:szCs w:val="28"/>
          <w:lang w:val="en-US"/>
        </w:rPr>
        <w:t>as</w:t>
      </w:r>
      <w:r w:rsidRPr="00C224D1">
        <w:rPr>
          <w:rFonts w:ascii="Times New Roman" w:hAnsi="Times New Roman" w:cs="Times New Roman"/>
          <w:sz w:val="28"/>
          <w:szCs w:val="28"/>
        </w:rPr>
        <w:t xml:space="preserve"> </w:t>
      </w:r>
      <w:r w:rsidRPr="00C224D1">
        <w:rPr>
          <w:rFonts w:ascii="Times New Roman" w:hAnsi="Times New Roman" w:cs="Times New Roman"/>
          <w:sz w:val="28"/>
          <w:szCs w:val="28"/>
          <w:lang w:val="en-US"/>
        </w:rPr>
        <w:t>pd</w:t>
      </w:r>
      <w:r w:rsidRPr="00C224D1">
        <w:rPr>
          <w:rFonts w:ascii="Times New Roman" w:hAnsi="Times New Roman" w:cs="Times New Roman"/>
          <w:sz w:val="28"/>
          <w:szCs w:val="28"/>
        </w:rPr>
        <w:t xml:space="preserve"> – подключаем модуль </w:t>
      </w:r>
      <w:r w:rsidRPr="00C224D1">
        <w:rPr>
          <w:rFonts w:ascii="Times New Roman" w:hAnsi="Times New Roman" w:cs="Times New Roman"/>
          <w:sz w:val="28"/>
          <w:szCs w:val="28"/>
          <w:lang w:val="en-US"/>
        </w:rPr>
        <w:t>pandas</w:t>
      </w:r>
      <w:r w:rsidRPr="00C224D1">
        <w:rPr>
          <w:rFonts w:ascii="Times New Roman" w:hAnsi="Times New Roman" w:cs="Times New Roman"/>
          <w:sz w:val="28"/>
          <w:szCs w:val="28"/>
        </w:rPr>
        <w:t xml:space="preserve"> (простой инструмент для обработки и Анализа данных в </w:t>
      </w:r>
      <w:r w:rsidRPr="00C224D1">
        <w:rPr>
          <w:rFonts w:ascii="Times New Roman" w:hAnsi="Times New Roman" w:cs="Times New Roman"/>
          <w:sz w:val="28"/>
          <w:szCs w:val="28"/>
          <w:lang w:val="en-US"/>
        </w:rPr>
        <w:t>Python</w:t>
      </w:r>
      <w:r w:rsidRPr="00C224D1">
        <w:rPr>
          <w:rFonts w:ascii="Times New Roman" w:hAnsi="Times New Roman" w:cs="Times New Roman"/>
          <w:sz w:val="28"/>
          <w:szCs w:val="28"/>
        </w:rPr>
        <w:t>).</w:t>
      </w:r>
    </w:p>
    <w:p w14:paraId="12060B00" w14:textId="77777777" w:rsidR="00941312" w:rsidRPr="00C224D1" w:rsidRDefault="00941312" w:rsidP="00CE2EB8">
      <w:pPr>
        <w:spacing w:after="0" w:line="360" w:lineRule="auto"/>
        <w:ind w:firstLine="709"/>
        <w:jc w:val="both"/>
        <w:rPr>
          <w:rFonts w:ascii="Times New Roman" w:hAnsi="Times New Roman" w:cs="Times New Roman"/>
          <w:sz w:val="28"/>
          <w:szCs w:val="28"/>
        </w:rPr>
      </w:pPr>
      <w:r w:rsidRPr="00C224D1">
        <w:rPr>
          <w:rFonts w:ascii="Times New Roman" w:hAnsi="Times New Roman" w:cs="Times New Roman"/>
          <w:sz w:val="28"/>
          <w:szCs w:val="28"/>
          <w:lang w:val="en-US"/>
        </w:rPr>
        <w:t>features</w:t>
      </w:r>
      <w:r w:rsidRPr="00C224D1">
        <w:rPr>
          <w:rFonts w:ascii="Times New Roman" w:hAnsi="Times New Roman" w:cs="Times New Roman"/>
          <w:sz w:val="28"/>
          <w:szCs w:val="28"/>
        </w:rPr>
        <w:t xml:space="preserve"> = </w:t>
      </w:r>
      <w:proofErr w:type="gramStart"/>
      <w:r w:rsidRPr="00C224D1">
        <w:rPr>
          <w:rFonts w:ascii="Times New Roman" w:hAnsi="Times New Roman" w:cs="Times New Roman"/>
          <w:sz w:val="28"/>
          <w:szCs w:val="28"/>
          <w:lang w:val="en-US"/>
        </w:rPr>
        <w:t>pd</w:t>
      </w:r>
      <w:r w:rsidRPr="00C224D1">
        <w:rPr>
          <w:rFonts w:ascii="Times New Roman" w:hAnsi="Times New Roman" w:cs="Times New Roman"/>
          <w:sz w:val="28"/>
          <w:szCs w:val="28"/>
        </w:rPr>
        <w:t>.</w:t>
      </w:r>
      <w:r w:rsidRPr="00C224D1">
        <w:rPr>
          <w:rFonts w:ascii="Times New Roman" w:hAnsi="Times New Roman" w:cs="Times New Roman"/>
          <w:sz w:val="28"/>
          <w:szCs w:val="28"/>
          <w:lang w:val="en-US"/>
        </w:rPr>
        <w:t>read</w:t>
      </w:r>
      <w:proofErr w:type="gramEnd"/>
      <w:r w:rsidRPr="00C224D1">
        <w:rPr>
          <w:rFonts w:ascii="Times New Roman" w:hAnsi="Times New Roman" w:cs="Times New Roman"/>
          <w:sz w:val="28"/>
          <w:szCs w:val="28"/>
        </w:rPr>
        <w:t>_</w:t>
      </w:r>
      <w:r w:rsidRPr="00C224D1">
        <w:rPr>
          <w:rFonts w:ascii="Times New Roman" w:hAnsi="Times New Roman" w:cs="Times New Roman"/>
          <w:sz w:val="28"/>
          <w:szCs w:val="28"/>
          <w:lang w:val="en-US"/>
        </w:rPr>
        <w:t>csv</w:t>
      </w:r>
      <w:r w:rsidRPr="00C224D1">
        <w:rPr>
          <w:rFonts w:ascii="Times New Roman" w:hAnsi="Times New Roman" w:cs="Times New Roman"/>
          <w:sz w:val="28"/>
          <w:szCs w:val="28"/>
        </w:rPr>
        <w:t>(</w:t>
      </w:r>
      <w:r w:rsidRPr="00C224D1">
        <w:rPr>
          <w:rFonts w:ascii="Times New Roman" w:hAnsi="Times New Roman" w:cs="Times New Roman"/>
          <w:sz w:val="28"/>
          <w:szCs w:val="28"/>
          <w:lang w:val="en-US"/>
        </w:rPr>
        <w:t>fa</w:t>
      </w:r>
      <w:r w:rsidRPr="00C224D1">
        <w:rPr>
          <w:rFonts w:ascii="Times New Roman" w:hAnsi="Times New Roman" w:cs="Times New Roman"/>
          <w:sz w:val="28"/>
          <w:szCs w:val="28"/>
        </w:rPr>
        <w:t>.</w:t>
      </w:r>
      <w:r w:rsidRPr="00C224D1">
        <w:rPr>
          <w:rFonts w:ascii="Times New Roman" w:hAnsi="Times New Roman" w:cs="Times New Roman"/>
          <w:sz w:val="28"/>
          <w:szCs w:val="28"/>
          <w:lang w:val="en-US"/>
        </w:rPr>
        <w:t>csv</w:t>
      </w:r>
      <w:r w:rsidRPr="00C224D1">
        <w:rPr>
          <w:rFonts w:ascii="Times New Roman" w:hAnsi="Times New Roman" w:cs="Times New Roman"/>
          <w:sz w:val="28"/>
          <w:szCs w:val="28"/>
        </w:rPr>
        <w:t>') – считываем наш файл с данными</w:t>
      </w:r>
    </w:p>
    <w:p w14:paraId="0CE0B208" w14:textId="30915DAE" w:rsidR="00941312" w:rsidRDefault="00941312" w:rsidP="00CE2EB8">
      <w:pPr>
        <w:spacing w:after="0" w:line="360" w:lineRule="auto"/>
        <w:ind w:firstLine="709"/>
        <w:jc w:val="both"/>
        <w:rPr>
          <w:rFonts w:ascii="Times New Roman" w:hAnsi="Times New Roman" w:cs="Times New Roman"/>
          <w:sz w:val="28"/>
          <w:szCs w:val="28"/>
        </w:rPr>
      </w:pPr>
      <w:proofErr w:type="gramStart"/>
      <w:r w:rsidRPr="00C224D1">
        <w:rPr>
          <w:rFonts w:ascii="Times New Roman" w:hAnsi="Times New Roman" w:cs="Times New Roman"/>
          <w:sz w:val="28"/>
          <w:szCs w:val="28"/>
          <w:lang w:val="en-US"/>
        </w:rPr>
        <w:t>features</w:t>
      </w:r>
      <w:r w:rsidRPr="00C224D1">
        <w:rPr>
          <w:rFonts w:ascii="Times New Roman" w:hAnsi="Times New Roman" w:cs="Times New Roman"/>
          <w:sz w:val="28"/>
          <w:szCs w:val="28"/>
        </w:rPr>
        <w:t>.</w:t>
      </w:r>
      <w:r w:rsidRPr="00C224D1">
        <w:rPr>
          <w:rFonts w:ascii="Times New Roman" w:hAnsi="Times New Roman" w:cs="Times New Roman"/>
          <w:sz w:val="28"/>
          <w:szCs w:val="28"/>
          <w:lang w:val="en-US"/>
        </w:rPr>
        <w:t>head</w:t>
      </w:r>
      <w:proofErr w:type="gramEnd"/>
      <w:r w:rsidRPr="00C224D1">
        <w:rPr>
          <w:rFonts w:ascii="Times New Roman" w:hAnsi="Times New Roman" w:cs="Times New Roman"/>
          <w:sz w:val="28"/>
          <w:szCs w:val="28"/>
        </w:rPr>
        <w:t>(5) – выводим первые 5 строк</w:t>
      </w:r>
      <w:r w:rsidR="00236793" w:rsidRPr="00C224D1">
        <w:rPr>
          <w:rFonts w:ascii="Times New Roman" w:hAnsi="Times New Roman" w:cs="Times New Roman"/>
          <w:sz w:val="28"/>
          <w:szCs w:val="28"/>
        </w:rPr>
        <w:t xml:space="preserve"> (рис. 11)</w:t>
      </w:r>
    </w:p>
    <w:p w14:paraId="231A84C5" w14:textId="2621D005" w:rsidR="00941312" w:rsidRDefault="00783F56" w:rsidP="00FB5777">
      <w:pPr>
        <w:spacing w:after="0" w:line="360" w:lineRule="auto"/>
        <w:ind w:firstLine="709"/>
        <w:rPr>
          <w:rFonts w:ascii="Times New Roman" w:hAnsi="Times New Roman" w:cs="Times New Roman"/>
          <w:sz w:val="28"/>
          <w:szCs w:val="28"/>
          <w:lang w:val="en-US"/>
        </w:rPr>
      </w:pPr>
      <w:r>
        <w:rPr>
          <w:noProof/>
          <w:lang w:val="en-US"/>
        </w:rPr>
        <w:drawing>
          <wp:inline distT="0" distB="0" distL="0" distR="0" wp14:anchorId="6183EB35" wp14:editId="78A3A2A6">
            <wp:extent cx="5323916" cy="145773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9784" cy="1464822"/>
                    </a:xfrm>
                    <a:prstGeom prst="rect">
                      <a:avLst/>
                    </a:prstGeom>
                  </pic:spPr>
                </pic:pic>
              </a:graphicData>
            </a:graphic>
          </wp:inline>
        </w:drawing>
      </w:r>
    </w:p>
    <w:p w14:paraId="5DE80C2C" w14:textId="68213253" w:rsidR="00236793" w:rsidRPr="00CE2EB8" w:rsidRDefault="00236793" w:rsidP="00FB5777">
      <w:pPr>
        <w:spacing w:after="0" w:line="360" w:lineRule="auto"/>
        <w:ind w:firstLine="709"/>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Рисунок</w:t>
      </w:r>
      <w:r w:rsidRPr="00CE2EB8">
        <w:rPr>
          <w:rFonts w:ascii="Times New Roman" w:eastAsia="Times New Roman" w:hAnsi="Times New Roman" w:cs="Times New Roman"/>
          <w:color w:val="333333"/>
          <w:sz w:val="28"/>
          <w:szCs w:val="28"/>
          <w:lang w:eastAsia="ru-RU"/>
        </w:rPr>
        <w:t xml:space="preserve"> 1</w:t>
      </w:r>
      <w:r>
        <w:rPr>
          <w:rFonts w:ascii="Times New Roman" w:eastAsia="Times New Roman" w:hAnsi="Times New Roman" w:cs="Times New Roman"/>
          <w:color w:val="333333"/>
          <w:sz w:val="28"/>
          <w:szCs w:val="28"/>
          <w:lang w:eastAsia="ru-RU"/>
        </w:rPr>
        <w:t>1</w:t>
      </w:r>
      <w:r w:rsidRPr="00CE2EB8">
        <w:rPr>
          <w:rFonts w:ascii="Times New Roman" w:eastAsia="Times New Roman" w:hAnsi="Times New Roman" w:cs="Times New Roman"/>
          <w:color w:val="333333"/>
          <w:sz w:val="28"/>
          <w:szCs w:val="28"/>
          <w:lang w:eastAsia="ru-RU"/>
        </w:rPr>
        <w:t xml:space="preserve"> </w:t>
      </w:r>
      <w:r w:rsidR="00CE2EB8">
        <w:rPr>
          <w:rFonts w:ascii="Times New Roman" w:eastAsia="Times New Roman" w:hAnsi="Times New Roman" w:cs="Times New Roman"/>
          <w:color w:val="333333"/>
          <w:sz w:val="28"/>
          <w:szCs w:val="28"/>
          <w:lang w:eastAsia="ru-RU"/>
        </w:rPr>
        <w:t>Первые 5 строк наших данных</w:t>
      </w:r>
      <w:r w:rsidRPr="00CE2EB8">
        <w:rPr>
          <w:rFonts w:ascii="Times New Roman" w:eastAsia="Times New Roman" w:hAnsi="Times New Roman" w:cs="Times New Roman"/>
          <w:color w:val="333333"/>
          <w:sz w:val="28"/>
          <w:szCs w:val="28"/>
          <w:lang w:eastAsia="ru-RU"/>
        </w:rPr>
        <w:t>.</w:t>
      </w:r>
    </w:p>
    <w:p w14:paraId="4B644552" w14:textId="0870793F" w:rsidR="00941312" w:rsidRPr="00C224D1" w:rsidRDefault="00941312" w:rsidP="00CE2EB8">
      <w:pPr>
        <w:spacing w:after="0" w:line="360" w:lineRule="auto"/>
        <w:ind w:firstLine="709"/>
        <w:jc w:val="both"/>
        <w:rPr>
          <w:rFonts w:ascii="Times New Roman" w:hAnsi="Times New Roman" w:cs="Times New Roman"/>
          <w:sz w:val="28"/>
          <w:szCs w:val="28"/>
          <w:lang w:val="en-US"/>
        </w:rPr>
      </w:pPr>
      <w:proofErr w:type="gramStart"/>
      <w:r w:rsidRPr="00C224D1">
        <w:rPr>
          <w:rFonts w:ascii="Times New Roman" w:hAnsi="Times New Roman" w:cs="Times New Roman"/>
          <w:sz w:val="28"/>
          <w:szCs w:val="28"/>
          <w:lang w:val="en-US"/>
        </w:rPr>
        <w:t>print(</w:t>
      </w:r>
      <w:proofErr w:type="gramEnd"/>
      <w:r w:rsidRPr="00C224D1">
        <w:rPr>
          <w:rFonts w:ascii="Times New Roman" w:hAnsi="Times New Roman" w:cs="Times New Roman"/>
          <w:sz w:val="28"/>
          <w:szCs w:val="28"/>
          <w:lang w:val="en-US"/>
        </w:rPr>
        <w:t xml:space="preserve">'The shape of our features is:', </w:t>
      </w:r>
      <w:proofErr w:type="spellStart"/>
      <w:r w:rsidRPr="00C224D1">
        <w:rPr>
          <w:rFonts w:ascii="Times New Roman" w:hAnsi="Times New Roman" w:cs="Times New Roman"/>
          <w:sz w:val="28"/>
          <w:szCs w:val="28"/>
          <w:lang w:val="en-US"/>
        </w:rPr>
        <w:t>features.shape</w:t>
      </w:r>
      <w:proofErr w:type="spellEnd"/>
      <w:r w:rsidRPr="00C224D1">
        <w:rPr>
          <w:rFonts w:ascii="Times New Roman" w:hAnsi="Times New Roman" w:cs="Times New Roman"/>
          <w:sz w:val="28"/>
          <w:szCs w:val="28"/>
          <w:lang w:val="en-US"/>
        </w:rPr>
        <w:t xml:space="preserve">) – </w:t>
      </w:r>
      <w:r w:rsidRPr="00C224D1">
        <w:rPr>
          <w:rFonts w:ascii="Times New Roman" w:hAnsi="Times New Roman" w:cs="Times New Roman"/>
          <w:sz w:val="28"/>
          <w:szCs w:val="28"/>
        </w:rPr>
        <w:t>кол</w:t>
      </w:r>
      <w:r w:rsidRPr="00C224D1">
        <w:rPr>
          <w:rFonts w:ascii="Times New Roman" w:hAnsi="Times New Roman" w:cs="Times New Roman"/>
          <w:sz w:val="28"/>
          <w:szCs w:val="28"/>
          <w:lang w:val="en-US"/>
        </w:rPr>
        <w:t>-</w:t>
      </w:r>
      <w:r w:rsidRPr="00C224D1">
        <w:rPr>
          <w:rFonts w:ascii="Times New Roman" w:hAnsi="Times New Roman" w:cs="Times New Roman"/>
          <w:sz w:val="28"/>
          <w:szCs w:val="28"/>
        </w:rPr>
        <w:t>во</w:t>
      </w:r>
      <w:r w:rsidRPr="00C224D1">
        <w:rPr>
          <w:rFonts w:ascii="Times New Roman" w:hAnsi="Times New Roman" w:cs="Times New Roman"/>
          <w:sz w:val="28"/>
          <w:szCs w:val="28"/>
          <w:lang w:val="en-US"/>
        </w:rPr>
        <w:t xml:space="preserve"> </w:t>
      </w:r>
      <w:r w:rsidRPr="00C224D1">
        <w:rPr>
          <w:rFonts w:ascii="Times New Roman" w:hAnsi="Times New Roman" w:cs="Times New Roman"/>
          <w:sz w:val="28"/>
          <w:szCs w:val="28"/>
        </w:rPr>
        <w:t>строк</w:t>
      </w:r>
      <w:r w:rsidRPr="00C224D1">
        <w:rPr>
          <w:rFonts w:ascii="Times New Roman" w:hAnsi="Times New Roman" w:cs="Times New Roman"/>
          <w:sz w:val="28"/>
          <w:szCs w:val="28"/>
          <w:lang w:val="en-US"/>
        </w:rPr>
        <w:t xml:space="preserve"> </w:t>
      </w:r>
      <w:r w:rsidRPr="00C224D1">
        <w:rPr>
          <w:rFonts w:ascii="Times New Roman" w:hAnsi="Times New Roman" w:cs="Times New Roman"/>
          <w:sz w:val="28"/>
          <w:szCs w:val="28"/>
        </w:rPr>
        <w:t>и</w:t>
      </w:r>
      <w:r w:rsidRPr="00C224D1">
        <w:rPr>
          <w:rFonts w:ascii="Times New Roman" w:hAnsi="Times New Roman" w:cs="Times New Roman"/>
          <w:sz w:val="28"/>
          <w:szCs w:val="28"/>
          <w:lang w:val="en-US"/>
        </w:rPr>
        <w:t xml:space="preserve"> </w:t>
      </w:r>
      <w:r w:rsidRPr="00C224D1">
        <w:rPr>
          <w:rFonts w:ascii="Times New Roman" w:hAnsi="Times New Roman" w:cs="Times New Roman"/>
          <w:sz w:val="28"/>
          <w:szCs w:val="28"/>
        </w:rPr>
        <w:t>столбцов</w:t>
      </w:r>
    </w:p>
    <w:p w14:paraId="60C426C4" w14:textId="310677F3" w:rsidR="00941312" w:rsidRPr="00C224D1" w:rsidRDefault="00941312" w:rsidP="00CE2EB8">
      <w:pPr>
        <w:spacing w:after="0" w:line="360" w:lineRule="auto"/>
        <w:ind w:firstLine="709"/>
        <w:jc w:val="both"/>
        <w:rPr>
          <w:rFonts w:ascii="Times New Roman" w:hAnsi="Times New Roman" w:cs="Times New Roman"/>
          <w:sz w:val="28"/>
          <w:szCs w:val="28"/>
        </w:rPr>
      </w:pPr>
      <w:r w:rsidRPr="00C224D1">
        <w:rPr>
          <w:rFonts w:ascii="Times New Roman" w:hAnsi="Times New Roman" w:cs="Times New Roman"/>
          <w:sz w:val="28"/>
          <w:szCs w:val="28"/>
          <w:lang w:val="en-US"/>
        </w:rPr>
        <w:t>features</w:t>
      </w:r>
      <w:r w:rsidRPr="00C224D1">
        <w:rPr>
          <w:rFonts w:ascii="Times New Roman" w:hAnsi="Times New Roman" w:cs="Times New Roman"/>
          <w:sz w:val="28"/>
          <w:szCs w:val="28"/>
        </w:rPr>
        <w:t xml:space="preserve"> = </w:t>
      </w:r>
      <w:r w:rsidRPr="00C224D1">
        <w:rPr>
          <w:rFonts w:ascii="Times New Roman" w:hAnsi="Times New Roman" w:cs="Times New Roman"/>
          <w:sz w:val="28"/>
          <w:szCs w:val="28"/>
          <w:lang w:val="en-US"/>
        </w:rPr>
        <w:t>pd</w:t>
      </w:r>
      <w:r w:rsidRPr="00C224D1">
        <w:rPr>
          <w:rFonts w:ascii="Times New Roman" w:hAnsi="Times New Roman" w:cs="Times New Roman"/>
          <w:sz w:val="28"/>
          <w:szCs w:val="28"/>
        </w:rPr>
        <w:t>.</w:t>
      </w:r>
      <w:r w:rsidRPr="00C224D1">
        <w:rPr>
          <w:rFonts w:ascii="Times New Roman" w:hAnsi="Times New Roman" w:cs="Times New Roman"/>
          <w:sz w:val="28"/>
          <w:szCs w:val="28"/>
          <w:lang w:val="en-US"/>
        </w:rPr>
        <w:t>get</w:t>
      </w:r>
      <w:r w:rsidRPr="00C224D1">
        <w:rPr>
          <w:rFonts w:ascii="Times New Roman" w:hAnsi="Times New Roman" w:cs="Times New Roman"/>
          <w:sz w:val="28"/>
          <w:szCs w:val="28"/>
        </w:rPr>
        <w:t>_</w:t>
      </w:r>
      <w:r w:rsidRPr="00C224D1">
        <w:rPr>
          <w:rFonts w:ascii="Times New Roman" w:hAnsi="Times New Roman" w:cs="Times New Roman"/>
          <w:sz w:val="28"/>
          <w:szCs w:val="28"/>
          <w:lang w:val="en-US"/>
        </w:rPr>
        <w:t>dummies</w:t>
      </w:r>
      <w:r w:rsidRPr="00C224D1">
        <w:rPr>
          <w:rFonts w:ascii="Times New Roman" w:hAnsi="Times New Roman" w:cs="Times New Roman"/>
          <w:sz w:val="28"/>
          <w:szCs w:val="28"/>
        </w:rPr>
        <w:t>(</w:t>
      </w:r>
      <w:r w:rsidRPr="00C224D1">
        <w:rPr>
          <w:rFonts w:ascii="Times New Roman" w:hAnsi="Times New Roman" w:cs="Times New Roman"/>
          <w:sz w:val="28"/>
          <w:szCs w:val="28"/>
          <w:lang w:val="en-US"/>
        </w:rPr>
        <w:t>features</w:t>
      </w:r>
      <w:r w:rsidRPr="00C224D1">
        <w:rPr>
          <w:rFonts w:ascii="Times New Roman" w:hAnsi="Times New Roman" w:cs="Times New Roman"/>
          <w:sz w:val="28"/>
          <w:szCs w:val="28"/>
        </w:rPr>
        <w:t xml:space="preserve">) – избавляемся от </w:t>
      </w:r>
      <w:proofErr w:type="spellStart"/>
      <w:r w:rsidRPr="00C224D1">
        <w:rPr>
          <w:rFonts w:ascii="Times New Roman" w:hAnsi="Times New Roman" w:cs="Times New Roman"/>
          <w:sz w:val="28"/>
          <w:szCs w:val="28"/>
        </w:rPr>
        <w:t>дамми</w:t>
      </w:r>
      <w:proofErr w:type="spellEnd"/>
      <w:r w:rsidRPr="00C224D1">
        <w:rPr>
          <w:rFonts w:ascii="Times New Roman" w:hAnsi="Times New Roman" w:cs="Times New Roman"/>
          <w:sz w:val="28"/>
          <w:szCs w:val="28"/>
        </w:rPr>
        <w:t>-переменны (если они есть)</w:t>
      </w:r>
      <w:r w:rsidR="00060C06" w:rsidRPr="00C224D1">
        <w:rPr>
          <w:rFonts w:ascii="Times New Roman" w:hAnsi="Times New Roman" w:cs="Times New Roman"/>
          <w:sz w:val="28"/>
          <w:szCs w:val="28"/>
        </w:rPr>
        <w:t xml:space="preserve">, так как </w:t>
      </w:r>
      <w:r w:rsidR="00060C06" w:rsidRPr="00C224D1">
        <w:rPr>
          <w:rFonts w:ascii="Times New Roman" w:hAnsi="Times New Roman" w:cs="Times New Roman"/>
          <w:sz w:val="28"/>
          <w:szCs w:val="28"/>
          <w:lang w:val="en-US"/>
        </w:rPr>
        <w:t>Python</w:t>
      </w:r>
      <w:r w:rsidR="00060C06" w:rsidRPr="00C224D1">
        <w:rPr>
          <w:rFonts w:ascii="Times New Roman" w:hAnsi="Times New Roman" w:cs="Times New Roman"/>
          <w:sz w:val="28"/>
          <w:szCs w:val="28"/>
        </w:rPr>
        <w:t xml:space="preserve"> с ними</w:t>
      </w:r>
      <w:r w:rsidR="005869B4" w:rsidRPr="00C224D1">
        <w:rPr>
          <w:rFonts w:ascii="Times New Roman" w:hAnsi="Times New Roman" w:cs="Times New Roman"/>
          <w:sz w:val="28"/>
          <w:szCs w:val="28"/>
        </w:rPr>
        <w:t xml:space="preserve"> плохо</w:t>
      </w:r>
      <w:r w:rsidR="00060C06" w:rsidRPr="00C224D1">
        <w:rPr>
          <w:rFonts w:ascii="Times New Roman" w:hAnsi="Times New Roman" w:cs="Times New Roman"/>
          <w:sz w:val="28"/>
          <w:szCs w:val="28"/>
        </w:rPr>
        <w:t xml:space="preserve"> работает</w:t>
      </w:r>
      <w:r w:rsidRPr="00C224D1">
        <w:rPr>
          <w:rFonts w:ascii="Times New Roman" w:hAnsi="Times New Roman" w:cs="Times New Roman"/>
          <w:sz w:val="28"/>
          <w:szCs w:val="28"/>
        </w:rPr>
        <w:t>.</w:t>
      </w:r>
    </w:p>
    <w:p w14:paraId="60100E15" w14:textId="77777777" w:rsidR="00941312" w:rsidRPr="002F45FC" w:rsidRDefault="00941312" w:rsidP="00CE2EB8">
      <w:pPr>
        <w:spacing w:after="0" w:line="360" w:lineRule="auto"/>
        <w:ind w:firstLine="709"/>
        <w:jc w:val="both"/>
        <w:rPr>
          <w:rFonts w:ascii="Times New Roman" w:hAnsi="Times New Roman" w:cs="Times New Roman"/>
          <w:sz w:val="28"/>
          <w:szCs w:val="28"/>
        </w:rPr>
      </w:pPr>
      <w:r w:rsidRPr="00C224D1">
        <w:rPr>
          <w:rFonts w:ascii="Times New Roman" w:hAnsi="Times New Roman" w:cs="Times New Roman"/>
          <w:sz w:val="28"/>
          <w:szCs w:val="28"/>
        </w:rPr>
        <w:t>Необходимо разделить данные на функции и цели. Целями называются</w:t>
      </w:r>
      <w:r>
        <w:rPr>
          <w:rFonts w:ascii="Times New Roman" w:hAnsi="Times New Roman" w:cs="Times New Roman"/>
          <w:sz w:val="28"/>
          <w:szCs w:val="28"/>
        </w:rPr>
        <w:t xml:space="preserve"> прогнозируемые значения, а функциями – все столбцы, используемые моделью для прогнозирования.</w:t>
      </w:r>
    </w:p>
    <w:p w14:paraId="62F93682" w14:textId="5FD3F02E" w:rsidR="00941312" w:rsidRPr="00AE180F" w:rsidRDefault="004A2AAE"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41312" w:rsidRPr="001752A0">
        <w:rPr>
          <w:rFonts w:ascii="Times New Roman" w:hAnsi="Times New Roman" w:cs="Times New Roman"/>
          <w:sz w:val="28"/>
          <w:szCs w:val="28"/>
          <w:lang w:val="en-US"/>
        </w:rPr>
        <w:t>import</w:t>
      </w:r>
      <w:r w:rsidR="00941312" w:rsidRPr="00AE180F">
        <w:rPr>
          <w:rFonts w:ascii="Times New Roman" w:hAnsi="Times New Roman" w:cs="Times New Roman"/>
          <w:sz w:val="28"/>
          <w:szCs w:val="28"/>
        </w:rPr>
        <w:t xml:space="preserve"> </w:t>
      </w:r>
      <w:proofErr w:type="spellStart"/>
      <w:r w:rsidR="00941312" w:rsidRPr="001752A0">
        <w:rPr>
          <w:rFonts w:ascii="Times New Roman" w:hAnsi="Times New Roman" w:cs="Times New Roman"/>
          <w:sz w:val="28"/>
          <w:szCs w:val="28"/>
          <w:lang w:val="en-US"/>
        </w:rPr>
        <w:t>numpy</w:t>
      </w:r>
      <w:proofErr w:type="spellEnd"/>
      <w:r w:rsidR="00941312" w:rsidRPr="00AE180F">
        <w:rPr>
          <w:rFonts w:ascii="Times New Roman" w:hAnsi="Times New Roman" w:cs="Times New Roman"/>
          <w:sz w:val="28"/>
          <w:szCs w:val="28"/>
        </w:rPr>
        <w:t xml:space="preserve"> </w:t>
      </w:r>
      <w:r w:rsidR="00941312" w:rsidRPr="001752A0">
        <w:rPr>
          <w:rFonts w:ascii="Times New Roman" w:hAnsi="Times New Roman" w:cs="Times New Roman"/>
          <w:sz w:val="28"/>
          <w:szCs w:val="28"/>
          <w:lang w:val="en-US"/>
        </w:rPr>
        <w:t>as</w:t>
      </w:r>
      <w:r w:rsidR="00941312" w:rsidRPr="00AE180F">
        <w:rPr>
          <w:rFonts w:ascii="Times New Roman" w:hAnsi="Times New Roman" w:cs="Times New Roman"/>
          <w:sz w:val="28"/>
          <w:szCs w:val="28"/>
        </w:rPr>
        <w:t xml:space="preserve"> </w:t>
      </w:r>
      <w:r w:rsidR="00941312" w:rsidRPr="001752A0">
        <w:rPr>
          <w:rFonts w:ascii="Times New Roman" w:hAnsi="Times New Roman" w:cs="Times New Roman"/>
          <w:sz w:val="28"/>
          <w:szCs w:val="28"/>
          <w:lang w:val="en-US"/>
        </w:rPr>
        <w:t>np</w:t>
      </w:r>
      <w:r w:rsidR="00941312" w:rsidRPr="00AE180F">
        <w:rPr>
          <w:rFonts w:ascii="Times New Roman" w:hAnsi="Times New Roman" w:cs="Times New Roman"/>
          <w:sz w:val="28"/>
          <w:szCs w:val="28"/>
        </w:rPr>
        <w:t xml:space="preserve"> – </w:t>
      </w:r>
      <w:r w:rsidR="00941312">
        <w:rPr>
          <w:rFonts w:ascii="Times New Roman" w:hAnsi="Times New Roman" w:cs="Times New Roman"/>
          <w:sz w:val="28"/>
          <w:szCs w:val="28"/>
        </w:rPr>
        <w:t>подключаем</w:t>
      </w:r>
      <w:r w:rsidR="00941312" w:rsidRPr="00AE180F">
        <w:rPr>
          <w:rFonts w:ascii="Times New Roman" w:hAnsi="Times New Roman" w:cs="Times New Roman"/>
          <w:sz w:val="28"/>
          <w:szCs w:val="28"/>
        </w:rPr>
        <w:t xml:space="preserve"> </w:t>
      </w:r>
      <w:r w:rsidR="00941312">
        <w:rPr>
          <w:rFonts w:ascii="Times New Roman" w:hAnsi="Times New Roman" w:cs="Times New Roman"/>
          <w:sz w:val="28"/>
          <w:szCs w:val="28"/>
        </w:rPr>
        <w:t>модуль</w:t>
      </w:r>
      <w:r w:rsidR="00941312" w:rsidRPr="00AE180F">
        <w:rPr>
          <w:rFonts w:ascii="Times New Roman" w:hAnsi="Times New Roman" w:cs="Times New Roman"/>
          <w:sz w:val="28"/>
          <w:szCs w:val="28"/>
        </w:rPr>
        <w:t xml:space="preserve"> </w:t>
      </w:r>
      <w:r w:rsidR="00941312">
        <w:rPr>
          <w:rFonts w:ascii="Times New Roman" w:hAnsi="Times New Roman" w:cs="Times New Roman"/>
          <w:sz w:val="28"/>
          <w:szCs w:val="28"/>
          <w:lang w:val="en-US"/>
        </w:rPr>
        <w:t>NumPy</w:t>
      </w:r>
      <w:r w:rsidR="00941312" w:rsidRPr="00AE180F">
        <w:rPr>
          <w:rFonts w:ascii="Times New Roman" w:hAnsi="Times New Roman" w:cs="Times New Roman"/>
          <w:sz w:val="28"/>
          <w:szCs w:val="28"/>
        </w:rPr>
        <w:t xml:space="preserve"> (</w:t>
      </w:r>
      <w:r w:rsidR="00941312">
        <w:rPr>
          <w:rFonts w:ascii="Times New Roman" w:hAnsi="Times New Roman" w:cs="Times New Roman"/>
          <w:sz w:val="28"/>
          <w:szCs w:val="28"/>
        </w:rPr>
        <w:t>данный модуль добавляет поддержку больших многомерных массивов и матриц, а также большую библиотеку высокоуровневых и очень быстрых математических функций для операций с этими массивами</w:t>
      </w:r>
      <w:r w:rsidR="00941312" w:rsidRPr="00AE180F">
        <w:rPr>
          <w:rFonts w:ascii="Times New Roman" w:hAnsi="Times New Roman" w:cs="Times New Roman"/>
          <w:sz w:val="28"/>
          <w:szCs w:val="28"/>
        </w:rPr>
        <w:t>)</w:t>
      </w:r>
    </w:p>
    <w:p w14:paraId="0DAD153C" w14:textId="77777777" w:rsidR="00941312" w:rsidRPr="00374A44" w:rsidRDefault="00941312" w:rsidP="00CE2EB8">
      <w:pPr>
        <w:spacing w:after="0" w:line="360" w:lineRule="auto"/>
        <w:ind w:firstLine="709"/>
        <w:jc w:val="both"/>
        <w:rPr>
          <w:rFonts w:ascii="Times New Roman" w:hAnsi="Times New Roman" w:cs="Times New Roman"/>
          <w:b/>
          <w:sz w:val="28"/>
          <w:szCs w:val="28"/>
        </w:rPr>
      </w:pPr>
      <w:r w:rsidRPr="001752A0">
        <w:rPr>
          <w:rFonts w:ascii="Times New Roman" w:hAnsi="Times New Roman" w:cs="Times New Roman"/>
          <w:sz w:val="28"/>
          <w:szCs w:val="28"/>
          <w:lang w:val="en-US"/>
        </w:rPr>
        <w:t>labels</w:t>
      </w:r>
      <w:r w:rsidRPr="002F45FC">
        <w:rPr>
          <w:rFonts w:ascii="Times New Roman" w:hAnsi="Times New Roman" w:cs="Times New Roman"/>
          <w:sz w:val="28"/>
          <w:szCs w:val="28"/>
        </w:rPr>
        <w:t xml:space="preserve"> = </w:t>
      </w:r>
      <w:proofErr w:type="gramStart"/>
      <w:r w:rsidRPr="001752A0">
        <w:rPr>
          <w:rFonts w:ascii="Times New Roman" w:hAnsi="Times New Roman" w:cs="Times New Roman"/>
          <w:sz w:val="28"/>
          <w:szCs w:val="28"/>
          <w:lang w:val="en-US"/>
        </w:rPr>
        <w:t>np</w:t>
      </w:r>
      <w:r w:rsidRPr="002F45FC">
        <w:rPr>
          <w:rFonts w:ascii="Times New Roman" w:hAnsi="Times New Roman" w:cs="Times New Roman"/>
          <w:sz w:val="28"/>
          <w:szCs w:val="28"/>
        </w:rPr>
        <w:t>.</w:t>
      </w:r>
      <w:r w:rsidRPr="001752A0">
        <w:rPr>
          <w:rFonts w:ascii="Times New Roman" w:hAnsi="Times New Roman" w:cs="Times New Roman"/>
          <w:sz w:val="28"/>
          <w:szCs w:val="28"/>
          <w:lang w:val="en-US"/>
        </w:rPr>
        <w:t>array</w:t>
      </w:r>
      <w:proofErr w:type="gramEnd"/>
      <w:r w:rsidRPr="002F45FC">
        <w:rPr>
          <w:rFonts w:ascii="Times New Roman" w:hAnsi="Times New Roman" w:cs="Times New Roman"/>
          <w:sz w:val="28"/>
          <w:szCs w:val="28"/>
        </w:rPr>
        <w:t>(</w:t>
      </w:r>
      <w:r w:rsidRPr="001752A0">
        <w:rPr>
          <w:rFonts w:ascii="Times New Roman" w:hAnsi="Times New Roman" w:cs="Times New Roman"/>
          <w:sz w:val="28"/>
          <w:szCs w:val="28"/>
          <w:lang w:val="en-US"/>
        </w:rPr>
        <w:t>features</w:t>
      </w:r>
      <w:r w:rsidRPr="002F45FC">
        <w:rPr>
          <w:rFonts w:ascii="Times New Roman" w:hAnsi="Times New Roman" w:cs="Times New Roman"/>
          <w:sz w:val="28"/>
          <w:szCs w:val="28"/>
        </w:rPr>
        <w:t>[</w:t>
      </w:r>
      <w:r w:rsidRPr="00374A44">
        <w:rPr>
          <w:rFonts w:ascii="Times New Roman" w:hAnsi="Times New Roman" w:cs="Times New Roman"/>
          <w:sz w:val="28"/>
          <w:szCs w:val="28"/>
        </w:rPr>
        <w:t>‘</w:t>
      </w:r>
      <w:proofErr w:type="spellStart"/>
      <w:r>
        <w:rPr>
          <w:rFonts w:ascii="Times New Roman" w:hAnsi="Times New Roman" w:cs="Times New Roman"/>
          <w:sz w:val="28"/>
          <w:szCs w:val="28"/>
          <w:lang w:val="en-US"/>
        </w:rPr>
        <w:t>ShortObyaz</w:t>
      </w:r>
      <w:proofErr w:type="spellEnd"/>
      <w:r w:rsidRPr="00374A44">
        <w:rPr>
          <w:rFonts w:ascii="Times New Roman" w:hAnsi="Times New Roman" w:cs="Times New Roman"/>
          <w:sz w:val="28"/>
          <w:szCs w:val="28"/>
        </w:rPr>
        <w:t>’</w:t>
      </w:r>
      <w:r w:rsidRPr="002F45FC">
        <w:rPr>
          <w:rFonts w:ascii="Times New Roman" w:hAnsi="Times New Roman" w:cs="Times New Roman"/>
          <w:sz w:val="28"/>
          <w:szCs w:val="28"/>
        </w:rPr>
        <w:t xml:space="preserve">]) – </w:t>
      </w:r>
      <w:r>
        <w:rPr>
          <w:rFonts w:ascii="Times New Roman" w:hAnsi="Times New Roman" w:cs="Times New Roman"/>
          <w:sz w:val="28"/>
          <w:szCs w:val="28"/>
        </w:rPr>
        <w:t>записываем</w:t>
      </w:r>
      <w:r w:rsidRPr="002F45FC">
        <w:rPr>
          <w:rFonts w:ascii="Times New Roman" w:hAnsi="Times New Roman" w:cs="Times New Roman"/>
          <w:sz w:val="28"/>
          <w:szCs w:val="28"/>
        </w:rPr>
        <w:t xml:space="preserve"> </w:t>
      </w:r>
      <w:r>
        <w:rPr>
          <w:rFonts w:ascii="Times New Roman" w:hAnsi="Times New Roman" w:cs="Times New Roman"/>
          <w:sz w:val="28"/>
          <w:szCs w:val="28"/>
        </w:rPr>
        <w:t>данные</w:t>
      </w:r>
      <w:r w:rsidRPr="002F45FC">
        <w:rPr>
          <w:rFonts w:ascii="Times New Roman" w:hAnsi="Times New Roman" w:cs="Times New Roman"/>
          <w:sz w:val="28"/>
          <w:szCs w:val="28"/>
        </w:rPr>
        <w:t xml:space="preserve"> </w:t>
      </w:r>
      <w:r>
        <w:rPr>
          <w:rFonts w:ascii="Times New Roman" w:hAnsi="Times New Roman" w:cs="Times New Roman"/>
          <w:sz w:val="28"/>
          <w:szCs w:val="28"/>
        </w:rPr>
        <w:t>которые мы хотим прогнозировать</w:t>
      </w:r>
    </w:p>
    <w:p w14:paraId="441469E0" w14:textId="77777777" w:rsidR="00941312" w:rsidRPr="00005CD6" w:rsidRDefault="00941312" w:rsidP="00CE2EB8">
      <w:pPr>
        <w:spacing w:after="0" w:line="360" w:lineRule="auto"/>
        <w:ind w:firstLine="709"/>
        <w:jc w:val="both"/>
        <w:rPr>
          <w:rFonts w:ascii="Times New Roman" w:hAnsi="Times New Roman" w:cs="Times New Roman"/>
          <w:sz w:val="28"/>
          <w:szCs w:val="28"/>
        </w:rPr>
      </w:pPr>
      <w:r w:rsidRPr="001752A0">
        <w:rPr>
          <w:rFonts w:ascii="Times New Roman" w:hAnsi="Times New Roman" w:cs="Times New Roman"/>
          <w:sz w:val="28"/>
          <w:szCs w:val="28"/>
          <w:lang w:val="en-US"/>
        </w:rPr>
        <w:t>features</w:t>
      </w:r>
      <w:r w:rsidRPr="00005CD6">
        <w:rPr>
          <w:rFonts w:ascii="Times New Roman" w:hAnsi="Times New Roman" w:cs="Times New Roman"/>
          <w:sz w:val="28"/>
          <w:szCs w:val="28"/>
        </w:rPr>
        <w:t xml:space="preserve">= </w:t>
      </w:r>
      <w:proofErr w:type="gramStart"/>
      <w:r w:rsidRPr="001752A0">
        <w:rPr>
          <w:rFonts w:ascii="Times New Roman" w:hAnsi="Times New Roman" w:cs="Times New Roman"/>
          <w:sz w:val="28"/>
          <w:szCs w:val="28"/>
          <w:lang w:val="en-US"/>
        </w:rPr>
        <w:t>features</w:t>
      </w:r>
      <w:r w:rsidRPr="00005CD6">
        <w:rPr>
          <w:rFonts w:ascii="Times New Roman" w:hAnsi="Times New Roman" w:cs="Times New Roman"/>
          <w:sz w:val="28"/>
          <w:szCs w:val="28"/>
        </w:rPr>
        <w:t>.</w:t>
      </w:r>
      <w:r w:rsidRPr="001752A0">
        <w:rPr>
          <w:rFonts w:ascii="Times New Roman" w:hAnsi="Times New Roman" w:cs="Times New Roman"/>
          <w:sz w:val="28"/>
          <w:szCs w:val="28"/>
          <w:lang w:val="en-US"/>
        </w:rPr>
        <w:t>drop</w:t>
      </w:r>
      <w:proofErr w:type="gramEnd"/>
      <w:r w:rsidRPr="00005CD6">
        <w:rPr>
          <w:rFonts w:ascii="Times New Roman" w:hAnsi="Times New Roman" w:cs="Times New Roman"/>
          <w:sz w:val="28"/>
          <w:szCs w:val="28"/>
        </w:rPr>
        <w:t>(</w:t>
      </w:r>
      <w:r w:rsidRPr="00374A44">
        <w:rPr>
          <w:rFonts w:ascii="Times New Roman" w:hAnsi="Times New Roman" w:cs="Times New Roman"/>
          <w:sz w:val="28"/>
          <w:szCs w:val="28"/>
        </w:rPr>
        <w:t>‘</w:t>
      </w:r>
      <w:proofErr w:type="spellStart"/>
      <w:r>
        <w:rPr>
          <w:rFonts w:ascii="Times New Roman" w:hAnsi="Times New Roman" w:cs="Times New Roman"/>
          <w:sz w:val="28"/>
          <w:szCs w:val="28"/>
          <w:lang w:val="en-US"/>
        </w:rPr>
        <w:t>ShortObyaz</w:t>
      </w:r>
      <w:proofErr w:type="spellEnd"/>
      <w:r w:rsidRPr="00374A44">
        <w:rPr>
          <w:rFonts w:ascii="Times New Roman" w:hAnsi="Times New Roman" w:cs="Times New Roman"/>
          <w:sz w:val="28"/>
          <w:szCs w:val="28"/>
        </w:rPr>
        <w:t>’</w:t>
      </w:r>
      <w:r w:rsidRPr="00005CD6">
        <w:rPr>
          <w:rFonts w:ascii="Times New Roman" w:hAnsi="Times New Roman" w:cs="Times New Roman"/>
          <w:sz w:val="28"/>
          <w:szCs w:val="28"/>
        </w:rPr>
        <w:t xml:space="preserve">, </w:t>
      </w:r>
      <w:r w:rsidRPr="001752A0">
        <w:rPr>
          <w:rFonts w:ascii="Times New Roman" w:hAnsi="Times New Roman" w:cs="Times New Roman"/>
          <w:sz w:val="28"/>
          <w:szCs w:val="28"/>
          <w:lang w:val="en-US"/>
        </w:rPr>
        <w:t>axis</w:t>
      </w:r>
      <w:r w:rsidRPr="00005CD6">
        <w:rPr>
          <w:rFonts w:ascii="Times New Roman" w:hAnsi="Times New Roman" w:cs="Times New Roman"/>
          <w:sz w:val="28"/>
          <w:szCs w:val="28"/>
        </w:rPr>
        <w:t xml:space="preserve"> = 1) – </w:t>
      </w:r>
      <w:r>
        <w:rPr>
          <w:rFonts w:ascii="Times New Roman" w:hAnsi="Times New Roman" w:cs="Times New Roman"/>
          <w:sz w:val="28"/>
          <w:szCs w:val="28"/>
        </w:rPr>
        <w:t>удаляем</w:t>
      </w:r>
      <w:r w:rsidRPr="00005CD6">
        <w:rPr>
          <w:rFonts w:ascii="Times New Roman" w:hAnsi="Times New Roman" w:cs="Times New Roman"/>
          <w:sz w:val="28"/>
          <w:szCs w:val="28"/>
        </w:rPr>
        <w:t xml:space="preserve"> </w:t>
      </w:r>
      <w:r>
        <w:rPr>
          <w:rFonts w:ascii="Times New Roman" w:hAnsi="Times New Roman" w:cs="Times New Roman"/>
          <w:sz w:val="28"/>
          <w:szCs w:val="28"/>
        </w:rPr>
        <w:t>цели</w:t>
      </w:r>
      <w:r w:rsidRPr="00005CD6">
        <w:rPr>
          <w:rFonts w:ascii="Times New Roman" w:hAnsi="Times New Roman" w:cs="Times New Roman"/>
          <w:sz w:val="28"/>
          <w:szCs w:val="28"/>
        </w:rPr>
        <w:t xml:space="preserve"> </w:t>
      </w:r>
      <w:r>
        <w:rPr>
          <w:rFonts w:ascii="Times New Roman" w:hAnsi="Times New Roman" w:cs="Times New Roman"/>
          <w:sz w:val="28"/>
          <w:szCs w:val="28"/>
        </w:rPr>
        <w:t>из</w:t>
      </w:r>
      <w:r w:rsidRPr="00005CD6">
        <w:rPr>
          <w:rFonts w:ascii="Times New Roman" w:hAnsi="Times New Roman" w:cs="Times New Roman"/>
          <w:sz w:val="28"/>
          <w:szCs w:val="28"/>
        </w:rPr>
        <w:t xml:space="preserve"> </w:t>
      </w:r>
      <w:r>
        <w:rPr>
          <w:rFonts w:ascii="Times New Roman" w:hAnsi="Times New Roman" w:cs="Times New Roman"/>
          <w:sz w:val="28"/>
          <w:szCs w:val="28"/>
        </w:rPr>
        <w:t>наших</w:t>
      </w:r>
      <w:r w:rsidRPr="00005CD6">
        <w:rPr>
          <w:rFonts w:ascii="Times New Roman" w:hAnsi="Times New Roman" w:cs="Times New Roman"/>
          <w:sz w:val="28"/>
          <w:szCs w:val="28"/>
        </w:rPr>
        <w:t xml:space="preserve"> </w:t>
      </w:r>
      <w:r>
        <w:rPr>
          <w:rFonts w:ascii="Times New Roman" w:hAnsi="Times New Roman" w:cs="Times New Roman"/>
          <w:sz w:val="28"/>
          <w:szCs w:val="28"/>
        </w:rPr>
        <w:t>данных</w:t>
      </w:r>
      <w:r w:rsidRPr="00005CD6">
        <w:rPr>
          <w:rFonts w:ascii="Times New Roman" w:hAnsi="Times New Roman" w:cs="Times New Roman"/>
          <w:sz w:val="28"/>
          <w:szCs w:val="28"/>
        </w:rPr>
        <w:t xml:space="preserve">, </w:t>
      </w:r>
      <w:r>
        <w:rPr>
          <w:rFonts w:ascii="Times New Roman" w:hAnsi="Times New Roman" w:cs="Times New Roman"/>
          <w:sz w:val="28"/>
          <w:szCs w:val="28"/>
        </w:rPr>
        <w:t>оставляя</w:t>
      </w:r>
      <w:r w:rsidRPr="00005CD6">
        <w:rPr>
          <w:rFonts w:ascii="Times New Roman" w:hAnsi="Times New Roman" w:cs="Times New Roman"/>
          <w:sz w:val="28"/>
          <w:szCs w:val="28"/>
        </w:rPr>
        <w:t xml:space="preserve"> </w:t>
      </w:r>
      <w:r>
        <w:rPr>
          <w:rFonts w:ascii="Times New Roman" w:hAnsi="Times New Roman" w:cs="Times New Roman"/>
          <w:sz w:val="28"/>
          <w:szCs w:val="28"/>
        </w:rPr>
        <w:t>только</w:t>
      </w:r>
      <w:r w:rsidRPr="00005CD6">
        <w:rPr>
          <w:rFonts w:ascii="Times New Roman" w:hAnsi="Times New Roman" w:cs="Times New Roman"/>
          <w:sz w:val="28"/>
          <w:szCs w:val="28"/>
        </w:rPr>
        <w:t xml:space="preserve"> </w:t>
      </w:r>
      <w:r>
        <w:rPr>
          <w:rFonts w:ascii="Times New Roman" w:hAnsi="Times New Roman" w:cs="Times New Roman"/>
          <w:sz w:val="28"/>
          <w:szCs w:val="28"/>
        </w:rPr>
        <w:t>функции</w:t>
      </w:r>
    </w:p>
    <w:p w14:paraId="5E2E905D" w14:textId="77777777" w:rsidR="00941312" w:rsidRPr="002F45FC" w:rsidRDefault="00941312" w:rsidP="00CE2EB8">
      <w:pPr>
        <w:spacing w:after="0" w:line="360" w:lineRule="auto"/>
        <w:ind w:firstLine="709"/>
        <w:jc w:val="both"/>
        <w:rPr>
          <w:rFonts w:ascii="Times New Roman" w:hAnsi="Times New Roman" w:cs="Times New Roman"/>
          <w:sz w:val="28"/>
          <w:szCs w:val="28"/>
          <w:lang w:val="en-US"/>
        </w:rPr>
      </w:pPr>
      <w:proofErr w:type="spellStart"/>
      <w:r w:rsidRPr="001752A0">
        <w:rPr>
          <w:rFonts w:ascii="Times New Roman" w:hAnsi="Times New Roman" w:cs="Times New Roman"/>
          <w:sz w:val="28"/>
          <w:szCs w:val="28"/>
          <w:lang w:val="en-US"/>
        </w:rPr>
        <w:t>feature_list</w:t>
      </w:r>
      <w:proofErr w:type="spellEnd"/>
      <w:r w:rsidRPr="001752A0">
        <w:rPr>
          <w:rFonts w:ascii="Times New Roman" w:hAnsi="Times New Roman" w:cs="Times New Roman"/>
          <w:sz w:val="28"/>
          <w:szCs w:val="28"/>
          <w:lang w:val="en-US"/>
        </w:rPr>
        <w:t xml:space="preserve"> = list(</w:t>
      </w:r>
      <w:proofErr w:type="spellStart"/>
      <w:proofErr w:type="gramStart"/>
      <w:r w:rsidRPr="001752A0">
        <w:rPr>
          <w:rFonts w:ascii="Times New Roman" w:hAnsi="Times New Roman" w:cs="Times New Roman"/>
          <w:sz w:val="28"/>
          <w:szCs w:val="28"/>
          <w:lang w:val="en-US"/>
        </w:rPr>
        <w:t>features.columns</w:t>
      </w:r>
      <w:proofErr w:type="spellEnd"/>
      <w:proofErr w:type="gramEnd"/>
      <w:r w:rsidRPr="001752A0">
        <w:rPr>
          <w:rFonts w:ascii="Times New Roman" w:hAnsi="Times New Roman" w:cs="Times New Roman"/>
          <w:sz w:val="28"/>
          <w:szCs w:val="28"/>
          <w:lang w:val="en-US"/>
        </w:rPr>
        <w:t>)</w:t>
      </w:r>
      <w:r>
        <w:rPr>
          <w:rFonts w:ascii="Times New Roman" w:hAnsi="Times New Roman" w:cs="Times New Roman"/>
          <w:sz w:val="28"/>
          <w:szCs w:val="28"/>
          <w:lang w:val="en-US"/>
        </w:rPr>
        <w:t xml:space="preserve"> – </w:t>
      </w:r>
      <w:r>
        <w:rPr>
          <w:rFonts w:ascii="Times New Roman" w:hAnsi="Times New Roman" w:cs="Times New Roman"/>
          <w:sz w:val="28"/>
          <w:szCs w:val="28"/>
        </w:rPr>
        <w:t>сохраняем</w:t>
      </w:r>
      <w:r w:rsidRPr="002F45FC">
        <w:rPr>
          <w:rFonts w:ascii="Times New Roman" w:hAnsi="Times New Roman" w:cs="Times New Roman"/>
          <w:sz w:val="28"/>
          <w:szCs w:val="28"/>
          <w:lang w:val="en-US"/>
        </w:rPr>
        <w:t xml:space="preserve"> </w:t>
      </w:r>
      <w:r>
        <w:rPr>
          <w:rFonts w:ascii="Times New Roman" w:hAnsi="Times New Roman" w:cs="Times New Roman"/>
          <w:sz w:val="28"/>
          <w:szCs w:val="28"/>
        </w:rPr>
        <w:t>названия</w:t>
      </w:r>
      <w:r w:rsidRPr="002F45FC">
        <w:rPr>
          <w:rFonts w:ascii="Times New Roman" w:hAnsi="Times New Roman" w:cs="Times New Roman"/>
          <w:sz w:val="28"/>
          <w:szCs w:val="28"/>
          <w:lang w:val="en-US"/>
        </w:rPr>
        <w:t xml:space="preserve"> </w:t>
      </w:r>
      <w:r>
        <w:rPr>
          <w:rFonts w:ascii="Times New Roman" w:hAnsi="Times New Roman" w:cs="Times New Roman"/>
          <w:sz w:val="28"/>
          <w:szCs w:val="28"/>
        </w:rPr>
        <w:t>функций</w:t>
      </w:r>
    </w:p>
    <w:p w14:paraId="3B651F65" w14:textId="77777777" w:rsidR="00941312" w:rsidRDefault="00941312" w:rsidP="00CE2EB8">
      <w:pPr>
        <w:spacing w:after="0" w:line="360" w:lineRule="auto"/>
        <w:ind w:firstLine="709"/>
        <w:jc w:val="both"/>
        <w:rPr>
          <w:rFonts w:ascii="Times New Roman" w:hAnsi="Times New Roman" w:cs="Times New Roman"/>
          <w:sz w:val="28"/>
          <w:szCs w:val="28"/>
          <w:lang w:val="en-US"/>
        </w:rPr>
      </w:pPr>
      <w:r w:rsidRPr="002F45FC">
        <w:rPr>
          <w:rFonts w:ascii="Times New Roman" w:hAnsi="Times New Roman" w:cs="Times New Roman"/>
          <w:sz w:val="28"/>
          <w:szCs w:val="28"/>
          <w:lang w:val="en-US"/>
        </w:rPr>
        <w:lastRenderedPageBreak/>
        <w:t xml:space="preserve">features = </w:t>
      </w:r>
      <w:proofErr w:type="spellStart"/>
      <w:proofErr w:type="gramStart"/>
      <w:r w:rsidRPr="002F45FC">
        <w:rPr>
          <w:rFonts w:ascii="Times New Roman" w:hAnsi="Times New Roman" w:cs="Times New Roman"/>
          <w:sz w:val="28"/>
          <w:szCs w:val="28"/>
          <w:lang w:val="en-US"/>
        </w:rPr>
        <w:t>np.array</w:t>
      </w:r>
      <w:proofErr w:type="spellEnd"/>
      <w:proofErr w:type="gramEnd"/>
      <w:r w:rsidRPr="002F45FC">
        <w:rPr>
          <w:rFonts w:ascii="Times New Roman" w:hAnsi="Times New Roman" w:cs="Times New Roman"/>
          <w:sz w:val="28"/>
          <w:szCs w:val="28"/>
          <w:lang w:val="en-US"/>
        </w:rPr>
        <w:t xml:space="preserve">(features) – </w:t>
      </w:r>
      <w:r>
        <w:rPr>
          <w:rFonts w:ascii="Times New Roman" w:hAnsi="Times New Roman" w:cs="Times New Roman"/>
          <w:sz w:val="28"/>
          <w:szCs w:val="28"/>
        </w:rPr>
        <w:t>конвертируем</w:t>
      </w:r>
      <w:r w:rsidRPr="002F45FC">
        <w:rPr>
          <w:rFonts w:ascii="Times New Roman" w:hAnsi="Times New Roman" w:cs="Times New Roman"/>
          <w:sz w:val="28"/>
          <w:szCs w:val="28"/>
          <w:lang w:val="en-US"/>
        </w:rPr>
        <w:t xml:space="preserve"> </w:t>
      </w:r>
      <w:r>
        <w:rPr>
          <w:rFonts w:ascii="Times New Roman" w:hAnsi="Times New Roman" w:cs="Times New Roman"/>
          <w:sz w:val="28"/>
          <w:szCs w:val="28"/>
        </w:rPr>
        <w:t>в</w:t>
      </w:r>
      <w:r w:rsidRPr="002F45FC">
        <w:rPr>
          <w:rFonts w:ascii="Times New Roman" w:hAnsi="Times New Roman" w:cs="Times New Roman"/>
          <w:sz w:val="28"/>
          <w:szCs w:val="28"/>
          <w:lang w:val="en-US"/>
        </w:rPr>
        <w:t xml:space="preserve"> </w:t>
      </w:r>
      <w:r>
        <w:rPr>
          <w:rFonts w:ascii="Times New Roman" w:hAnsi="Times New Roman" w:cs="Times New Roman"/>
          <w:sz w:val="28"/>
          <w:szCs w:val="28"/>
        </w:rPr>
        <w:t>массив</w:t>
      </w:r>
      <w:r w:rsidRPr="002F45FC">
        <w:rPr>
          <w:rFonts w:ascii="Times New Roman" w:hAnsi="Times New Roman" w:cs="Times New Roman"/>
          <w:sz w:val="28"/>
          <w:szCs w:val="28"/>
          <w:lang w:val="en-US"/>
        </w:rPr>
        <w:t xml:space="preserve"> </w:t>
      </w:r>
      <w:r>
        <w:rPr>
          <w:rFonts w:ascii="Times New Roman" w:hAnsi="Times New Roman" w:cs="Times New Roman"/>
          <w:sz w:val="28"/>
          <w:szCs w:val="28"/>
        </w:rPr>
        <w:t>формата</w:t>
      </w:r>
      <w:r w:rsidRPr="002F45FC">
        <w:rPr>
          <w:rFonts w:ascii="Times New Roman" w:hAnsi="Times New Roman" w:cs="Times New Roman"/>
          <w:sz w:val="28"/>
          <w:szCs w:val="28"/>
          <w:lang w:val="en-US"/>
        </w:rPr>
        <w:t xml:space="preserve"> </w:t>
      </w:r>
      <w:r>
        <w:rPr>
          <w:rFonts w:ascii="Times New Roman" w:hAnsi="Times New Roman" w:cs="Times New Roman"/>
          <w:sz w:val="28"/>
          <w:szCs w:val="28"/>
          <w:lang w:val="en-US"/>
        </w:rPr>
        <w:t>NumPy</w:t>
      </w:r>
    </w:p>
    <w:p w14:paraId="317236D7" w14:textId="6D978B8F" w:rsidR="00941312" w:rsidRPr="005908FD" w:rsidRDefault="00941312" w:rsidP="00CE2EB8">
      <w:pPr>
        <w:spacing w:after="0" w:line="360" w:lineRule="auto"/>
        <w:ind w:firstLine="709"/>
        <w:jc w:val="both"/>
        <w:rPr>
          <w:rFonts w:ascii="Times New Roman" w:hAnsi="Times New Roman" w:cs="Times New Roman"/>
          <w:color w:val="222222"/>
          <w:sz w:val="28"/>
          <w:szCs w:val="28"/>
          <w:shd w:val="clear" w:color="auto" w:fill="FFFFFF"/>
        </w:rPr>
      </w:pPr>
      <w:r w:rsidRPr="00447A35">
        <w:rPr>
          <w:rFonts w:ascii="Times New Roman" w:hAnsi="Times New Roman" w:cs="Times New Roman"/>
          <w:sz w:val="28"/>
          <w:szCs w:val="28"/>
        </w:rPr>
        <w:t xml:space="preserve">Разделяем данные на обучающие и тестовые наборы. </w:t>
      </w:r>
      <w:r w:rsidRPr="00447A35">
        <w:rPr>
          <w:rFonts w:ascii="Times New Roman" w:hAnsi="Times New Roman" w:cs="Times New Roman"/>
          <w:color w:val="222222"/>
          <w:sz w:val="28"/>
          <w:szCs w:val="28"/>
          <w:shd w:val="clear" w:color="auto" w:fill="FFFFFF"/>
        </w:rPr>
        <w:t xml:space="preserve">Во время обучения мы позволяем модели сопоставлять ответы, в нашем случае – </w:t>
      </w:r>
      <w:proofErr w:type="spellStart"/>
      <w:r w:rsidRPr="00447A35">
        <w:rPr>
          <w:rFonts w:ascii="Times New Roman" w:hAnsi="Times New Roman" w:cs="Times New Roman"/>
          <w:color w:val="222222"/>
          <w:sz w:val="28"/>
          <w:szCs w:val="28"/>
          <w:shd w:val="clear" w:color="auto" w:fill="FFFFFF"/>
        </w:rPr>
        <w:t>короткосрочные</w:t>
      </w:r>
      <w:proofErr w:type="spellEnd"/>
      <w:r w:rsidRPr="00447A35">
        <w:rPr>
          <w:rFonts w:ascii="Times New Roman" w:hAnsi="Times New Roman" w:cs="Times New Roman"/>
          <w:color w:val="222222"/>
          <w:sz w:val="28"/>
          <w:szCs w:val="28"/>
          <w:shd w:val="clear" w:color="auto" w:fill="FFFFFF"/>
        </w:rPr>
        <w:t xml:space="preserve"> долговые </w:t>
      </w:r>
      <w:proofErr w:type="spellStart"/>
      <w:r w:rsidRPr="00447A35">
        <w:rPr>
          <w:rFonts w:ascii="Times New Roman" w:hAnsi="Times New Roman" w:cs="Times New Roman"/>
          <w:color w:val="222222"/>
          <w:sz w:val="28"/>
          <w:szCs w:val="28"/>
          <w:shd w:val="clear" w:color="auto" w:fill="FFFFFF"/>
        </w:rPr>
        <w:t>обзательства</w:t>
      </w:r>
      <w:proofErr w:type="spellEnd"/>
      <w:r w:rsidRPr="00447A35">
        <w:rPr>
          <w:rFonts w:ascii="Times New Roman" w:hAnsi="Times New Roman" w:cs="Times New Roman"/>
          <w:color w:val="222222"/>
          <w:sz w:val="28"/>
          <w:szCs w:val="28"/>
          <w:shd w:val="clear" w:color="auto" w:fill="FFFFFF"/>
        </w:rPr>
        <w:t>, чтобы она могла узнать, как предсказать их на основе функций</w:t>
      </w:r>
      <w:r w:rsidRPr="00005CD6">
        <w:rPr>
          <w:rFonts w:ascii="Times New Roman" w:hAnsi="Times New Roman" w:cs="Times New Roman"/>
          <w:color w:val="222222"/>
          <w:sz w:val="28"/>
          <w:szCs w:val="28"/>
          <w:shd w:val="clear" w:color="auto" w:fill="FFFFFF"/>
        </w:rPr>
        <w:t>. Предполагаем, что имеется взаимосвязь между всеми функциями и целевыми значениями, и задача нашей модели - изучить эти соотношения в процессе обучения. Далее, когда наступает момент оценки модели, мы просим ее сделать прогноз на тестовом наборе данных, в этом случае предоставлен доступ только к функциям (к ответам доступа нет). Так как есть ответы для набора тестов, можно сравнить полученные прогнозы с истинными значениями, чтобы оценить точность модели. Как правило, при обучении модели мы произвольно разбиваем данные на обучающие и тестовые наборы, чтобы получить представление всех точек данных.</w:t>
      </w:r>
      <w:r>
        <w:rPr>
          <w:rFonts w:ascii="Times New Roman" w:hAnsi="Times New Roman" w:cs="Times New Roman"/>
          <w:color w:val="222222"/>
          <w:sz w:val="28"/>
          <w:szCs w:val="28"/>
          <w:shd w:val="clear" w:color="auto" w:fill="FFFFFF"/>
        </w:rPr>
        <w:t xml:space="preserve"> Для отладки кода в качестве </w:t>
      </w:r>
      <w:r>
        <w:rPr>
          <w:rFonts w:ascii="Times New Roman" w:hAnsi="Times New Roman" w:cs="Times New Roman"/>
          <w:color w:val="222222"/>
          <w:sz w:val="28"/>
          <w:szCs w:val="28"/>
          <w:shd w:val="clear" w:color="auto" w:fill="FFFFFF"/>
          <w:lang w:val="en-US"/>
        </w:rPr>
        <w:t>random</w:t>
      </w:r>
      <w:r w:rsidRPr="00B54D34">
        <w:rPr>
          <w:rFonts w:ascii="Times New Roman" w:hAnsi="Times New Roman" w:cs="Times New Roman"/>
          <w:color w:val="222222"/>
          <w:sz w:val="28"/>
          <w:szCs w:val="28"/>
          <w:shd w:val="clear" w:color="auto" w:fill="FFFFFF"/>
        </w:rPr>
        <w:t>_</w:t>
      </w:r>
      <w:r>
        <w:rPr>
          <w:rFonts w:ascii="Times New Roman" w:hAnsi="Times New Roman" w:cs="Times New Roman"/>
          <w:color w:val="222222"/>
          <w:sz w:val="28"/>
          <w:szCs w:val="28"/>
          <w:shd w:val="clear" w:color="auto" w:fill="FFFFFF"/>
          <w:lang w:val="en-US"/>
        </w:rPr>
        <w:t>state</w:t>
      </w:r>
      <w:r w:rsidRPr="00B54D34">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будет установлено значение 42 (разбиение всегда будет одинаковым), если нам это не </w:t>
      </w:r>
      <w:proofErr w:type="gramStart"/>
      <w:r>
        <w:rPr>
          <w:rFonts w:ascii="Times New Roman" w:hAnsi="Times New Roman" w:cs="Times New Roman"/>
          <w:color w:val="222222"/>
          <w:sz w:val="28"/>
          <w:szCs w:val="28"/>
          <w:shd w:val="clear" w:color="auto" w:fill="FFFFFF"/>
        </w:rPr>
        <w:t>нужно</w:t>
      </w:r>
      <w:proofErr w:type="gramEnd"/>
      <w:r>
        <w:rPr>
          <w:rFonts w:ascii="Times New Roman" w:hAnsi="Times New Roman" w:cs="Times New Roman"/>
          <w:color w:val="222222"/>
          <w:sz w:val="28"/>
          <w:szCs w:val="28"/>
          <w:shd w:val="clear" w:color="auto" w:fill="FFFFFF"/>
        </w:rPr>
        <w:t xml:space="preserve"> то просто убираем этот параметр</w:t>
      </w:r>
      <w:r w:rsidRPr="00005CD6">
        <w:rPr>
          <w:rFonts w:ascii="Times New Roman" w:hAnsi="Times New Roman" w:cs="Times New Roman"/>
          <w:color w:val="222222"/>
          <w:sz w:val="28"/>
          <w:szCs w:val="28"/>
          <w:shd w:val="clear" w:color="auto" w:fill="FFFFFF"/>
        </w:rPr>
        <w:t>.</w:t>
      </w:r>
      <w:r w:rsidRPr="005908F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Мы будем тестировать</w:t>
      </w:r>
      <w:r w:rsidRPr="005908FD">
        <w:rPr>
          <w:rFonts w:ascii="Times New Roman" w:hAnsi="Times New Roman" w:cs="Times New Roman"/>
          <w:color w:val="222222"/>
          <w:sz w:val="28"/>
          <w:szCs w:val="28"/>
          <w:shd w:val="clear" w:color="auto" w:fill="FFFFFF"/>
        </w:rPr>
        <w:t xml:space="preserve"> 75%</w:t>
      </w:r>
      <w:r>
        <w:rPr>
          <w:rFonts w:ascii="Times New Roman" w:hAnsi="Times New Roman" w:cs="Times New Roman"/>
          <w:color w:val="222222"/>
          <w:sz w:val="28"/>
          <w:szCs w:val="28"/>
          <w:shd w:val="clear" w:color="auto" w:fill="FFFFFF"/>
        </w:rPr>
        <w:t xml:space="preserve"> процентов выборки на 25</w:t>
      </w:r>
      <w:r w:rsidRPr="005908F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выборки</w:t>
      </w:r>
      <w:r w:rsidRPr="005908FD">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Для этого разобьем данные на тестовые и тренировочные.</w:t>
      </w:r>
      <w:r w:rsidR="004A2AA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 </w:t>
      </w:r>
    </w:p>
    <w:p w14:paraId="05AEA515" w14:textId="77777777" w:rsidR="00941312" w:rsidRPr="005908FD" w:rsidRDefault="00941312" w:rsidP="00CE2EB8">
      <w:pPr>
        <w:spacing w:after="0" w:line="360" w:lineRule="auto"/>
        <w:ind w:firstLine="709"/>
        <w:jc w:val="both"/>
        <w:rPr>
          <w:rFonts w:ascii="Times New Roman" w:hAnsi="Times New Roman" w:cs="Times New Roman"/>
          <w:sz w:val="28"/>
          <w:szCs w:val="28"/>
        </w:rPr>
      </w:pPr>
      <w:r w:rsidRPr="00005CD6">
        <w:rPr>
          <w:rFonts w:ascii="Times New Roman" w:hAnsi="Times New Roman" w:cs="Times New Roman"/>
          <w:sz w:val="28"/>
          <w:szCs w:val="28"/>
          <w:lang w:val="en-US"/>
        </w:rPr>
        <w:t>from</w:t>
      </w:r>
      <w:r w:rsidRPr="005908FD">
        <w:rPr>
          <w:rFonts w:ascii="Times New Roman" w:hAnsi="Times New Roman" w:cs="Times New Roman"/>
          <w:sz w:val="28"/>
          <w:szCs w:val="28"/>
        </w:rPr>
        <w:t xml:space="preserve"> </w:t>
      </w:r>
      <w:proofErr w:type="spellStart"/>
      <w:proofErr w:type="gramStart"/>
      <w:r w:rsidRPr="00005CD6">
        <w:rPr>
          <w:rFonts w:ascii="Times New Roman" w:hAnsi="Times New Roman" w:cs="Times New Roman"/>
          <w:sz w:val="28"/>
          <w:szCs w:val="28"/>
          <w:lang w:val="en-US"/>
        </w:rPr>
        <w:t>sklearn</w:t>
      </w:r>
      <w:proofErr w:type="spellEnd"/>
      <w:r w:rsidRPr="005908FD">
        <w:rPr>
          <w:rFonts w:ascii="Times New Roman" w:hAnsi="Times New Roman" w:cs="Times New Roman"/>
          <w:sz w:val="28"/>
          <w:szCs w:val="28"/>
        </w:rPr>
        <w:t>.</w:t>
      </w:r>
      <w:r w:rsidRPr="00005CD6">
        <w:rPr>
          <w:rFonts w:ascii="Times New Roman" w:hAnsi="Times New Roman" w:cs="Times New Roman"/>
          <w:sz w:val="28"/>
          <w:szCs w:val="28"/>
          <w:lang w:val="en-US"/>
        </w:rPr>
        <w:t>model</w:t>
      </w:r>
      <w:proofErr w:type="gramEnd"/>
      <w:r w:rsidRPr="005908FD">
        <w:rPr>
          <w:rFonts w:ascii="Times New Roman" w:hAnsi="Times New Roman" w:cs="Times New Roman"/>
          <w:sz w:val="28"/>
          <w:szCs w:val="28"/>
        </w:rPr>
        <w:t>_</w:t>
      </w:r>
      <w:r w:rsidRPr="00005CD6">
        <w:rPr>
          <w:rFonts w:ascii="Times New Roman" w:hAnsi="Times New Roman" w:cs="Times New Roman"/>
          <w:sz w:val="28"/>
          <w:szCs w:val="28"/>
          <w:lang w:val="en-US"/>
        </w:rPr>
        <w:t>selection</w:t>
      </w:r>
      <w:r w:rsidRPr="005908FD">
        <w:rPr>
          <w:rFonts w:ascii="Times New Roman" w:hAnsi="Times New Roman" w:cs="Times New Roman"/>
          <w:sz w:val="28"/>
          <w:szCs w:val="28"/>
        </w:rPr>
        <w:t xml:space="preserve"> </w:t>
      </w:r>
      <w:r w:rsidRPr="00005CD6">
        <w:rPr>
          <w:rFonts w:ascii="Times New Roman" w:hAnsi="Times New Roman" w:cs="Times New Roman"/>
          <w:sz w:val="28"/>
          <w:szCs w:val="28"/>
          <w:lang w:val="en-US"/>
        </w:rPr>
        <w:t>import</w:t>
      </w:r>
      <w:r w:rsidRPr="005908FD">
        <w:rPr>
          <w:rFonts w:ascii="Times New Roman" w:hAnsi="Times New Roman" w:cs="Times New Roman"/>
          <w:sz w:val="28"/>
          <w:szCs w:val="28"/>
        </w:rPr>
        <w:t xml:space="preserve"> </w:t>
      </w:r>
      <w:r w:rsidRPr="00005CD6">
        <w:rPr>
          <w:rFonts w:ascii="Times New Roman" w:hAnsi="Times New Roman" w:cs="Times New Roman"/>
          <w:sz w:val="28"/>
          <w:szCs w:val="28"/>
          <w:lang w:val="en-US"/>
        </w:rPr>
        <w:t>train</w:t>
      </w:r>
      <w:r w:rsidRPr="005908FD">
        <w:rPr>
          <w:rFonts w:ascii="Times New Roman" w:hAnsi="Times New Roman" w:cs="Times New Roman"/>
          <w:sz w:val="28"/>
          <w:szCs w:val="28"/>
        </w:rPr>
        <w:t>_</w:t>
      </w:r>
      <w:r w:rsidRPr="00005CD6">
        <w:rPr>
          <w:rFonts w:ascii="Times New Roman" w:hAnsi="Times New Roman" w:cs="Times New Roman"/>
          <w:sz w:val="28"/>
          <w:szCs w:val="28"/>
          <w:lang w:val="en-US"/>
        </w:rPr>
        <w:t>test</w:t>
      </w:r>
      <w:r w:rsidRPr="005908FD">
        <w:rPr>
          <w:rFonts w:ascii="Times New Roman" w:hAnsi="Times New Roman" w:cs="Times New Roman"/>
          <w:sz w:val="28"/>
          <w:szCs w:val="28"/>
        </w:rPr>
        <w:t>_</w:t>
      </w:r>
      <w:r w:rsidRPr="00005CD6">
        <w:rPr>
          <w:rFonts w:ascii="Times New Roman" w:hAnsi="Times New Roman" w:cs="Times New Roman"/>
          <w:sz w:val="28"/>
          <w:szCs w:val="28"/>
          <w:lang w:val="en-US"/>
        </w:rPr>
        <w:t>split</w:t>
      </w:r>
      <w:r w:rsidRPr="005908FD">
        <w:rPr>
          <w:rFonts w:ascii="Times New Roman" w:hAnsi="Times New Roman" w:cs="Times New Roman"/>
          <w:sz w:val="28"/>
          <w:szCs w:val="28"/>
        </w:rPr>
        <w:t xml:space="preserve"> </w:t>
      </w:r>
      <w:r>
        <w:rPr>
          <w:rFonts w:ascii="Times New Roman" w:hAnsi="Times New Roman" w:cs="Times New Roman"/>
          <w:sz w:val="28"/>
          <w:szCs w:val="28"/>
        </w:rPr>
        <w:t>подключаем</w:t>
      </w:r>
      <w:r w:rsidRPr="005908F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5908FD">
        <w:rPr>
          <w:rFonts w:ascii="Times New Roman" w:hAnsi="Times New Roman" w:cs="Times New Roman"/>
          <w:sz w:val="28"/>
          <w:szCs w:val="28"/>
        </w:rPr>
        <w:t xml:space="preserve"> </w:t>
      </w:r>
      <w:r>
        <w:rPr>
          <w:rFonts w:ascii="Times New Roman" w:hAnsi="Times New Roman" w:cs="Times New Roman"/>
          <w:sz w:val="28"/>
          <w:szCs w:val="28"/>
        </w:rPr>
        <w:t>для</w:t>
      </w:r>
      <w:r w:rsidRPr="005908FD">
        <w:rPr>
          <w:rFonts w:ascii="Times New Roman" w:hAnsi="Times New Roman" w:cs="Times New Roman"/>
          <w:sz w:val="28"/>
          <w:szCs w:val="28"/>
        </w:rPr>
        <w:t xml:space="preserve"> </w:t>
      </w:r>
      <w:r>
        <w:rPr>
          <w:rFonts w:ascii="Times New Roman" w:hAnsi="Times New Roman" w:cs="Times New Roman"/>
          <w:sz w:val="28"/>
          <w:szCs w:val="28"/>
        </w:rPr>
        <w:t>разбиения</w:t>
      </w:r>
      <w:r w:rsidRPr="005908FD">
        <w:rPr>
          <w:rFonts w:ascii="Times New Roman" w:hAnsi="Times New Roman" w:cs="Times New Roman"/>
          <w:sz w:val="28"/>
          <w:szCs w:val="28"/>
        </w:rPr>
        <w:t xml:space="preserve"> </w:t>
      </w:r>
      <w:r>
        <w:rPr>
          <w:rFonts w:ascii="Times New Roman" w:hAnsi="Times New Roman" w:cs="Times New Roman"/>
          <w:sz w:val="28"/>
          <w:szCs w:val="28"/>
        </w:rPr>
        <w:t>данных</w:t>
      </w:r>
      <w:r w:rsidRPr="005908FD">
        <w:rPr>
          <w:rFonts w:ascii="Times New Roman" w:hAnsi="Times New Roman" w:cs="Times New Roman"/>
          <w:sz w:val="28"/>
          <w:szCs w:val="28"/>
        </w:rPr>
        <w:t xml:space="preserve"> </w:t>
      </w:r>
      <w:r>
        <w:rPr>
          <w:rFonts w:ascii="Times New Roman" w:hAnsi="Times New Roman" w:cs="Times New Roman"/>
          <w:sz w:val="28"/>
          <w:szCs w:val="28"/>
        </w:rPr>
        <w:t>на</w:t>
      </w:r>
      <w:r w:rsidRPr="005908FD">
        <w:rPr>
          <w:rFonts w:ascii="Times New Roman" w:hAnsi="Times New Roman" w:cs="Times New Roman"/>
          <w:sz w:val="28"/>
          <w:szCs w:val="28"/>
        </w:rPr>
        <w:t xml:space="preserve"> </w:t>
      </w:r>
      <w:r>
        <w:rPr>
          <w:rFonts w:ascii="Times New Roman" w:hAnsi="Times New Roman" w:cs="Times New Roman"/>
          <w:sz w:val="28"/>
          <w:szCs w:val="28"/>
        </w:rPr>
        <w:t>тестовые и тренировочные</w:t>
      </w:r>
    </w:p>
    <w:p w14:paraId="17FFDB57" w14:textId="77777777" w:rsidR="00941312" w:rsidRDefault="00941312" w:rsidP="00CE2EB8">
      <w:pPr>
        <w:spacing w:after="0" w:line="360" w:lineRule="auto"/>
        <w:ind w:firstLine="709"/>
        <w:jc w:val="both"/>
        <w:rPr>
          <w:rFonts w:ascii="Times New Roman" w:hAnsi="Times New Roman" w:cs="Times New Roman"/>
          <w:sz w:val="28"/>
          <w:szCs w:val="28"/>
          <w:lang w:val="en-US"/>
        </w:rPr>
      </w:pPr>
      <w:proofErr w:type="spellStart"/>
      <w:r w:rsidRPr="00005CD6">
        <w:rPr>
          <w:rFonts w:ascii="Times New Roman" w:hAnsi="Times New Roman" w:cs="Times New Roman"/>
          <w:sz w:val="28"/>
          <w:szCs w:val="28"/>
          <w:lang w:val="en-US"/>
        </w:rPr>
        <w:t>train_features</w:t>
      </w:r>
      <w:proofErr w:type="spellEnd"/>
      <w:r w:rsidRPr="00005CD6">
        <w:rPr>
          <w:rFonts w:ascii="Times New Roman" w:hAnsi="Times New Roman" w:cs="Times New Roman"/>
          <w:sz w:val="28"/>
          <w:szCs w:val="28"/>
          <w:lang w:val="en-US"/>
        </w:rPr>
        <w:t xml:space="preserve">, </w:t>
      </w:r>
      <w:proofErr w:type="spellStart"/>
      <w:r w:rsidRPr="00005CD6">
        <w:rPr>
          <w:rFonts w:ascii="Times New Roman" w:hAnsi="Times New Roman" w:cs="Times New Roman"/>
          <w:sz w:val="28"/>
          <w:szCs w:val="28"/>
          <w:lang w:val="en-US"/>
        </w:rPr>
        <w:t>test_features</w:t>
      </w:r>
      <w:proofErr w:type="spellEnd"/>
      <w:r w:rsidRPr="00005CD6">
        <w:rPr>
          <w:rFonts w:ascii="Times New Roman" w:hAnsi="Times New Roman" w:cs="Times New Roman"/>
          <w:sz w:val="28"/>
          <w:szCs w:val="28"/>
          <w:lang w:val="en-US"/>
        </w:rPr>
        <w:t xml:space="preserve">, </w:t>
      </w:r>
      <w:proofErr w:type="spellStart"/>
      <w:r w:rsidRPr="00005CD6">
        <w:rPr>
          <w:rFonts w:ascii="Times New Roman" w:hAnsi="Times New Roman" w:cs="Times New Roman"/>
          <w:sz w:val="28"/>
          <w:szCs w:val="28"/>
          <w:lang w:val="en-US"/>
        </w:rPr>
        <w:t>train_labels</w:t>
      </w:r>
      <w:proofErr w:type="spellEnd"/>
      <w:r w:rsidRPr="00005CD6">
        <w:rPr>
          <w:rFonts w:ascii="Times New Roman" w:hAnsi="Times New Roman" w:cs="Times New Roman"/>
          <w:sz w:val="28"/>
          <w:szCs w:val="28"/>
          <w:lang w:val="en-US"/>
        </w:rPr>
        <w:t xml:space="preserve">, </w:t>
      </w:r>
      <w:proofErr w:type="spellStart"/>
      <w:r w:rsidRPr="00005CD6">
        <w:rPr>
          <w:rFonts w:ascii="Times New Roman" w:hAnsi="Times New Roman" w:cs="Times New Roman"/>
          <w:sz w:val="28"/>
          <w:szCs w:val="28"/>
          <w:lang w:val="en-US"/>
        </w:rPr>
        <w:t>test_labels</w:t>
      </w:r>
      <w:proofErr w:type="spellEnd"/>
      <w:r w:rsidRPr="00005CD6">
        <w:rPr>
          <w:rFonts w:ascii="Times New Roman" w:hAnsi="Times New Roman" w:cs="Times New Roman"/>
          <w:sz w:val="28"/>
          <w:szCs w:val="28"/>
          <w:lang w:val="en-US"/>
        </w:rPr>
        <w:t xml:space="preserve"> = </w:t>
      </w:r>
      <w:proofErr w:type="spellStart"/>
      <w:r w:rsidRPr="00005CD6">
        <w:rPr>
          <w:rFonts w:ascii="Times New Roman" w:hAnsi="Times New Roman" w:cs="Times New Roman"/>
          <w:sz w:val="28"/>
          <w:szCs w:val="28"/>
          <w:lang w:val="en-US"/>
        </w:rPr>
        <w:t>train_test_</w:t>
      </w:r>
      <w:proofErr w:type="gramStart"/>
      <w:r w:rsidRPr="00005CD6">
        <w:rPr>
          <w:rFonts w:ascii="Times New Roman" w:hAnsi="Times New Roman" w:cs="Times New Roman"/>
          <w:sz w:val="28"/>
          <w:szCs w:val="28"/>
          <w:lang w:val="en-US"/>
        </w:rPr>
        <w:t>split</w:t>
      </w:r>
      <w:proofErr w:type="spellEnd"/>
      <w:r w:rsidRPr="00005CD6">
        <w:rPr>
          <w:rFonts w:ascii="Times New Roman" w:hAnsi="Times New Roman" w:cs="Times New Roman"/>
          <w:sz w:val="28"/>
          <w:szCs w:val="28"/>
          <w:lang w:val="en-US"/>
        </w:rPr>
        <w:t>(</w:t>
      </w:r>
      <w:proofErr w:type="gramEnd"/>
      <w:r w:rsidRPr="00005CD6">
        <w:rPr>
          <w:rFonts w:ascii="Times New Roman" w:hAnsi="Times New Roman" w:cs="Times New Roman"/>
          <w:sz w:val="28"/>
          <w:szCs w:val="28"/>
          <w:lang w:val="en-US"/>
        </w:rPr>
        <w:t xml:space="preserve">features, labels, </w:t>
      </w:r>
      <w:proofErr w:type="spellStart"/>
      <w:r w:rsidRPr="00005CD6">
        <w:rPr>
          <w:rFonts w:ascii="Times New Roman" w:hAnsi="Times New Roman" w:cs="Times New Roman"/>
          <w:sz w:val="28"/>
          <w:szCs w:val="28"/>
          <w:lang w:val="en-US"/>
        </w:rPr>
        <w:t>test_size</w:t>
      </w:r>
      <w:proofErr w:type="spellEnd"/>
      <w:r w:rsidRPr="00005CD6">
        <w:rPr>
          <w:rFonts w:ascii="Times New Roman" w:hAnsi="Times New Roman" w:cs="Times New Roman"/>
          <w:sz w:val="28"/>
          <w:szCs w:val="28"/>
          <w:lang w:val="en-US"/>
        </w:rPr>
        <w:t xml:space="preserve"> = 0.25, </w:t>
      </w:r>
      <w:proofErr w:type="spellStart"/>
      <w:r w:rsidRPr="00005CD6">
        <w:rPr>
          <w:rFonts w:ascii="Times New Roman" w:hAnsi="Times New Roman" w:cs="Times New Roman"/>
          <w:sz w:val="28"/>
          <w:szCs w:val="28"/>
          <w:lang w:val="en-US"/>
        </w:rPr>
        <w:t>random_state</w:t>
      </w:r>
      <w:proofErr w:type="spellEnd"/>
      <w:r w:rsidRPr="00005CD6">
        <w:rPr>
          <w:rFonts w:ascii="Times New Roman" w:hAnsi="Times New Roman" w:cs="Times New Roman"/>
          <w:sz w:val="28"/>
          <w:szCs w:val="28"/>
          <w:lang w:val="en-US"/>
        </w:rPr>
        <w:t xml:space="preserve"> = </w:t>
      </w:r>
      <w:r w:rsidRPr="00005CD6">
        <w:rPr>
          <w:rFonts w:ascii="Times New Roman" w:hAnsi="Times New Roman" w:cs="Times New Roman"/>
          <w:sz w:val="28"/>
          <w:szCs w:val="28"/>
          <w:highlight w:val="red"/>
          <w:lang w:val="en-US"/>
        </w:rPr>
        <w:t>42</w:t>
      </w:r>
      <w:r w:rsidRPr="00005CD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4D8E61BC" w14:textId="77777777" w:rsidR="00941312" w:rsidRPr="00BC52E7" w:rsidRDefault="00941312" w:rsidP="00CE2EB8">
      <w:pPr>
        <w:spacing w:after="0" w:line="360" w:lineRule="auto"/>
        <w:ind w:firstLine="709"/>
        <w:jc w:val="both"/>
        <w:rPr>
          <w:rFonts w:ascii="Times New Roman" w:hAnsi="Times New Roman" w:cs="Times New Roman"/>
          <w:sz w:val="28"/>
          <w:szCs w:val="28"/>
        </w:rPr>
      </w:pPr>
      <w:r w:rsidRPr="00BC52E7">
        <w:rPr>
          <w:rFonts w:ascii="Times New Roman" w:hAnsi="Times New Roman" w:cs="Times New Roman"/>
          <w:sz w:val="28"/>
          <w:szCs w:val="28"/>
        </w:rPr>
        <w:t>Желательно посмотреть на форму всех данных, чтобы убедиться, что все сделано правильно. Ожидается, что количество функций обучения будет соответствовать количеству столбцов и количеству строк для соответствующих функций обучения, тестирования и меток:</w:t>
      </w:r>
    </w:p>
    <w:p w14:paraId="6A484DEC" w14:textId="77777777" w:rsidR="00941312" w:rsidRPr="00BC52E7" w:rsidRDefault="00941312" w:rsidP="00CE2EB8">
      <w:pPr>
        <w:spacing w:after="0" w:line="360" w:lineRule="auto"/>
        <w:ind w:firstLine="709"/>
        <w:jc w:val="both"/>
        <w:rPr>
          <w:rFonts w:ascii="Times New Roman" w:hAnsi="Times New Roman" w:cs="Times New Roman"/>
          <w:sz w:val="28"/>
          <w:szCs w:val="28"/>
          <w:lang w:val="en-US"/>
        </w:rPr>
      </w:pPr>
      <w:proofErr w:type="gramStart"/>
      <w:r w:rsidRPr="00BC52E7">
        <w:rPr>
          <w:rFonts w:ascii="Times New Roman" w:hAnsi="Times New Roman" w:cs="Times New Roman"/>
          <w:sz w:val="28"/>
          <w:szCs w:val="28"/>
          <w:lang w:val="en-US"/>
        </w:rPr>
        <w:t>print(</w:t>
      </w:r>
      <w:proofErr w:type="gramEnd"/>
      <w:r w:rsidRPr="00BC52E7">
        <w:rPr>
          <w:rFonts w:ascii="Times New Roman" w:hAnsi="Times New Roman" w:cs="Times New Roman"/>
          <w:sz w:val="28"/>
          <w:szCs w:val="28"/>
          <w:lang w:val="en-US"/>
        </w:rPr>
        <w:t xml:space="preserve">'Training Features Shape:', </w:t>
      </w:r>
      <w:proofErr w:type="spellStart"/>
      <w:r w:rsidRPr="00BC52E7">
        <w:rPr>
          <w:rFonts w:ascii="Times New Roman" w:hAnsi="Times New Roman" w:cs="Times New Roman"/>
          <w:sz w:val="28"/>
          <w:szCs w:val="28"/>
          <w:lang w:val="en-US"/>
        </w:rPr>
        <w:t>train_features.shape</w:t>
      </w:r>
      <w:proofErr w:type="spellEnd"/>
      <w:r w:rsidRPr="00BC52E7">
        <w:rPr>
          <w:rFonts w:ascii="Times New Roman" w:hAnsi="Times New Roman" w:cs="Times New Roman"/>
          <w:sz w:val="28"/>
          <w:szCs w:val="28"/>
          <w:lang w:val="en-US"/>
        </w:rPr>
        <w:t>)</w:t>
      </w:r>
    </w:p>
    <w:p w14:paraId="72E254C3" w14:textId="77777777" w:rsidR="00941312" w:rsidRPr="00BC52E7" w:rsidRDefault="00941312" w:rsidP="00CE2EB8">
      <w:pPr>
        <w:spacing w:after="0" w:line="360" w:lineRule="auto"/>
        <w:ind w:firstLine="709"/>
        <w:jc w:val="both"/>
        <w:rPr>
          <w:rFonts w:ascii="Times New Roman" w:hAnsi="Times New Roman" w:cs="Times New Roman"/>
          <w:sz w:val="28"/>
          <w:szCs w:val="28"/>
          <w:lang w:val="en-US"/>
        </w:rPr>
      </w:pPr>
      <w:proofErr w:type="gramStart"/>
      <w:r w:rsidRPr="00BC52E7">
        <w:rPr>
          <w:rFonts w:ascii="Times New Roman" w:hAnsi="Times New Roman" w:cs="Times New Roman"/>
          <w:sz w:val="28"/>
          <w:szCs w:val="28"/>
          <w:lang w:val="en-US"/>
        </w:rPr>
        <w:t>print(</w:t>
      </w:r>
      <w:proofErr w:type="gramEnd"/>
      <w:r w:rsidRPr="00BC52E7">
        <w:rPr>
          <w:rFonts w:ascii="Times New Roman" w:hAnsi="Times New Roman" w:cs="Times New Roman"/>
          <w:sz w:val="28"/>
          <w:szCs w:val="28"/>
          <w:lang w:val="en-US"/>
        </w:rPr>
        <w:t xml:space="preserve">'Training Labels Shape:', </w:t>
      </w:r>
      <w:proofErr w:type="spellStart"/>
      <w:r w:rsidRPr="00BC52E7">
        <w:rPr>
          <w:rFonts w:ascii="Times New Roman" w:hAnsi="Times New Roman" w:cs="Times New Roman"/>
          <w:sz w:val="28"/>
          <w:szCs w:val="28"/>
          <w:lang w:val="en-US"/>
        </w:rPr>
        <w:t>train_labels.shape</w:t>
      </w:r>
      <w:proofErr w:type="spellEnd"/>
      <w:r w:rsidRPr="00BC52E7">
        <w:rPr>
          <w:rFonts w:ascii="Times New Roman" w:hAnsi="Times New Roman" w:cs="Times New Roman"/>
          <w:sz w:val="28"/>
          <w:szCs w:val="28"/>
          <w:lang w:val="en-US"/>
        </w:rPr>
        <w:t>)</w:t>
      </w:r>
    </w:p>
    <w:p w14:paraId="6FDAAA9B" w14:textId="77777777" w:rsidR="00941312" w:rsidRPr="00BC52E7" w:rsidRDefault="00941312" w:rsidP="00CE2EB8">
      <w:pPr>
        <w:spacing w:after="0" w:line="360" w:lineRule="auto"/>
        <w:ind w:firstLine="709"/>
        <w:jc w:val="both"/>
        <w:rPr>
          <w:rFonts w:ascii="Times New Roman" w:hAnsi="Times New Roman" w:cs="Times New Roman"/>
          <w:sz w:val="28"/>
          <w:szCs w:val="28"/>
          <w:lang w:val="en-US"/>
        </w:rPr>
      </w:pPr>
      <w:proofErr w:type="gramStart"/>
      <w:r w:rsidRPr="00BC52E7">
        <w:rPr>
          <w:rFonts w:ascii="Times New Roman" w:hAnsi="Times New Roman" w:cs="Times New Roman"/>
          <w:sz w:val="28"/>
          <w:szCs w:val="28"/>
          <w:lang w:val="en-US"/>
        </w:rPr>
        <w:lastRenderedPageBreak/>
        <w:t>print(</w:t>
      </w:r>
      <w:proofErr w:type="gramEnd"/>
      <w:r w:rsidRPr="00BC52E7">
        <w:rPr>
          <w:rFonts w:ascii="Times New Roman" w:hAnsi="Times New Roman" w:cs="Times New Roman"/>
          <w:sz w:val="28"/>
          <w:szCs w:val="28"/>
          <w:lang w:val="en-US"/>
        </w:rPr>
        <w:t xml:space="preserve">'Testing Features Shape:', </w:t>
      </w:r>
      <w:proofErr w:type="spellStart"/>
      <w:r w:rsidRPr="00BC52E7">
        <w:rPr>
          <w:rFonts w:ascii="Times New Roman" w:hAnsi="Times New Roman" w:cs="Times New Roman"/>
          <w:sz w:val="28"/>
          <w:szCs w:val="28"/>
          <w:lang w:val="en-US"/>
        </w:rPr>
        <w:t>test_features.shape</w:t>
      </w:r>
      <w:proofErr w:type="spellEnd"/>
      <w:r w:rsidRPr="00BC52E7">
        <w:rPr>
          <w:rFonts w:ascii="Times New Roman" w:hAnsi="Times New Roman" w:cs="Times New Roman"/>
          <w:sz w:val="28"/>
          <w:szCs w:val="28"/>
          <w:lang w:val="en-US"/>
        </w:rPr>
        <w:t>)</w:t>
      </w:r>
    </w:p>
    <w:p w14:paraId="32D0008F" w14:textId="77777777" w:rsidR="00941312" w:rsidRPr="00005CD6" w:rsidRDefault="00941312" w:rsidP="00CE2EB8">
      <w:pPr>
        <w:spacing w:after="0" w:line="360" w:lineRule="auto"/>
        <w:ind w:firstLine="709"/>
        <w:jc w:val="both"/>
        <w:rPr>
          <w:rFonts w:ascii="Times New Roman" w:hAnsi="Times New Roman" w:cs="Times New Roman"/>
          <w:sz w:val="28"/>
          <w:szCs w:val="28"/>
          <w:lang w:val="en-US"/>
        </w:rPr>
      </w:pPr>
      <w:proofErr w:type="gramStart"/>
      <w:r w:rsidRPr="00BC52E7">
        <w:rPr>
          <w:rFonts w:ascii="Times New Roman" w:hAnsi="Times New Roman" w:cs="Times New Roman"/>
          <w:sz w:val="28"/>
          <w:szCs w:val="28"/>
          <w:lang w:val="en-US"/>
        </w:rPr>
        <w:t>print(</w:t>
      </w:r>
      <w:proofErr w:type="gramEnd"/>
      <w:r w:rsidRPr="00BC52E7">
        <w:rPr>
          <w:rFonts w:ascii="Times New Roman" w:hAnsi="Times New Roman" w:cs="Times New Roman"/>
          <w:sz w:val="28"/>
          <w:szCs w:val="28"/>
          <w:lang w:val="en-US"/>
        </w:rPr>
        <w:t xml:space="preserve">'Testing Labels Shape:', </w:t>
      </w:r>
      <w:proofErr w:type="spellStart"/>
      <w:r w:rsidRPr="00BC52E7">
        <w:rPr>
          <w:rFonts w:ascii="Times New Roman" w:hAnsi="Times New Roman" w:cs="Times New Roman"/>
          <w:sz w:val="28"/>
          <w:szCs w:val="28"/>
          <w:lang w:val="en-US"/>
        </w:rPr>
        <w:t>test_labels.shape</w:t>
      </w:r>
      <w:proofErr w:type="spellEnd"/>
      <w:r w:rsidRPr="00BC52E7">
        <w:rPr>
          <w:rFonts w:ascii="Times New Roman" w:hAnsi="Times New Roman" w:cs="Times New Roman"/>
          <w:sz w:val="28"/>
          <w:szCs w:val="28"/>
          <w:lang w:val="en-US"/>
        </w:rPr>
        <w:t>)</w:t>
      </w:r>
    </w:p>
    <w:p w14:paraId="70B2385A" w14:textId="6D6EE4B7" w:rsidR="00941312" w:rsidRDefault="00941312" w:rsidP="00C224D1">
      <w:pPr>
        <w:spacing w:after="0" w:line="360" w:lineRule="auto"/>
        <w:ind w:firstLine="709"/>
        <w:jc w:val="center"/>
        <w:rPr>
          <w:noProof/>
        </w:rPr>
      </w:pPr>
      <w:r>
        <w:rPr>
          <w:noProof/>
          <w:lang w:val="en-US"/>
        </w:rPr>
        <w:drawing>
          <wp:inline distT="0" distB="0" distL="0" distR="0" wp14:anchorId="76DE188F" wp14:editId="41611751">
            <wp:extent cx="3228975" cy="923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923925"/>
                    </a:xfrm>
                    <a:prstGeom prst="rect">
                      <a:avLst/>
                    </a:prstGeom>
                  </pic:spPr>
                </pic:pic>
              </a:graphicData>
            </a:graphic>
          </wp:inline>
        </w:drawing>
      </w:r>
    </w:p>
    <w:p w14:paraId="5249245C" w14:textId="312D7310" w:rsidR="004A2AAE" w:rsidRPr="004A2AAE" w:rsidRDefault="004A2AAE" w:rsidP="00C224D1">
      <w:pPr>
        <w:spacing w:after="0" w:line="360" w:lineRule="auto"/>
        <w:ind w:firstLine="709"/>
        <w:jc w:val="center"/>
        <w:rPr>
          <w:rFonts w:ascii="Times New Roman" w:hAnsi="Times New Roman" w:cs="Times New Roman"/>
          <w:noProof/>
          <w:sz w:val="28"/>
          <w:szCs w:val="28"/>
        </w:rPr>
      </w:pPr>
      <w:r w:rsidRPr="004A2AAE">
        <w:rPr>
          <w:rFonts w:ascii="Times New Roman" w:hAnsi="Times New Roman" w:cs="Times New Roman"/>
          <w:noProof/>
          <w:sz w:val="28"/>
          <w:szCs w:val="28"/>
        </w:rPr>
        <w:t>Рисунок 12. Форма данных.</w:t>
      </w:r>
    </w:p>
    <w:p w14:paraId="0028BCB3" w14:textId="77777777" w:rsidR="00941312" w:rsidRDefault="00941312" w:rsidP="00CE2EB8">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Подготовя</w:t>
      </w:r>
      <w:proofErr w:type="spellEnd"/>
      <w:r>
        <w:rPr>
          <w:rFonts w:ascii="Times New Roman" w:hAnsi="Times New Roman" w:cs="Times New Roman"/>
          <w:sz w:val="28"/>
          <w:szCs w:val="28"/>
        </w:rPr>
        <w:t xml:space="preserve"> данные, нам теперь необходимо построить наш </w:t>
      </w:r>
      <w:r>
        <w:rPr>
          <w:rFonts w:ascii="Times New Roman" w:hAnsi="Times New Roman" w:cs="Times New Roman"/>
          <w:sz w:val="28"/>
          <w:szCs w:val="28"/>
          <w:lang w:val="en-US"/>
        </w:rPr>
        <w:t>Random</w:t>
      </w:r>
      <w:r w:rsidRPr="00AF0B4B">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AF0B4B">
        <w:rPr>
          <w:rFonts w:ascii="Times New Roman" w:hAnsi="Times New Roman" w:cs="Times New Roman"/>
          <w:sz w:val="28"/>
          <w:szCs w:val="28"/>
        </w:rPr>
        <w:t>.</w:t>
      </w:r>
    </w:p>
    <w:p w14:paraId="35DBD700" w14:textId="77777777" w:rsidR="00941312" w:rsidRPr="00AF0B4B" w:rsidRDefault="00941312" w:rsidP="00CE2EB8">
      <w:pPr>
        <w:spacing w:after="0" w:line="360" w:lineRule="auto"/>
        <w:ind w:firstLine="709"/>
        <w:jc w:val="both"/>
        <w:rPr>
          <w:rFonts w:ascii="Times New Roman" w:hAnsi="Times New Roman" w:cs="Times New Roman"/>
          <w:sz w:val="28"/>
          <w:szCs w:val="28"/>
          <w:lang w:val="en-US"/>
        </w:rPr>
      </w:pPr>
      <w:r w:rsidRPr="00AF0B4B">
        <w:rPr>
          <w:rFonts w:ascii="Times New Roman" w:hAnsi="Times New Roman" w:cs="Times New Roman"/>
          <w:sz w:val="28"/>
          <w:szCs w:val="28"/>
          <w:lang w:val="en-US"/>
        </w:rPr>
        <w:t xml:space="preserve">from </w:t>
      </w:r>
      <w:proofErr w:type="spellStart"/>
      <w:proofErr w:type="gramStart"/>
      <w:r w:rsidRPr="00AF0B4B">
        <w:rPr>
          <w:rFonts w:ascii="Times New Roman" w:hAnsi="Times New Roman" w:cs="Times New Roman"/>
          <w:sz w:val="28"/>
          <w:szCs w:val="28"/>
          <w:lang w:val="en-US"/>
        </w:rPr>
        <w:t>sklearn.ensemble</w:t>
      </w:r>
      <w:proofErr w:type="spellEnd"/>
      <w:proofErr w:type="gramEnd"/>
      <w:r w:rsidRPr="00AF0B4B">
        <w:rPr>
          <w:rFonts w:ascii="Times New Roman" w:hAnsi="Times New Roman" w:cs="Times New Roman"/>
          <w:sz w:val="28"/>
          <w:szCs w:val="28"/>
          <w:lang w:val="en-US"/>
        </w:rPr>
        <w:t xml:space="preserve"> import </w:t>
      </w:r>
      <w:proofErr w:type="spellStart"/>
      <w:r w:rsidRPr="00AF0B4B">
        <w:rPr>
          <w:rFonts w:ascii="Times New Roman" w:hAnsi="Times New Roman" w:cs="Times New Roman"/>
          <w:sz w:val="28"/>
          <w:szCs w:val="28"/>
          <w:lang w:val="en-US"/>
        </w:rPr>
        <w:t>RandomForestRegressor</w:t>
      </w:r>
      <w:proofErr w:type="spellEnd"/>
      <w:r w:rsidRPr="00AF0B4B">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AF0B4B">
        <w:rPr>
          <w:rFonts w:ascii="Times New Roman" w:hAnsi="Times New Roman" w:cs="Times New Roman"/>
          <w:sz w:val="28"/>
          <w:szCs w:val="28"/>
          <w:lang w:val="en-US"/>
        </w:rPr>
        <w:t xml:space="preserve"> </w:t>
      </w:r>
      <w:r>
        <w:rPr>
          <w:rFonts w:ascii="Times New Roman" w:hAnsi="Times New Roman" w:cs="Times New Roman"/>
          <w:sz w:val="28"/>
          <w:szCs w:val="28"/>
        </w:rPr>
        <w:t>включаем</w:t>
      </w:r>
      <w:r w:rsidRPr="00AF0B4B">
        <w:rPr>
          <w:rFonts w:ascii="Times New Roman" w:hAnsi="Times New Roman" w:cs="Times New Roman"/>
          <w:sz w:val="28"/>
          <w:szCs w:val="28"/>
          <w:lang w:val="en-US"/>
        </w:rPr>
        <w:t xml:space="preserve"> </w:t>
      </w:r>
      <w:r>
        <w:rPr>
          <w:rFonts w:ascii="Times New Roman" w:hAnsi="Times New Roman" w:cs="Times New Roman"/>
          <w:sz w:val="28"/>
          <w:szCs w:val="28"/>
        </w:rPr>
        <w:t>модель</w:t>
      </w:r>
      <w:r w:rsidRPr="00AF0B4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Random Forest </w:t>
      </w:r>
      <w:r>
        <w:rPr>
          <w:rFonts w:ascii="Times New Roman" w:hAnsi="Times New Roman" w:cs="Times New Roman"/>
          <w:sz w:val="28"/>
          <w:szCs w:val="28"/>
        </w:rPr>
        <w:t>в</w:t>
      </w:r>
      <w:r w:rsidRPr="00AF0B4B">
        <w:rPr>
          <w:rFonts w:ascii="Times New Roman" w:hAnsi="Times New Roman" w:cs="Times New Roman"/>
          <w:sz w:val="28"/>
          <w:szCs w:val="28"/>
          <w:lang w:val="en-US"/>
        </w:rPr>
        <w:t xml:space="preserve"> </w:t>
      </w:r>
      <w:r>
        <w:rPr>
          <w:rFonts w:ascii="Times New Roman" w:hAnsi="Times New Roman" w:cs="Times New Roman"/>
          <w:sz w:val="28"/>
          <w:szCs w:val="28"/>
        </w:rPr>
        <w:t>нашу</w:t>
      </w:r>
      <w:r w:rsidRPr="00AF0B4B">
        <w:rPr>
          <w:rFonts w:ascii="Times New Roman" w:hAnsi="Times New Roman" w:cs="Times New Roman"/>
          <w:sz w:val="28"/>
          <w:szCs w:val="28"/>
          <w:lang w:val="en-US"/>
        </w:rPr>
        <w:t xml:space="preserve"> </w:t>
      </w:r>
      <w:r>
        <w:rPr>
          <w:rFonts w:ascii="Times New Roman" w:hAnsi="Times New Roman" w:cs="Times New Roman"/>
          <w:sz w:val="28"/>
          <w:szCs w:val="28"/>
        </w:rPr>
        <w:t>программу</w:t>
      </w:r>
      <w:r w:rsidRPr="00AF0B4B">
        <w:rPr>
          <w:rFonts w:ascii="Times New Roman" w:hAnsi="Times New Roman" w:cs="Times New Roman"/>
          <w:sz w:val="28"/>
          <w:szCs w:val="28"/>
          <w:lang w:val="en-US"/>
        </w:rPr>
        <w:t>.</w:t>
      </w:r>
    </w:p>
    <w:p w14:paraId="4DD3E8C7" w14:textId="77777777" w:rsidR="00941312" w:rsidRDefault="00941312" w:rsidP="00CE2EB8">
      <w:pPr>
        <w:spacing w:after="0" w:line="360" w:lineRule="auto"/>
        <w:ind w:firstLine="709"/>
        <w:jc w:val="both"/>
        <w:rPr>
          <w:rFonts w:ascii="Times New Roman" w:hAnsi="Times New Roman" w:cs="Times New Roman"/>
          <w:sz w:val="28"/>
          <w:szCs w:val="28"/>
        </w:rPr>
      </w:pPr>
      <w:r w:rsidRPr="00AF0B4B">
        <w:rPr>
          <w:rFonts w:ascii="Times New Roman" w:hAnsi="Times New Roman" w:cs="Times New Roman"/>
          <w:sz w:val="28"/>
          <w:szCs w:val="28"/>
          <w:lang w:val="en-US"/>
        </w:rPr>
        <w:t>rf</w:t>
      </w:r>
      <w:r w:rsidRPr="00AF0B4B">
        <w:rPr>
          <w:rFonts w:ascii="Times New Roman" w:hAnsi="Times New Roman" w:cs="Times New Roman"/>
          <w:sz w:val="28"/>
          <w:szCs w:val="28"/>
        </w:rPr>
        <w:t xml:space="preserve"> = </w:t>
      </w:r>
      <w:proofErr w:type="spellStart"/>
      <w:proofErr w:type="gramStart"/>
      <w:r w:rsidRPr="00AF0B4B">
        <w:rPr>
          <w:rFonts w:ascii="Times New Roman" w:hAnsi="Times New Roman" w:cs="Times New Roman"/>
          <w:sz w:val="28"/>
          <w:szCs w:val="28"/>
          <w:lang w:val="en-US"/>
        </w:rPr>
        <w:t>RandomForestRegressor</w:t>
      </w:r>
      <w:proofErr w:type="spellEnd"/>
      <w:r w:rsidRPr="00AF0B4B">
        <w:rPr>
          <w:rFonts w:ascii="Times New Roman" w:hAnsi="Times New Roman" w:cs="Times New Roman"/>
          <w:sz w:val="28"/>
          <w:szCs w:val="28"/>
        </w:rPr>
        <w:t>(</w:t>
      </w:r>
      <w:proofErr w:type="gramEnd"/>
      <w:r w:rsidRPr="00AF0B4B">
        <w:rPr>
          <w:rFonts w:ascii="Times New Roman" w:hAnsi="Times New Roman" w:cs="Times New Roman"/>
          <w:sz w:val="28"/>
          <w:szCs w:val="28"/>
          <w:lang w:val="en-US"/>
        </w:rPr>
        <w:t>n</w:t>
      </w:r>
      <w:r w:rsidRPr="00AF0B4B">
        <w:rPr>
          <w:rFonts w:ascii="Times New Roman" w:hAnsi="Times New Roman" w:cs="Times New Roman"/>
          <w:sz w:val="28"/>
          <w:szCs w:val="28"/>
        </w:rPr>
        <w:t>_</w:t>
      </w:r>
      <w:r w:rsidRPr="00AF0B4B">
        <w:rPr>
          <w:rFonts w:ascii="Times New Roman" w:hAnsi="Times New Roman" w:cs="Times New Roman"/>
          <w:sz w:val="28"/>
          <w:szCs w:val="28"/>
          <w:lang w:val="en-US"/>
        </w:rPr>
        <w:t>estimators</w:t>
      </w:r>
      <w:r w:rsidRPr="00AF0B4B">
        <w:rPr>
          <w:rFonts w:ascii="Times New Roman" w:hAnsi="Times New Roman" w:cs="Times New Roman"/>
          <w:sz w:val="28"/>
          <w:szCs w:val="28"/>
        </w:rPr>
        <w:t xml:space="preserve"> = </w:t>
      </w:r>
      <w:r w:rsidRPr="00C65AF4">
        <w:rPr>
          <w:rFonts w:ascii="Times New Roman" w:hAnsi="Times New Roman" w:cs="Times New Roman"/>
          <w:sz w:val="28"/>
          <w:szCs w:val="28"/>
          <w:highlight w:val="red"/>
        </w:rPr>
        <w:t>10</w:t>
      </w:r>
      <w:r w:rsidRPr="00AF0B4B">
        <w:rPr>
          <w:rFonts w:ascii="Times New Roman" w:hAnsi="Times New Roman" w:cs="Times New Roman"/>
          <w:sz w:val="28"/>
          <w:szCs w:val="28"/>
        </w:rPr>
        <w:t xml:space="preserve">, </w:t>
      </w:r>
      <w:r w:rsidRPr="00AF0B4B">
        <w:rPr>
          <w:rFonts w:ascii="Times New Roman" w:hAnsi="Times New Roman" w:cs="Times New Roman"/>
          <w:sz w:val="28"/>
          <w:szCs w:val="28"/>
          <w:lang w:val="en-US"/>
        </w:rPr>
        <w:t>random</w:t>
      </w:r>
      <w:r w:rsidRPr="00AF0B4B">
        <w:rPr>
          <w:rFonts w:ascii="Times New Roman" w:hAnsi="Times New Roman" w:cs="Times New Roman"/>
          <w:sz w:val="28"/>
          <w:szCs w:val="28"/>
        </w:rPr>
        <w:t>_</w:t>
      </w:r>
      <w:r w:rsidRPr="00AF0B4B">
        <w:rPr>
          <w:rFonts w:ascii="Times New Roman" w:hAnsi="Times New Roman" w:cs="Times New Roman"/>
          <w:sz w:val="28"/>
          <w:szCs w:val="28"/>
          <w:lang w:val="en-US"/>
        </w:rPr>
        <w:t>state</w:t>
      </w:r>
      <w:r w:rsidRPr="00AF0B4B">
        <w:rPr>
          <w:rFonts w:ascii="Times New Roman" w:hAnsi="Times New Roman" w:cs="Times New Roman"/>
          <w:sz w:val="28"/>
          <w:szCs w:val="28"/>
        </w:rPr>
        <w:t xml:space="preserve"> = </w:t>
      </w:r>
      <w:r w:rsidRPr="00C65AF4">
        <w:rPr>
          <w:rFonts w:ascii="Times New Roman" w:hAnsi="Times New Roman" w:cs="Times New Roman"/>
          <w:sz w:val="28"/>
          <w:szCs w:val="28"/>
          <w:highlight w:val="red"/>
        </w:rPr>
        <w:t>42</w:t>
      </w:r>
      <w:r w:rsidRPr="0089306E">
        <w:rPr>
          <w:rFonts w:ascii="Times New Roman" w:hAnsi="Times New Roman" w:cs="Times New Roman"/>
          <w:sz w:val="28"/>
          <w:szCs w:val="28"/>
        </w:rPr>
        <w:t xml:space="preserve">, </w:t>
      </w:r>
      <w:proofErr w:type="spellStart"/>
      <w:r w:rsidRPr="0089306E">
        <w:rPr>
          <w:rFonts w:ascii="Times New Roman" w:hAnsi="Times New Roman" w:cs="Times New Roman"/>
          <w:sz w:val="28"/>
          <w:szCs w:val="28"/>
        </w:rPr>
        <w:t>max_depth</w:t>
      </w:r>
      <w:proofErr w:type="spellEnd"/>
      <w:r w:rsidRPr="0089306E">
        <w:rPr>
          <w:rFonts w:ascii="Times New Roman" w:hAnsi="Times New Roman" w:cs="Times New Roman"/>
          <w:sz w:val="28"/>
          <w:szCs w:val="28"/>
        </w:rPr>
        <w:t xml:space="preserve"> = 5</w:t>
      </w:r>
      <w:r w:rsidRPr="00AF0B4B">
        <w:rPr>
          <w:rFonts w:ascii="Times New Roman" w:hAnsi="Times New Roman" w:cs="Times New Roman"/>
          <w:sz w:val="28"/>
          <w:szCs w:val="28"/>
        </w:rPr>
        <w:t xml:space="preserve">) – </w:t>
      </w:r>
      <w:r>
        <w:rPr>
          <w:rFonts w:ascii="Times New Roman" w:hAnsi="Times New Roman" w:cs="Times New Roman"/>
          <w:sz w:val="28"/>
          <w:szCs w:val="28"/>
        </w:rPr>
        <w:t>создаем</w:t>
      </w:r>
      <w:r w:rsidRPr="00AF0B4B">
        <w:rPr>
          <w:rFonts w:ascii="Times New Roman" w:hAnsi="Times New Roman" w:cs="Times New Roman"/>
          <w:sz w:val="28"/>
          <w:szCs w:val="28"/>
        </w:rPr>
        <w:t xml:space="preserve"> </w:t>
      </w:r>
      <w:r>
        <w:rPr>
          <w:rFonts w:ascii="Times New Roman" w:hAnsi="Times New Roman" w:cs="Times New Roman"/>
          <w:sz w:val="28"/>
          <w:szCs w:val="28"/>
        </w:rPr>
        <w:t>лес</w:t>
      </w:r>
      <w:r w:rsidRPr="00AF0B4B">
        <w:rPr>
          <w:rFonts w:ascii="Times New Roman" w:hAnsi="Times New Roman" w:cs="Times New Roman"/>
          <w:sz w:val="28"/>
          <w:szCs w:val="28"/>
        </w:rPr>
        <w:t xml:space="preserve"> </w:t>
      </w:r>
      <w:r>
        <w:rPr>
          <w:rFonts w:ascii="Times New Roman" w:hAnsi="Times New Roman" w:cs="Times New Roman"/>
          <w:sz w:val="28"/>
          <w:szCs w:val="28"/>
        </w:rPr>
        <w:t>на</w:t>
      </w:r>
      <w:r w:rsidRPr="00AF0B4B">
        <w:rPr>
          <w:rFonts w:ascii="Times New Roman" w:hAnsi="Times New Roman" w:cs="Times New Roman"/>
          <w:sz w:val="28"/>
          <w:szCs w:val="28"/>
        </w:rPr>
        <w:t xml:space="preserve"> 10 </w:t>
      </w:r>
      <w:r>
        <w:rPr>
          <w:rFonts w:ascii="Times New Roman" w:hAnsi="Times New Roman" w:cs="Times New Roman"/>
          <w:sz w:val="28"/>
          <w:szCs w:val="28"/>
        </w:rPr>
        <w:t>деревьев</w:t>
      </w:r>
      <w:r w:rsidRPr="00AF0B4B">
        <w:rPr>
          <w:rFonts w:ascii="Times New Roman" w:hAnsi="Times New Roman" w:cs="Times New Roman"/>
          <w:sz w:val="28"/>
          <w:szCs w:val="28"/>
        </w:rPr>
        <w:t xml:space="preserve"> (</w:t>
      </w:r>
      <w:r>
        <w:rPr>
          <w:rFonts w:ascii="Times New Roman" w:hAnsi="Times New Roman" w:cs="Times New Roman"/>
          <w:sz w:val="28"/>
          <w:szCs w:val="28"/>
        </w:rPr>
        <w:t>чем</w:t>
      </w:r>
      <w:r w:rsidRPr="00AF0B4B">
        <w:rPr>
          <w:rFonts w:ascii="Times New Roman" w:hAnsi="Times New Roman" w:cs="Times New Roman"/>
          <w:sz w:val="28"/>
          <w:szCs w:val="28"/>
        </w:rPr>
        <w:t xml:space="preserve"> </w:t>
      </w:r>
      <w:r>
        <w:rPr>
          <w:rFonts w:ascii="Times New Roman" w:hAnsi="Times New Roman" w:cs="Times New Roman"/>
          <w:sz w:val="28"/>
          <w:szCs w:val="28"/>
        </w:rPr>
        <w:t>больше</w:t>
      </w:r>
      <w:r w:rsidRPr="00AF0B4B">
        <w:rPr>
          <w:rFonts w:ascii="Times New Roman" w:hAnsi="Times New Roman" w:cs="Times New Roman"/>
          <w:sz w:val="28"/>
          <w:szCs w:val="28"/>
        </w:rPr>
        <w:t xml:space="preserve"> </w:t>
      </w:r>
      <w:r>
        <w:rPr>
          <w:rFonts w:ascii="Times New Roman" w:hAnsi="Times New Roman" w:cs="Times New Roman"/>
          <w:sz w:val="28"/>
          <w:szCs w:val="28"/>
        </w:rPr>
        <w:t>тем</w:t>
      </w:r>
      <w:r w:rsidRPr="00AF0B4B">
        <w:rPr>
          <w:rFonts w:ascii="Times New Roman" w:hAnsi="Times New Roman" w:cs="Times New Roman"/>
          <w:sz w:val="28"/>
          <w:szCs w:val="28"/>
        </w:rPr>
        <w:t xml:space="preserve">, </w:t>
      </w:r>
      <w:r>
        <w:rPr>
          <w:rFonts w:ascii="Times New Roman" w:hAnsi="Times New Roman" w:cs="Times New Roman"/>
          <w:sz w:val="28"/>
          <w:szCs w:val="28"/>
        </w:rPr>
        <w:t>точнее</w:t>
      </w:r>
      <w:r w:rsidRPr="00AF0B4B">
        <w:rPr>
          <w:rFonts w:ascii="Times New Roman" w:hAnsi="Times New Roman" w:cs="Times New Roman"/>
          <w:sz w:val="28"/>
          <w:szCs w:val="28"/>
        </w:rPr>
        <w:t xml:space="preserve"> </w:t>
      </w:r>
      <w:r>
        <w:rPr>
          <w:rFonts w:ascii="Times New Roman" w:hAnsi="Times New Roman" w:cs="Times New Roman"/>
          <w:sz w:val="28"/>
          <w:szCs w:val="28"/>
        </w:rPr>
        <w:t>прогноз</w:t>
      </w:r>
      <w:r w:rsidRPr="00AF0B4B">
        <w:rPr>
          <w:rFonts w:ascii="Times New Roman" w:hAnsi="Times New Roman" w:cs="Times New Roman"/>
          <w:sz w:val="28"/>
          <w:szCs w:val="28"/>
        </w:rPr>
        <w:t xml:space="preserve">, </w:t>
      </w:r>
      <w:r>
        <w:rPr>
          <w:rFonts w:ascii="Times New Roman" w:hAnsi="Times New Roman" w:cs="Times New Roman"/>
          <w:sz w:val="28"/>
          <w:szCs w:val="28"/>
        </w:rPr>
        <w:t>но</w:t>
      </w:r>
      <w:r w:rsidRPr="00AF0B4B">
        <w:rPr>
          <w:rFonts w:ascii="Times New Roman" w:hAnsi="Times New Roman" w:cs="Times New Roman"/>
          <w:sz w:val="28"/>
          <w:szCs w:val="28"/>
        </w:rPr>
        <w:t xml:space="preserve"> </w:t>
      </w:r>
      <w:r>
        <w:rPr>
          <w:rFonts w:ascii="Times New Roman" w:hAnsi="Times New Roman" w:cs="Times New Roman"/>
          <w:sz w:val="28"/>
          <w:szCs w:val="28"/>
        </w:rPr>
        <w:t>нам</w:t>
      </w:r>
      <w:r w:rsidRPr="00AF0B4B">
        <w:rPr>
          <w:rFonts w:ascii="Times New Roman" w:hAnsi="Times New Roman" w:cs="Times New Roman"/>
          <w:sz w:val="28"/>
          <w:szCs w:val="28"/>
        </w:rPr>
        <w:t xml:space="preserve"> </w:t>
      </w:r>
      <w:r>
        <w:rPr>
          <w:rFonts w:ascii="Times New Roman" w:hAnsi="Times New Roman" w:cs="Times New Roman"/>
          <w:sz w:val="28"/>
          <w:szCs w:val="28"/>
        </w:rPr>
        <w:t>необходимо считать в ручную)</w:t>
      </w:r>
      <w:r w:rsidRPr="0089306E">
        <w:rPr>
          <w:rFonts w:ascii="Times New Roman" w:hAnsi="Times New Roman" w:cs="Times New Roman"/>
          <w:sz w:val="28"/>
          <w:szCs w:val="28"/>
        </w:rPr>
        <w:t xml:space="preserve">, </w:t>
      </w:r>
      <w:r>
        <w:rPr>
          <w:rFonts w:ascii="Times New Roman" w:hAnsi="Times New Roman" w:cs="Times New Roman"/>
          <w:sz w:val="28"/>
          <w:szCs w:val="28"/>
        </w:rPr>
        <w:t>глубиной 5.</w:t>
      </w:r>
    </w:p>
    <w:p w14:paraId="5595F0FC" w14:textId="77777777" w:rsidR="00941312" w:rsidRDefault="00941312" w:rsidP="00CE2EB8">
      <w:pPr>
        <w:spacing w:after="0" w:line="360" w:lineRule="auto"/>
        <w:ind w:firstLine="709"/>
        <w:jc w:val="both"/>
        <w:rPr>
          <w:rFonts w:ascii="Times New Roman" w:hAnsi="Times New Roman" w:cs="Times New Roman"/>
          <w:sz w:val="28"/>
          <w:szCs w:val="28"/>
          <w:lang w:val="en-US"/>
        </w:rPr>
      </w:pPr>
      <w:proofErr w:type="spellStart"/>
      <w:proofErr w:type="gramStart"/>
      <w:r w:rsidRPr="00C65AF4">
        <w:rPr>
          <w:rFonts w:ascii="Times New Roman" w:hAnsi="Times New Roman" w:cs="Times New Roman"/>
          <w:sz w:val="28"/>
          <w:szCs w:val="28"/>
          <w:lang w:val="en-US"/>
        </w:rPr>
        <w:t>rf.fit</w:t>
      </w:r>
      <w:proofErr w:type="spellEnd"/>
      <w:r w:rsidRPr="00C65AF4">
        <w:rPr>
          <w:rFonts w:ascii="Times New Roman" w:hAnsi="Times New Roman" w:cs="Times New Roman"/>
          <w:sz w:val="28"/>
          <w:szCs w:val="28"/>
          <w:lang w:val="en-US"/>
        </w:rPr>
        <w:t>(</w:t>
      </w:r>
      <w:proofErr w:type="spellStart"/>
      <w:proofErr w:type="gramEnd"/>
      <w:r w:rsidRPr="00C65AF4">
        <w:rPr>
          <w:rFonts w:ascii="Times New Roman" w:hAnsi="Times New Roman" w:cs="Times New Roman"/>
          <w:sz w:val="28"/>
          <w:szCs w:val="28"/>
          <w:lang w:val="en-US"/>
        </w:rPr>
        <w:t>train_features</w:t>
      </w:r>
      <w:proofErr w:type="spellEnd"/>
      <w:r w:rsidRPr="00C65AF4">
        <w:rPr>
          <w:rFonts w:ascii="Times New Roman" w:hAnsi="Times New Roman" w:cs="Times New Roman"/>
          <w:sz w:val="28"/>
          <w:szCs w:val="28"/>
          <w:lang w:val="en-US"/>
        </w:rPr>
        <w:t xml:space="preserve">, </w:t>
      </w:r>
      <w:proofErr w:type="spellStart"/>
      <w:r w:rsidRPr="00C65AF4">
        <w:rPr>
          <w:rFonts w:ascii="Times New Roman" w:hAnsi="Times New Roman" w:cs="Times New Roman"/>
          <w:sz w:val="28"/>
          <w:szCs w:val="28"/>
          <w:lang w:val="en-US"/>
        </w:rPr>
        <w:t>train_labels</w:t>
      </w:r>
      <w:proofErr w:type="spellEnd"/>
      <w:r w:rsidRPr="00C65AF4">
        <w:rPr>
          <w:rFonts w:ascii="Times New Roman" w:hAnsi="Times New Roman" w:cs="Times New Roman"/>
          <w:sz w:val="28"/>
          <w:szCs w:val="28"/>
          <w:lang w:val="en-US"/>
        </w:rPr>
        <w:t>)</w:t>
      </w:r>
      <w:r>
        <w:rPr>
          <w:rFonts w:ascii="Times New Roman" w:hAnsi="Times New Roman" w:cs="Times New Roman"/>
          <w:sz w:val="28"/>
          <w:szCs w:val="28"/>
          <w:lang w:val="en-US"/>
        </w:rPr>
        <w:t>;</w:t>
      </w:r>
      <w:r w:rsidRPr="00C65AF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C65AF4">
        <w:rPr>
          <w:rFonts w:ascii="Times New Roman" w:hAnsi="Times New Roman" w:cs="Times New Roman"/>
          <w:sz w:val="28"/>
          <w:szCs w:val="28"/>
          <w:lang w:val="en-US"/>
        </w:rPr>
        <w:t xml:space="preserve"> </w:t>
      </w:r>
      <w:r>
        <w:rPr>
          <w:rFonts w:ascii="Times New Roman" w:hAnsi="Times New Roman" w:cs="Times New Roman"/>
          <w:sz w:val="28"/>
          <w:szCs w:val="28"/>
        </w:rPr>
        <w:t>тренируем</w:t>
      </w:r>
      <w:r w:rsidRPr="00C65AF4">
        <w:rPr>
          <w:rFonts w:ascii="Times New Roman" w:hAnsi="Times New Roman" w:cs="Times New Roman"/>
          <w:sz w:val="28"/>
          <w:szCs w:val="28"/>
          <w:lang w:val="en-US"/>
        </w:rPr>
        <w:t xml:space="preserve"> </w:t>
      </w:r>
      <w:r>
        <w:rPr>
          <w:rFonts w:ascii="Times New Roman" w:hAnsi="Times New Roman" w:cs="Times New Roman"/>
          <w:sz w:val="28"/>
          <w:szCs w:val="28"/>
        </w:rPr>
        <w:t>модель</w:t>
      </w:r>
      <w:r w:rsidRPr="00C65AF4">
        <w:rPr>
          <w:rFonts w:ascii="Times New Roman" w:hAnsi="Times New Roman" w:cs="Times New Roman"/>
          <w:sz w:val="28"/>
          <w:szCs w:val="28"/>
          <w:lang w:val="en-US"/>
        </w:rPr>
        <w:t>.</w:t>
      </w:r>
    </w:p>
    <w:p w14:paraId="744AD374" w14:textId="77777777" w:rsidR="00941312" w:rsidRPr="00C65AF4"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необходимо выяснить насколько наша модель точна (не зря мы всё это затеяли</w:t>
      </w:r>
      <w:r w:rsidRPr="00C65AF4">
        <w:rPr>
          <w:rFonts w:ascii="Times New Roman" w:hAnsi="Times New Roman" w:cs="Times New Roman"/>
          <w:sz w:val="28"/>
          <w:szCs w:val="28"/>
        </w:rPr>
        <w:t>?)</w:t>
      </w:r>
      <w:r>
        <w:rPr>
          <w:rFonts w:ascii="Times New Roman" w:hAnsi="Times New Roman" w:cs="Times New Roman"/>
          <w:sz w:val="28"/>
          <w:szCs w:val="28"/>
        </w:rPr>
        <w:t xml:space="preserve">. Мы выясним как далёк наш средний прогноз от фактического </w:t>
      </w:r>
      <w:proofErr w:type="gramStart"/>
      <w:r>
        <w:rPr>
          <w:rFonts w:ascii="Times New Roman" w:hAnsi="Times New Roman" w:cs="Times New Roman"/>
          <w:sz w:val="28"/>
          <w:szCs w:val="28"/>
        </w:rPr>
        <w:t>значения.(</w:t>
      </w:r>
      <w:proofErr w:type="gramEnd"/>
      <w:r>
        <w:rPr>
          <w:rFonts w:ascii="Times New Roman" w:hAnsi="Times New Roman" w:cs="Times New Roman"/>
          <w:sz w:val="28"/>
          <w:szCs w:val="28"/>
        </w:rPr>
        <w:t>абсолютную ошибку считаем)</w:t>
      </w:r>
    </w:p>
    <w:p w14:paraId="759EF629" w14:textId="77777777" w:rsidR="00941312" w:rsidRPr="00C65AF4" w:rsidRDefault="00941312" w:rsidP="00CE2EB8">
      <w:pPr>
        <w:spacing w:after="0" w:line="360" w:lineRule="auto"/>
        <w:ind w:firstLine="709"/>
        <w:jc w:val="both"/>
        <w:rPr>
          <w:rFonts w:ascii="Times New Roman" w:hAnsi="Times New Roman" w:cs="Times New Roman"/>
          <w:sz w:val="28"/>
          <w:szCs w:val="28"/>
        </w:rPr>
      </w:pPr>
      <w:r w:rsidRPr="00C65AF4">
        <w:rPr>
          <w:rFonts w:ascii="Times New Roman" w:hAnsi="Times New Roman" w:cs="Times New Roman"/>
          <w:sz w:val="28"/>
          <w:szCs w:val="28"/>
          <w:lang w:val="en-US"/>
        </w:rPr>
        <w:t>predictions</w:t>
      </w:r>
      <w:r w:rsidRPr="00C65AF4">
        <w:rPr>
          <w:rFonts w:ascii="Times New Roman" w:hAnsi="Times New Roman" w:cs="Times New Roman"/>
          <w:sz w:val="28"/>
          <w:szCs w:val="28"/>
        </w:rPr>
        <w:t xml:space="preserve"> = </w:t>
      </w:r>
      <w:proofErr w:type="gramStart"/>
      <w:r w:rsidRPr="00C65AF4">
        <w:rPr>
          <w:rFonts w:ascii="Times New Roman" w:hAnsi="Times New Roman" w:cs="Times New Roman"/>
          <w:sz w:val="28"/>
          <w:szCs w:val="28"/>
          <w:lang w:val="en-US"/>
        </w:rPr>
        <w:t>rf</w:t>
      </w:r>
      <w:r w:rsidRPr="00C65AF4">
        <w:rPr>
          <w:rFonts w:ascii="Times New Roman" w:hAnsi="Times New Roman" w:cs="Times New Roman"/>
          <w:sz w:val="28"/>
          <w:szCs w:val="28"/>
        </w:rPr>
        <w:t>.</w:t>
      </w:r>
      <w:r w:rsidRPr="00C65AF4">
        <w:rPr>
          <w:rFonts w:ascii="Times New Roman" w:hAnsi="Times New Roman" w:cs="Times New Roman"/>
          <w:sz w:val="28"/>
          <w:szCs w:val="28"/>
          <w:lang w:val="en-US"/>
        </w:rPr>
        <w:t>predict</w:t>
      </w:r>
      <w:proofErr w:type="gramEnd"/>
      <w:r w:rsidRPr="00C65AF4">
        <w:rPr>
          <w:rFonts w:ascii="Times New Roman" w:hAnsi="Times New Roman" w:cs="Times New Roman"/>
          <w:sz w:val="28"/>
          <w:szCs w:val="28"/>
        </w:rPr>
        <w:t>(</w:t>
      </w:r>
      <w:r w:rsidRPr="00C65AF4">
        <w:rPr>
          <w:rFonts w:ascii="Times New Roman" w:hAnsi="Times New Roman" w:cs="Times New Roman"/>
          <w:sz w:val="28"/>
          <w:szCs w:val="28"/>
          <w:lang w:val="en-US"/>
        </w:rPr>
        <w:t>test</w:t>
      </w:r>
      <w:r w:rsidRPr="00C65AF4">
        <w:rPr>
          <w:rFonts w:ascii="Times New Roman" w:hAnsi="Times New Roman" w:cs="Times New Roman"/>
          <w:sz w:val="28"/>
          <w:szCs w:val="28"/>
        </w:rPr>
        <w:t>_</w:t>
      </w:r>
      <w:r w:rsidRPr="00C65AF4">
        <w:rPr>
          <w:rFonts w:ascii="Times New Roman" w:hAnsi="Times New Roman" w:cs="Times New Roman"/>
          <w:sz w:val="28"/>
          <w:szCs w:val="28"/>
          <w:lang w:val="en-US"/>
        </w:rPr>
        <w:t>features</w:t>
      </w:r>
      <w:r w:rsidRPr="00C65AF4">
        <w:rPr>
          <w:rFonts w:ascii="Times New Roman" w:hAnsi="Times New Roman" w:cs="Times New Roman"/>
          <w:sz w:val="28"/>
          <w:szCs w:val="28"/>
        </w:rPr>
        <w:t xml:space="preserve">) – </w:t>
      </w:r>
      <w:r>
        <w:rPr>
          <w:rFonts w:ascii="Times New Roman" w:hAnsi="Times New Roman" w:cs="Times New Roman"/>
          <w:sz w:val="28"/>
          <w:szCs w:val="28"/>
        </w:rPr>
        <w:t>предсказанные</w:t>
      </w:r>
      <w:r w:rsidRPr="00C65AF4">
        <w:rPr>
          <w:rFonts w:ascii="Times New Roman" w:hAnsi="Times New Roman" w:cs="Times New Roman"/>
          <w:sz w:val="28"/>
          <w:szCs w:val="28"/>
        </w:rPr>
        <w:t xml:space="preserve"> </w:t>
      </w:r>
      <w:r>
        <w:rPr>
          <w:rFonts w:ascii="Times New Roman" w:hAnsi="Times New Roman" w:cs="Times New Roman"/>
          <w:sz w:val="28"/>
          <w:szCs w:val="28"/>
        </w:rPr>
        <w:t>значения</w:t>
      </w:r>
      <w:r w:rsidRPr="00C65AF4">
        <w:rPr>
          <w:rFonts w:ascii="Times New Roman" w:hAnsi="Times New Roman" w:cs="Times New Roman"/>
          <w:sz w:val="28"/>
          <w:szCs w:val="28"/>
        </w:rPr>
        <w:t xml:space="preserve"> </w:t>
      </w:r>
      <w:r>
        <w:rPr>
          <w:rFonts w:ascii="Times New Roman" w:hAnsi="Times New Roman" w:cs="Times New Roman"/>
          <w:sz w:val="28"/>
          <w:szCs w:val="28"/>
        </w:rPr>
        <w:t>на</w:t>
      </w:r>
      <w:r w:rsidRPr="00C65AF4">
        <w:rPr>
          <w:rFonts w:ascii="Times New Roman" w:hAnsi="Times New Roman" w:cs="Times New Roman"/>
          <w:sz w:val="28"/>
          <w:szCs w:val="28"/>
        </w:rPr>
        <w:t xml:space="preserve"> </w:t>
      </w:r>
      <w:r>
        <w:rPr>
          <w:rFonts w:ascii="Times New Roman" w:hAnsi="Times New Roman" w:cs="Times New Roman"/>
          <w:sz w:val="28"/>
          <w:szCs w:val="28"/>
        </w:rPr>
        <w:t>тестовой выборке</w:t>
      </w:r>
    </w:p>
    <w:p w14:paraId="6E5667D2" w14:textId="77777777" w:rsidR="00941312" w:rsidRPr="00C65AF4" w:rsidRDefault="00941312" w:rsidP="00CE2EB8">
      <w:pPr>
        <w:spacing w:after="0" w:line="360" w:lineRule="auto"/>
        <w:ind w:firstLine="709"/>
        <w:jc w:val="both"/>
        <w:rPr>
          <w:rFonts w:ascii="Times New Roman" w:hAnsi="Times New Roman" w:cs="Times New Roman"/>
          <w:sz w:val="28"/>
          <w:szCs w:val="28"/>
          <w:lang w:val="en-US"/>
        </w:rPr>
      </w:pPr>
      <w:r w:rsidRPr="00C65AF4">
        <w:rPr>
          <w:rFonts w:ascii="Times New Roman" w:hAnsi="Times New Roman" w:cs="Times New Roman"/>
          <w:sz w:val="28"/>
          <w:szCs w:val="28"/>
          <w:lang w:val="en-US"/>
        </w:rPr>
        <w:t xml:space="preserve">errors = </w:t>
      </w:r>
      <w:proofErr w:type="gramStart"/>
      <w:r w:rsidRPr="00C65AF4">
        <w:rPr>
          <w:rFonts w:ascii="Times New Roman" w:hAnsi="Times New Roman" w:cs="Times New Roman"/>
          <w:sz w:val="28"/>
          <w:szCs w:val="28"/>
          <w:lang w:val="en-US"/>
        </w:rPr>
        <w:t>abs(</w:t>
      </w:r>
      <w:proofErr w:type="gramEnd"/>
      <w:r w:rsidRPr="00C65AF4">
        <w:rPr>
          <w:rFonts w:ascii="Times New Roman" w:hAnsi="Times New Roman" w:cs="Times New Roman"/>
          <w:sz w:val="28"/>
          <w:szCs w:val="28"/>
          <w:lang w:val="en-US"/>
        </w:rPr>
        <w:t xml:space="preserve">predictions - </w:t>
      </w:r>
      <w:proofErr w:type="spellStart"/>
      <w:r w:rsidRPr="00C65AF4">
        <w:rPr>
          <w:rFonts w:ascii="Times New Roman" w:hAnsi="Times New Roman" w:cs="Times New Roman"/>
          <w:sz w:val="28"/>
          <w:szCs w:val="28"/>
          <w:lang w:val="en-US"/>
        </w:rPr>
        <w:t>test_labels</w:t>
      </w:r>
      <w:proofErr w:type="spellEnd"/>
      <w:r w:rsidRPr="00C65AF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C65AF4">
        <w:rPr>
          <w:rFonts w:ascii="Times New Roman" w:hAnsi="Times New Roman" w:cs="Times New Roman"/>
          <w:sz w:val="28"/>
          <w:szCs w:val="28"/>
          <w:lang w:val="en-US"/>
        </w:rPr>
        <w:t xml:space="preserve"> </w:t>
      </w:r>
      <w:r>
        <w:rPr>
          <w:rFonts w:ascii="Times New Roman" w:hAnsi="Times New Roman" w:cs="Times New Roman"/>
          <w:sz w:val="28"/>
          <w:szCs w:val="28"/>
        </w:rPr>
        <w:t>считаем</w:t>
      </w:r>
      <w:r w:rsidRPr="00C65AF4">
        <w:rPr>
          <w:rFonts w:ascii="Times New Roman" w:hAnsi="Times New Roman" w:cs="Times New Roman"/>
          <w:sz w:val="28"/>
          <w:szCs w:val="28"/>
          <w:lang w:val="en-US"/>
        </w:rPr>
        <w:t xml:space="preserve"> </w:t>
      </w:r>
      <w:r>
        <w:rPr>
          <w:rFonts w:ascii="Times New Roman" w:hAnsi="Times New Roman" w:cs="Times New Roman"/>
          <w:sz w:val="28"/>
          <w:szCs w:val="28"/>
        </w:rPr>
        <w:t>отклонения</w:t>
      </w:r>
    </w:p>
    <w:p w14:paraId="03D9D6E8" w14:textId="7CAF8314" w:rsidR="00941312" w:rsidRPr="00236793" w:rsidRDefault="00941312" w:rsidP="00CE2EB8">
      <w:pPr>
        <w:spacing w:after="0" w:line="360" w:lineRule="auto"/>
        <w:ind w:firstLine="709"/>
        <w:jc w:val="both"/>
        <w:rPr>
          <w:rFonts w:ascii="Times New Roman" w:hAnsi="Times New Roman" w:cs="Times New Roman"/>
          <w:sz w:val="28"/>
          <w:szCs w:val="28"/>
          <w:lang w:val="en-US"/>
        </w:rPr>
      </w:pPr>
      <w:proofErr w:type="gramStart"/>
      <w:r w:rsidRPr="00C65AF4">
        <w:rPr>
          <w:rFonts w:ascii="Times New Roman" w:hAnsi="Times New Roman" w:cs="Times New Roman"/>
          <w:sz w:val="28"/>
          <w:szCs w:val="28"/>
          <w:lang w:val="en-US"/>
        </w:rPr>
        <w:t>print(</w:t>
      </w:r>
      <w:proofErr w:type="gramEnd"/>
      <w:r w:rsidRPr="00C65AF4">
        <w:rPr>
          <w:rFonts w:ascii="Times New Roman" w:hAnsi="Times New Roman" w:cs="Times New Roman"/>
          <w:sz w:val="28"/>
          <w:szCs w:val="28"/>
          <w:lang w:val="en-US"/>
        </w:rPr>
        <w:t>'Mean Absolute Error:', round(</w:t>
      </w:r>
      <w:proofErr w:type="spellStart"/>
      <w:r w:rsidRPr="00C65AF4">
        <w:rPr>
          <w:rFonts w:ascii="Times New Roman" w:hAnsi="Times New Roman" w:cs="Times New Roman"/>
          <w:sz w:val="28"/>
          <w:szCs w:val="28"/>
          <w:lang w:val="en-US"/>
        </w:rPr>
        <w:t>np.mean</w:t>
      </w:r>
      <w:proofErr w:type="spellEnd"/>
      <w:r w:rsidRPr="00C65AF4">
        <w:rPr>
          <w:rFonts w:ascii="Times New Roman" w:hAnsi="Times New Roman" w:cs="Times New Roman"/>
          <w:sz w:val="28"/>
          <w:szCs w:val="28"/>
          <w:lang w:val="en-US"/>
        </w:rPr>
        <w:t>(errors), 2))</w:t>
      </w:r>
      <w:r>
        <w:rPr>
          <w:rFonts w:ascii="Times New Roman" w:hAnsi="Times New Roman" w:cs="Times New Roman"/>
          <w:sz w:val="28"/>
          <w:szCs w:val="28"/>
          <w:lang w:val="en-US"/>
        </w:rPr>
        <w:t xml:space="preserve"> – </w:t>
      </w:r>
      <w:r>
        <w:rPr>
          <w:rFonts w:ascii="Times New Roman" w:hAnsi="Times New Roman" w:cs="Times New Roman"/>
          <w:sz w:val="28"/>
          <w:szCs w:val="28"/>
        </w:rPr>
        <w:t>печатаем</w:t>
      </w:r>
      <w:r w:rsidRPr="0089306E">
        <w:rPr>
          <w:rFonts w:ascii="Times New Roman" w:hAnsi="Times New Roman" w:cs="Times New Roman"/>
          <w:sz w:val="28"/>
          <w:szCs w:val="28"/>
          <w:lang w:val="en-US"/>
        </w:rPr>
        <w:t xml:space="preserve"> </w:t>
      </w:r>
      <w:r>
        <w:rPr>
          <w:rFonts w:ascii="Times New Roman" w:hAnsi="Times New Roman" w:cs="Times New Roman"/>
          <w:sz w:val="28"/>
          <w:szCs w:val="28"/>
        </w:rPr>
        <w:t>нашу</w:t>
      </w:r>
      <w:r w:rsidRPr="0089306E">
        <w:rPr>
          <w:rFonts w:ascii="Times New Roman" w:hAnsi="Times New Roman" w:cs="Times New Roman"/>
          <w:sz w:val="28"/>
          <w:szCs w:val="28"/>
          <w:lang w:val="en-US"/>
        </w:rPr>
        <w:t xml:space="preserve"> </w:t>
      </w:r>
      <w:r>
        <w:rPr>
          <w:rFonts w:ascii="Times New Roman" w:hAnsi="Times New Roman" w:cs="Times New Roman"/>
          <w:sz w:val="28"/>
          <w:szCs w:val="28"/>
        </w:rPr>
        <w:t>ошибку</w:t>
      </w:r>
      <w:r w:rsidR="00236793" w:rsidRPr="00236793">
        <w:rPr>
          <w:rFonts w:ascii="Times New Roman" w:hAnsi="Times New Roman" w:cs="Times New Roman"/>
          <w:sz w:val="28"/>
          <w:szCs w:val="28"/>
          <w:lang w:val="en-US"/>
        </w:rPr>
        <w:t xml:space="preserve"> (</w:t>
      </w:r>
      <w:r w:rsidR="00236793">
        <w:rPr>
          <w:rFonts w:ascii="Times New Roman" w:hAnsi="Times New Roman" w:cs="Times New Roman"/>
          <w:sz w:val="28"/>
          <w:szCs w:val="28"/>
        </w:rPr>
        <w:t>рис</w:t>
      </w:r>
      <w:r w:rsidR="00236793" w:rsidRPr="00236793">
        <w:rPr>
          <w:rFonts w:ascii="Times New Roman" w:hAnsi="Times New Roman" w:cs="Times New Roman"/>
          <w:sz w:val="28"/>
          <w:szCs w:val="28"/>
          <w:lang w:val="en-US"/>
        </w:rPr>
        <w:t>. 1</w:t>
      </w:r>
      <w:r w:rsidR="004A2AAE" w:rsidRPr="004A2AAE">
        <w:rPr>
          <w:rFonts w:ascii="Times New Roman" w:hAnsi="Times New Roman" w:cs="Times New Roman"/>
          <w:sz w:val="28"/>
          <w:szCs w:val="28"/>
          <w:lang w:val="en-US"/>
        </w:rPr>
        <w:t>3</w:t>
      </w:r>
      <w:r w:rsidR="00236793" w:rsidRPr="00236793">
        <w:rPr>
          <w:rFonts w:ascii="Times New Roman" w:hAnsi="Times New Roman" w:cs="Times New Roman"/>
          <w:sz w:val="28"/>
          <w:szCs w:val="28"/>
          <w:lang w:val="en-US"/>
        </w:rPr>
        <w:t>)</w:t>
      </w:r>
    </w:p>
    <w:p w14:paraId="5716403F" w14:textId="37E237C9" w:rsidR="00941312" w:rsidRDefault="00941312" w:rsidP="004A2AAE">
      <w:pPr>
        <w:spacing w:after="0" w:line="360" w:lineRule="auto"/>
        <w:ind w:firstLine="709"/>
        <w:jc w:val="center"/>
        <w:rPr>
          <w:rFonts w:ascii="Times New Roman" w:hAnsi="Times New Roman" w:cs="Times New Roman"/>
          <w:sz w:val="28"/>
          <w:szCs w:val="28"/>
          <w:lang w:val="en-US"/>
        </w:rPr>
      </w:pPr>
      <w:r>
        <w:rPr>
          <w:noProof/>
          <w:lang w:val="en-US"/>
        </w:rPr>
        <w:drawing>
          <wp:inline distT="0" distB="0" distL="0" distR="0" wp14:anchorId="44C85185" wp14:editId="53EC4603">
            <wp:extent cx="3200400" cy="22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28600"/>
                    </a:xfrm>
                    <a:prstGeom prst="rect">
                      <a:avLst/>
                    </a:prstGeom>
                  </pic:spPr>
                </pic:pic>
              </a:graphicData>
            </a:graphic>
          </wp:inline>
        </w:drawing>
      </w:r>
    </w:p>
    <w:p w14:paraId="48282134" w14:textId="06222D36" w:rsidR="00236793" w:rsidRPr="00236793" w:rsidRDefault="00236793" w:rsidP="00CE2EB8">
      <w:pPr>
        <w:spacing w:after="0" w:line="360" w:lineRule="auto"/>
        <w:ind w:firstLine="709"/>
        <w:jc w:val="both"/>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color w:val="333333"/>
          <w:sz w:val="28"/>
          <w:szCs w:val="28"/>
          <w:lang w:eastAsia="ru-RU"/>
        </w:rPr>
        <w:t>Рисунок</w:t>
      </w:r>
      <w:r w:rsidRPr="00236793">
        <w:rPr>
          <w:rFonts w:ascii="Times New Roman" w:eastAsia="Times New Roman" w:hAnsi="Times New Roman" w:cs="Times New Roman"/>
          <w:color w:val="333333"/>
          <w:sz w:val="28"/>
          <w:szCs w:val="28"/>
          <w:lang w:eastAsia="ru-RU"/>
        </w:rPr>
        <w:t xml:space="preserve"> 1</w:t>
      </w:r>
      <w:r w:rsidR="004A2AAE">
        <w:rPr>
          <w:rFonts w:ascii="Times New Roman" w:eastAsia="Times New Roman" w:hAnsi="Times New Roman" w:cs="Times New Roman"/>
          <w:color w:val="333333"/>
          <w:sz w:val="28"/>
          <w:szCs w:val="28"/>
          <w:lang w:eastAsia="ru-RU"/>
        </w:rPr>
        <w:t>3</w:t>
      </w:r>
      <w:r w:rsidRPr="00236793">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вывод ошибки</w:t>
      </w:r>
      <w:r w:rsidR="000F3DE5">
        <w:rPr>
          <w:rFonts w:ascii="Times New Roman" w:eastAsia="Times New Roman" w:hAnsi="Times New Roman" w:cs="Times New Roman"/>
          <w:color w:val="333333"/>
          <w:sz w:val="28"/>
          <w:szCs w:val="28"/>
          <w:lang w:eastAsia="ru-RU"/>
        </w:rPr>
        <w:t>, для нашего ограниченного маленького леса.</w:t>
      </w:r>
    </w:p>
    <w:p w14:paraId="302EC882" w14:textId="280B6EC5" w:rsidR="00941312" w:rsidRPr="00C65AF4"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построим все наши деревья графически, чтобы спрогнозировать значения.</w:t>
      </w:r>
    </w:p>
    <w:p w14:paraId="0DCEFDD1"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r w:rsidRPr="005A5BE5">
        <w:rPr>
          <w:rFonts w:ascii="Times New Roman" w:hAnsi="Times New Roman" w:cs="Times New Roman"/>
          <w:sz w:val="28"/>
          <w:szCs w:val="28"/>
          <w:lang w:val="en-US"/>
        </w:rPr>
        <w:t xml:space="preserve">from </w:t>
      </w:r>
      <w:proofErr w:type="spellStart"/>
      <w:proofErr w:type="gramStart"/>
      <w:r w:rsidRPr="005A5BE5">
        <w:rPr>
          <w:rFonts w:ascii="Times New Roman" w:hAnsi="Times New Roman" w:cs="Times New Roman"/>
          <w:sz w:val="28"/>
          <w:szCs w:val="28"/>
          <w:lang w:val="en-US"/>
        </w:rPr>
        <w:t>sklearn.tree</w:t>
      </w:r>
      <w:proofErr w:type="spellEnd"/>
      <w:proofErr w:type="gramEnd"/>
      <w:r w:rsidRPr="005A5BE5">
        <w:rPr>
          <w:rFonts w:ascii="Times New Roman" w:hAnsi="Times New Roman" w:cs="Times New Roman"/>
          <w:sz w:val="28"/>
          <w:szCs w:val="28"/>
          <w:lang w:val="en-US"/>
        </w:rPr>
        <w:t xml:space="preserve"> import </w:t>
      </w:r>
      <w:proofErr w:type="spellStart"/>
      <w:r w:rsidRPr="005A5BE5">
        <w:rPr>
          <w:rFonts w:ascii="Times New Roman" w:hAnsi="Times New Roman" w:cs="Times New Roman"/>
          <w:sz w:val="28"/>
          <w:szCs w:val="28"/>
          <w:lang w:val="en-US"/>
        </w:rPr>
        <w:t>export_graphviz</w:t>
      </w:r>
      <w:proofErr w:type="spellEnd"/>
    </w:p>
    <w:p w14:paraId="58EC058E" w14:textId="77777777" w:rsidR="00941312" w:rsidRPr="00C65AF4" w:rsidRDefault="00941312" w:rsidP="00CE2EB8">
      <w:pPr>
        <w:spacing w:after="0" w:line="360" w:lineRule="auto"/>
        <w:ind w:firstLine="709"/>
        <w:jc w:val="both"/>
        <w:rPr>
          <w:rFonts w:ascii="Times New Roman" w:hAnsi="Times New Roman" w:cs="Times New Roman"/>
          <w:sz w:val="28"/>
          <w:szCs w:val="28"/>
        </w:rPr>
      </w:pPr>
      <w:proofErr w:type="spellStart"/>
      <w:r w:rsidRPr="005A5BE5">
        <w:rPr>
          <w:rFonts w:ascii="Times New Roman" w:hAnsi="Times New Roman" w:cs="Times New Roman"/>
          <w:sz w:val="28"/>
          <w:szCs w:val="28"/>
        </w:rPr>
        <w:t>import</w:t>
      </w:r>
      <w:proofErr w:type="spellEnd"/>
      <w:r w:rsidRPr="005A5BE5">
        <w:rPr>
          <w:rFonts w:ascii="Times New Roman" w:hAnsi="Times New Roman" w:cs="Times New Roman"/>
          <w:sz w:val="28"/>
          <w:szCs w:val="28"/>
        </w:rPr>
        <w:t xml:space="preserve"> </w:t>
      </w:r>
      <w:proofErr w:type="spellStart"/>
      <w:r w:rsidRPr="005A5BE5">
        <w:rPr>
          <w:rFonts w:ascii="Times New Roman" w:hAnsi="Times New Roman" w:cs="Times New Roman"/>
          <w:sz w:val="28"/>
          <w:szCs w:val="28"/>
        </w:rPr>
        <w:t>pydot</w:t>
      </w:r>
      <w:proofErr w:type="spellEnd"/>
      <w:r>
        <w:rPr>
          <w:rFonts w:ascii="Times New Roman" w:hAnsi="Times New Roman" w:cs="Times New Roman"/>
          <w:sz w:val="28"/>
          <w:szCs w:val="28"/>
        </w:rPr>
        <w:t xml:space="preserve"> – модули необходимые для визуализации.</w:t>
      </w:r>
    </w:p>
    <w:p w14:paraId="719DEF20"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1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_[0]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первое дерево</w:t>
      </w:r>
    </w:p>
    <w:p w14:paraId="52EB96F6"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2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_[1]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второе дерево</w:t>
      </w:r>
    </w:p>
    <w:p w14:paraId="330B2A6B"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w:t>
      </w:r>
      <w:r>
        <w:rPr>
          <w:rFonts w:ascii="Times New Roman" w:hAnsi="Times New Roman" w:cs="Times New Roman"/>
          <w:sz w:val="28"/>
          <w:szCs w:val="28"/>
          <w:lang w:val="en-US"/>
        </w:rPr>
        <w:t>e</w:t>
      </w:r>
      <w:r w:rsidRPr="005A5BE5">
        <w:rPr>
          <w:rFonts w:ascii="Times New Roman" w:hAnsi="Times New Roman" w:cs="Times New Roman"/>
          <w:sz w:val="28"/>
          <w:szCs w:val="28"/>
        </w:rPr>
        <w:t xml:space="preserve">3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_[2]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третье дерево</w:t>
      </w:r>
    </w:p>
    <w:p w14:paraId="4E67168C"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4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_[3]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четвертое дерево</w:t>
      </w:r>
    </w:p>
    <w:p w14:paraId="63D8E43B"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5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_[4]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пятое дерево</w:t>
      </w:r>
    </w:p>
    <w:p w14:paraId="12B89071"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6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_[5]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шестое дерево</w:t>
      </w:r>
    </w:p>
    <w:p w14:paraId="4D89ECD5"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7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_[6]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седьмое дерево</w:t>
      </w:r>
    </w:p>
    <w:p w14:paraId="3F4F808B"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8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_[7]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восьмое дерево</w:t>
      </w:r>
    </w:p>
    <w:p w14:paraId="6803342D"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9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_[8]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девятое дерево</w:t>
      </w:r>
    </w:p>
    <w:p w14:paraId="5DF5A0D3" w14:textId="77777777" w:rsidR="00941312" w:rsidRPr="005A5BE5"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5A5BE5">
        <w:rPr>
          <w:rFonts w:ascii="Times New Roman" w:hAnsi="Times New Roman" w:cs="Times New Roman"/>
          <w:sz w:val="28"/>
          <w:szCs w:val="28"/>
          <w:lang w:val="en-US"/>
        </w:rPr>
        <w:t>ree</w:t>
      </w:r>
      <w:r w:rsidRPr="005A5BE5">
        <w:rPr>
          <w:rFonts w:ascii="Times New Roman" w:hAnsi="Times New Roman" w:cs="Times New Roman"/>
          <w:sz w:val="28"/>
          <w:szCs w:val="28"/>
        </w:rPr>
        <w:t xml:space="preserve">10 = </w:t>
      </w:r>
      <w:proofErr w:type="gramStart"/>
      <w:r w:rsidRPr="005A5BE5">
        <w:rPr>
          <w:rFonts w:ascii="Times New Roman" w:hAnsi="Times New Roman" w:cs="Times New Roman"/>
          <w:sz w:val="28"/>
          <w:szCs w:val="28"/>
          <w:lang w:val="en-US"/>
        </w:rPr>
        <w:t>rf</w:t>
      </w:r>
      <w:r w:rsidRPr="005A5BE5">
        <w:rPr>
          <w:rFonts w:ascii="Times New Roman" w:hAnsi="Times New Roman" w:cs="Times New Roman"/>
          <w:sz w:val="28"/>
          <w:szCs w:val="28"/>
        </w:rPr>
        <w:t>.</w:t>
      </w:r>
      <w:r w:rsidRPr="005A5BE5">
        <w:rPr>
          <w:rFonts w:ascii="Times New Roman" w:hAnsi="Times New Roman" w:cs="Times New Roman"/>
          <w:sz w:val="28"/>
          <w:szCs w:val="28"/>
          <w:lang w:val="en-US"/>
        </w:rPr>
        <w:t>estimators</w:t>
      </w:r>
      <w:proofErr w:type="gramEnd"/>
      <w:r w:rsidRPr="005A5BE5">
        <w:rPr>
          <w:rFonts w:ascii="Times New Roman" w:hAnsi="Times New Roman" w:cs="Times New Roman"/>
          <w:sz w:val="28"/>
          <w:szCs w:val="28"/>
        </w:rPr>
        <w:t xml:space="preserve">_[9] - </w:t>
      </w:r>
      <w:r>
        <w:rPr>
          <w:rFonts w:ascii="Times New Roman" w:hAnsi="Times New Roman" w:cs="Times New Roman"/>
          <w:sz w:val="28"/>
          <w:szCs w:val="28"/>
        </w:rPr>
        <w:t>достаем</w:t>
      </w:r>
      <w:r w:rsidRPr="005A5BE5">
        <w:rPr>
          <w:rFonts w:ascii="Times New Roman" w:hAnsi="Times New Roman" w:cs="Times New Roman"/>
          <w:sz w:val="28"/>
          <w:szCs w:val="28"/>
        </w:rPr>
        <w:t xml:space="preserve"> </w:t>
      </w:r>
      <w:r>
        <w:rPr>
          <w:rFonts w:ascii="Times New Roman" w:hAnsi="Times New Roman" w:cs="Times New Roman"/>
          <w:sz w:val="28"/>
          <w:szCs w:val="28"/>
        </w:rPr>
        <w:t>десятое дерево</w:t>
      </w:r>
    </w:p>
    <w:p w14:paraId="3327AFDF"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tree1,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'tree1.dot',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первое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1492C319"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tree2,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'tree2.dot',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второе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5D535BB0"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tree1,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'tree1.dot',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первое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61F16553"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tree2,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'tree2.dot',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второе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04C8FAB2"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tree3,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'tree3.dot',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третье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2D463477"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tree4,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'tree4.dot',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четвертое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79577CBD"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tree5,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'tree5.dot',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пятое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2C5951C0"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tree6,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'tree6.dot',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шестое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79A20C96"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tree7,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'tree7.dot',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седьмое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58C9CE87"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lastRenderedPageBreak/>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tree8,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'tree8.dot',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восьмое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5104EA95"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tree9,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'tree9.dot',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девятое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44A8324A" w14:textId="77777777" w:rsidR="00941312" w:rsidRPr="005A5BE5" w:rsidRDefault="00941312" w:rsidP="00CE2EB8">
      <w:pPr>
        <w:spacing w:after="0" w:line="360" w:lineRule="auto"/>
        <w:ind w:firstLine="709"/>
        <w:jc w:val="both"/>
        <w:rPr>
          <w:rFonts w:ascii="Times New Roman" w:hAnsi="Times New Roman" w:cs="Times New Roman"/>
          <w:sz w:val="28"/>
          <w:szCs w:val="28"/>
          <w:lang w:val="en-US"/>
        </w:rPr>
      </w:pPr>
      <w:proofErr w:type="spellStart"/>
      <w:r w:rsidRPr="005A5BE5">
        <w:rPr>
          <w:rFonts w:ascii="Times New Roman" w:hAnsi="Times New Roman" w:cs="Times New Roman"/>
          <w:sz w:val="28"/>
          <w:szCs w:val="28"/>
          <w:lang w:val="en-US"/>
        </w:rPr>
        <w:t>export_</w:t>
      </w:r>
      <w:proofErr w:type="gramStart"/>
      <w:r w:rsidRPr="005A5BE5">
        <w:rPr>
          <w:rFonts w:ascii="Times New Roman" w:hAnsi="Times New Roman" w:cs="Times New Roman"/>
          <w:sz w:val="28"/>
          <w:szCs w:val="28"/>
          <w:lang w:val="en-US"/>
        </w:rPr>
        <w:t>graphviz</w:t>
      </w:r>
      <w:proofErr w:type="spellEnd"/>
      <w:r w:rsidRPr="005A5BE5">
        <w:rPr>
          <w:rFonts w:ascii="Times New Roman" w:hAnsi="Times New Roman" w:cs="Times New Roman"/>
          <w:sz w:val="28"/>
          <w:szCs w:val="28"/>
          <w:lang w:val="en-US"/>
        </w:rPr>
        <w:t>(</w:t>
      </w:r>
      <w:proofErr w:type="gramEnd"/>
      <w:r w:rsidRPr="005A5BE5">
        <w:rPr>
          <w:rFonts w:ascii="Times New Roman" w:hAnsi="Times New Roman" w:cs="Times New Roman"/>
          <w:sz w:val="28"/>
          <w:szCs w:val="28"/>
          <w:lang w:val="en-US"/>
        </w:rPr>
        <w:t xml:space="preserve">tree10, </w:t>
      </w:r>
      <w:proofErr w:type="spellStart"/>
      <w:r w:rsidRPr="005A5BE5">
        <w:rPr>
          <w:rFonts w:ascii="Times New Roman" w:hAnsi="Times New Roman" w:cs="Times New Roman"/>
          <w:sz w:val="28"/>
          <w:szCs w:val="28"/>
          <w:lang w:val="en-US"/>
        </w:rPr>
        <w:t>out_file</w:t>
      </w:r>
      <w:proofErr w:type="spellEnd"/>
      <w:r w:rsidRPr="005A5BE5">
        <w:rPr>
          <w:rFonts w:ascii="Times New Roman" w:hAnsi="Times New Roman" w:cs="Times New Roman"/>
          <w:sz w:val="28"/>
          <w:szCs w:val="28"/>
          <w:lang w:val="en-US"/>
        </w:rPr>
        <w:t xml:space="preserve"> = 'tree10.dot', </w:t>
      </w:r>
      <w:proofErr w:type="spellStart"/>
      <w:r w:rsidRPr="005A5BE5">
        <w:rPr>
          <w:rFonts w:ascii="Times New Roman" w:hAnsi="Times New Roman" w:cs="Times New Roman"/>
          <w:sz w:val="28"/>
          <w:szCs w:val="28"/>
          <w:lang w:val="en-US"/>
        </w:rPr>
        <w:t>feature_names</w:t>
      </w:r>
      <w:proofErr w:type="spellEnd"/>
      <w:r w:rsidRPr="005A5BE5">
        <w:rPr>
          <w:rFonts w:ascii="Times New Roman" w:hAnsi="Times New Roman" w:cs="Times New Roman"/>
          <w:sz w:val="28"/>
          <w:szCs w:val="28"/>
          <w:lang w:val="en-US"/>
        </w:rPr>
        <w:t xml:space="preserve"> = </w:t>
      </w:r>
      <w:proofErr w:type="spellStart"/>
      <w:r w:rsidRPr="005A5BE5">
        <w:rPr>
          <w:rFonts w:ascii="Times New Roman" w:hAnsi="Times New Roman" w:cs="Times New Roman"/>
          <w:sz w:val="28"/>
          <w:szCs w:val="28"/>
          <w:lang w:val="en-US"/>
        </w:rPr>
        <w:t>feature_list</w:t>
      </w:r>
      <w:proofErr w:type="spellEnd"/>
      <w:r w:rsidRPr="005A5BE5">
        <w:rPr>
          <w:rFonts w:ascii="Times New Roman" w:hAnsi="Times New Roman" w:cs="Times New Roman"/>
          <w:sz w:val="28"/>
          <w:szCs w:val="28"/>
          <w:lang w:val="en-US"/>
        </w:rPr>
        <w:t xml:space="preserve">, rounded = True, precision = 1) </w:t>
      </w:r>
      <w:r>
        <w:rPr>
          <w:rFonts w:ascii="Times New Roman" w:hAnsi="Times New Roman" w:cs="Times New Roman"/>
          <w:sz w:val="28"/>
          <w:szCs w:val="28"/>
          <w:lang w:val="en-US"/>
        </w:rPr>
        <w:t>–</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записываем</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десятое</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дерево</w:t>
      </w:r>
      <w:r w:rsidRPr="005A5BE5">
        <w:rPr>
          <w:rFonts w:ascii="Times New Roman" w:hAnsi="Times New Roman" w:cs="Times New Roman"/>
          <w:sz w:val="28"/>
          <w:szCs w:val="28"/>
          <w:lang w:val="en-US"/>
        </w:rPr>
        <w:t xml:space="preserve"> </w:t>
      </w:r>
      <w:r>
        <w:rPr>
          <w:rFonts w:ascii="Times New Roman" w:hAnsi="Times New Roman" w:cs="Times New Roman"/>
          <w:sz w:val="28"/>
          <w:szCs w:val="28"/>
        </w:rPr>
        <w:t>в</w:t>
      </w:r>
      <w:r w:rsidRPr="005A5BE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.dot </w:t>
      </w:r>
      <w:r>
        <w:rPr>
          <w:rFonts w:ascii="Times New Roman" w:hAnsi="Times New Roman" w:cs="Times New Roman"/>
          <w:sz w:val="28"/>
          <w:szCs w:val="28"/>
        </w:rPr>
        <w:t>формат</w:t>
      </w:r>
    </w:p>
    <w:p w14:paraId="039E2AC3" w14:textId="3BF0715C" w:rsidR="00941312"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через онлайн конвертер </w:t>
      </w:r>
      <w:r w:rsidRPr="005E4DDA">
        <w:rPr>
          <w:rFonts w:ascii="Times New Roman" w:hAnsi="Times New Roman" w:cs="Times New Roman"/>
          <w:sz w:val="28"/>
          <w:szCs w:val="28"/>
        </w:rPr>
        <w:t>“https://dreampuf.github.io/GraphvizOnline/” конвертируем</w:t>
      </w:r>
      <w:r>
        <w:rPr>
          <w:rFonts w:ascii="Times New Roman" w:hAnsi="Times New Roman" w:cs="Times New Roman"/>
          <w:sz w:val="28"/>
          <w:szCs w:val="28"/>
        </w:rPr>
        <w:t xml:space="preserve"> наши полученные файлы в .</w:t>
      </w:r>
      <w:proofErr w:type="spellStart"/>
      <w:r>
        <w:rPr>
          <w:rFonts w:ascii="Times New Roman" w:hAnsi="Times New Roman" w:cs="Times New Roman"/>
          <w:sz w:val="28"/>
          <w:szCs w:val="28"/>
          <w:lang w:val="en-US"/>
        </w:rPr>
        <w:t>png</w:t>
      </w:r>
      <w:proofErr w:type="spellEnd"/>
      <w:r w:rsidRPr="005E4DDA">
        <w:rPr>
          <w:rFonts w:ascii="Times New Roman" w:hAnsi="Times New Roman" w:cs="Times New Roman"/>
          <w:sz w:val="28"/>
          <w:szCs w:val="28"/>
        </w:rPr>
        <w:t xml:space="preserve"> </w:t>
      </w:r>
      <w:r>
        <w:rPr>
          <w:rFonts w:ascii="Times New Roman" w:hAnsi="Times New Roman" w:cs="Times New Roman"/>
          <w:sz w:val="28"/>
          <w:szCs w:val="28"/>
        </w:rPr>
        <w:t xml:space="preserve">формат в виде деревьев и считаем. (Так как у меня почему-то </w:t>
      </w:r>
      <w:r w:rsidRPr="005E4DDA">
        <w:rPr>
          <w:rFonts w:ascii="Times New Roman" w:hAnsi="Times New Roman" w:cs="Times New Roman"/>
          <w:sz w:val="28"/>
          <w:szCs w:val="28"/>
        </w:rPr>
        <w:t>“</w:t>
      </w:r>
      <w:proofErr w:type="spellStart"/>
      <w:r>
        <w:rPr>
          <w:rFonts w:ascii="Times New Roman" w:hAnsi="Times New Roman" w:cs="Times New Roman"/>
          <w:sz w:val="28"/>
          <w:szCs w:val="28"/>
          <w:lang w:val="en-US"/>
        </w:rPr>
        <w:t>Jupyter</w:t>
      </w:r>
      <w:proofErr w:type="spellEnd"/>
      <w:r w:rsidRPr="005E4DDA">
        <w:rPr>
          <w:rFonts w:ascii="Times New Roman" w:hAnsi="Times New Roman" w:cs="Times New Roman"/>
          <w:sz w:val="28"/>
          <w:szCs w:val="28"/>
        </w:rPr>
        <w:t xml:space="preserve">” </w:t>
      </w:r>
      <w:r>
        <w:rPr>
          <w:rFonts w:ascii="Times New Roman" w:hAnsi="Times New Roman" w:cs="Times New Roman"/>
          <w:sz w:val="28"/>
          <w:szCs w:val="28"/>
        </w:rPr>
        <w:t xml:space="preserve">не видел мои файлы в </w:t>
      </w:r>
      <w:r w:rsidRPr="005E4DDA">
        <w:rPr>
          <w:rFonts w:ascii="Times New Roman" w:hAnsi="Times New Roman" w:cs="Times New Roman"/>
          <w:sz w:val="28"/>
          <w:szCs w:val="28"/>
        </w:rPr>
        <w:t>.</w:t>
      </w:r>
      <w:r>
        <w:rPr>
          <w:rFonts w:ascii="Times New Roman" w:hAnsi="Times New Roman" w:cs="Times New Roman"/>
          <w:sz w:val="28"/>
          <w:szCs w:val="28"/>
          <w:lang w:val="en-US"/>
        </w:rPr>
        <w:t>dot</w:t>
      </w:r>
      <w:r w:rsidRPr="005E4DDA">
        <w:rPr>
          <w:rFonts w:ascii="Times New Roman" w:hAnsi="Times New Roman" w:cs="Times New Roman"/>
          <w:sz w:val="28"/>
          <w:szCs w:val="28"/>
        </w:rPr>
        <w:t xml:space="preserve"> </w:t>
      </w:r>
      <w:r>
        <w:rPr>
          <w:rFonts w:ascii="Times New Roman" w:hAnsi="Times New Roman" w:cs="Times New Roman"/>
          <w:sz w:val="28"/>
          <w:szCs w:val="28"/>
        </w:rPr>
        <w:t>формате)</w:t>
      </w:r>
      <w:r w:rsidR="00666078">
        <w:rPr>
          <w:rFonts w:ascii="Times New Roman" w:hAnsi="Times New Roman" w:cs="Times New Roman"/>
          <w:sz w:val="28"/>
          <w:szCs w:val="28"/>
        </w:rPr>
        <w:t>.</w:t>
      </w:r>
    </w:p>
    <w:p w14:paraId="1239A28D" w14:textId="0AE77B39" w:rsidR="00666078" w:rsidRPr="00666078" w:rsidRDefault="00666078"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Примеры выгруженных деревьев приведены в приложении </w:t>
      </w:r>
      <w:r w:rsidRPr="00666078">
        <w:rPr>
          <w:rFonts w:ascii="Times New Roman" w:hAnsi="Times New Roman" w:cs="Times New Roman"/>
          <w:sz w:val="28"/>
          <w:szCs w:val="28"/>
        </w:rPr>
        <w:t>‘</w:t>
      </w:r>
      <w:r w:rsidR="004A2AAE" w:rsidRPr="004A2AAE">
        <w:rPr>
          <w:rFonts w:ascii="Times New Roman" w:hAnsi="Times New Roman" w:cs="Times New Roman"/>
          <w:sz w:val="28"/>
          <w:szCs w:val="28"/>
        </w:rPr>
        <w:t>Примеры деревьев случайного леса</w:t>
      </w:r>
      <w:r w:rsidRPr="004A2AAE">
        <w:rPr>
          <w:rFonts w:ascii="Times New Roman" w:hAnsi="Times New Roman" w:cs="Times New Roman"/>
          <w:sz w:val="28"/>
          <w:szCs w:val="28"/>
        </w:rPr>
        <w:t>’.</w:t>
      </w:r>
    </w:p>
    <w:p w14:paraId="65DB2133" w14:textId="33FBD487" w:rsidR="00941312" w:rsidRPr="008D6BB0" w:rsidRDefault="00941312" w:rsidP="00CE2EB8">
      <w:pPr>
        <w:spacing w:after="0" w:line="360" w:lineRule="auto"/>
        <w:ind w:firstLine="709"/>
        <w:jc w:val="both"/>
        <w:rPr>
          <w:rFonts w:ascii="Times New Roman" w:hAnsi="Times New Roman" w:cs="Times New Roman"/>
          <w:noProof/>
          <w:sz w:val="28"/>
          <w:szCs w:val="28"/>
        </w:rPr>
      </w:pPr>
      <w:r w:rsidRPr="008D6BB0">
        <w:rPr>
          <w:rFonts w:ascii="Times New Roman" w:hAnsi="Times New Roman" w:cs="Times New Roman"/>
          <w:noProof/>
          <w:sz w:val="28"/>
          <w:szCs w:val="28"/>
        </w:rPr>
        <w:t>По идее, можно использовать простые команды</w:t>
      </w:r>
      <w:r w:rsidR="0042322D" w:rsidRPr="006C611E">
        <w:rPr>
          <w:rFonts w:ascii="Times New Roman" w:hAnsi="Times New Roman" w:cs="Times New Roman"/>
          <w:noProof/>
          <w:sz w:val="28"/>
          <w:szCs w:val="28"/>
        </w:rPr>
        <w:t>:</w:t>
      </w:r>
      <w:r w:rsidRPr="008D6BB0">
        <w:rPr>
          <w:rFonts w:ascii="Times New Roman" w:hAnsi="Times New Roman" w:cs="Times New Roman"/>
          <w:noProof/>
          <w:sz w:val="28"/>
          <w:szCs w:val="28"/>
        </w:rPr>
        <w:t xml:space="preserve"> (</w:t>
      </w:r>
      <w:r w:rsidRPr="008D6BB0">
        <w:rPr>
          <w:rFonts w:ascii="Times New Roman" w:hAnsi="Times New Roman" w:cs="Times New Roman"/>
          <w:noProof/>
          <w:sz w:val="28"/>
          <w:szCs w:val="28"/>
          <w:lang w:val="en-US"/>
        </w:rPr>
        <w:t>graph</w:t>
      </w:r>
      <w:r w:rsidRPr="008D6BB0">
        <w:rPr>
          <w:rFonts w:ascii="Times New Roman" w:hAnsi="Times New Roman" w:cs="Times New Roman"/>
          <w:noProof/>
          <w:sz w:val="28"/>
          <w:szCs w:val="28"/>
        </w:rPr>
        <w:t xml:space="preserve">, ) = </w:t>
      </w:r>
      <w:r w:rsidRPr="008D6BB0">
        <w:rPr>
          <w:rFonts w:ascii="Times New Roman" w:hAnsi="Times New Roman" w:cs="Times New Roman"/>
          <w:noProof/>
          <w:sz w:val="28"/>
          <w:szCs w:val="28"/>
          <w:lang w:val="en-US"/>
        </w:rPr>
        <w:t>pydot</w:t>
      </w:r>
      <w:r w:rsidRPr="008D6BB0">
        <w:rPr>
          <w:rFonts w:ascii="Times New Roman" w:hAnsi="Times New Roman" w:cs="Times New Roman"/>
          <w:noProof/>
          <w:sz w:val="28"/>
          <w:szCs w:val="28"/>
        </w:rPr>
        <w:t>.</w:t>
      </w:r>
      <w:r w:rsidRPr="008D6BB0">
        <w:rPr>
          <w:rFonts w:ascii="Times New Roman" w:hAnsi="Times New Roman" w:cs="Times New Roman"/>
          <w:noProof/>
          <w:sz w:val="28"/>
          <w:szCs w:val="28"/>
          <w:lang w:val="en-US"/>
        </w:rPr>
        <w:t>graph</w:t>
      </w:r>
      <w:r w:rsidRPr="008D6BB0">
        <w:rPr>
          <w:rFonts w:ascii="Times New Roman" w:hAnsi="Times New Roman" w:cs="Times New Roman"/>
          <w:noProof/>
          <w:sz w:val="28"/>
          <w:szCs w:val="28"/>
        </w:rPr>
        <w:t>_</w:t>
      </w:r>
      <w:r w:rsidRPr="008D6BB0">
        <w:rPr>
          <w:rFonts w:ascii="Times New Roman" w:hAnsi="Times New Roman" w:cs="Times New Roman"/>
          <w:noProof/>
          <w:sz w:val="28"/>
          <w:szCs w:val="28"/>
          <w:lang w:val="en-US"/>
        </w:rPr>
        <w:t>from</w:t>
      </w:r>
      <w:r w:rsidRPr="008D6BB0">
        <w:rPr>
          <w:rFonts w:ascii="Times New Roman" w:hAnsi="Times New Roman" w:cs="Times New Roman"/>
          <w:noProof/>
          <w:sz w:val="28"/>
          <w:szCs w:val="28"/>
        </w:rPr>
        <w:t>_</w:t>
      </w:r>
      <w:r w:rsidRPr="008D6BB0">
        <w:rPr>
          <w:rFonts w:ascii="Times New Roman" w:hAnsi="Times New Roman" w:cs="Times New Roman"/>
          <w:noProof/>
          <w:sz w:val="28"/>
          <w:szCs w:val="28"/>
          <w:lang w:val="en-US"/>
        </w:rPr>
        <w:t>dot</w:t>
      </w:r>
      <w:r w:rsidRPr="008D6BB0">
        <w:rPr>
          <w:rFonts w:ascii="Times New Roman" w:hAnsi="Times New Roman" w:cs="Times New Roman"/>
          <w:noProof/>
          <w:sz w:val="28"/>
          <w:szCs w:val="28"/>
        </w:rPr>
        <w:t>_</w:t>
      </w:r>
      <w:r w:rsidRPr="008D6BB0">
        <w:rPr>
          <w:rFonts w:ascii="Times New Roman" w:hAnsi="Times New Roman" w:cs="Times New Roman"/>
          <w:noProof/>
          <w:sz w:val="28"/>
          <w:szCs w:val="28"/>
          <w:lang w:val="en-US"/>
        </w:rPr>
        <w:t>file</w:t>
      </w:r>
      <w:r w:rsidRPr="008D6BB0">
        <w:rPr>
          <w:rFonts w:ascii="Times New Roman" w:hAnsi="Times New Roman" w:cs="Times New Roman"/>
          <w:noProof/>
          <w:sz w:val="28"/>
          <w:szCs w:val="28"/>
        </w:rPr>
        <w:t>('</w:t>
      </w:r>
      <w:r w:rsidRPr="008D6BB0">
        <w:rPr>
          <w:rFonts w:ascii="Times New Roman" w:hAnsi="Times New Roman" w:cs="Times New Roman"/>
          <w:noProof/>
          <w:sz w:val="28"/>
          <w:szCs w:val="28"/>
          <w:lang w:val="en-US"/>
        </w:rPr>
        <w:t>tree</w:t>
      </w:r>
      <w:r w:rsidRPr="008D6BB0">
        <w:rPr>
          <w:rFonts w:ascii="Times New Roman" w:hAnsi="Times New Roman" w:cs="Times New Roman"/>
          <w:noProof/>
          <w:sz w:val="28"/>
          <w:szCs w:val="28"/>
        </w:rPr>
        <w:t>1.</w:t>
      </w:r>
      <w:r w:rsidRPr="008D6BB0">
        <w:rPr>
          <w:rFonts w:ascii="Times New Roman" w:hAnsi="Times New Roman" w:cs="Times New Roman"/>
          <w:noProof/>
          <w:sz w:val="28"/>
          <w:szCs w:val="28"/>
          <w:lang w:val="en-US"/>
        </w:rPr>
        <w:t>dot</w:t>
      </w:r>
      <w:r w:rsidRPr="008D6BB0">
        <w:rPr>
          <w:rFonts w:ascii="Times New Roman" w:hAnsi="Times New Roman" w:cs="Times New Roman"/>
          <w:noProof/>
          <w:sz w:val="28"/>
          <w:szCs w:val="28"/>
        </w:rPr>
        <w:t xml:space="preserve">'); </w:t>
      </w:r>
      <w:r w:rsidRPr="008D6BB0">
        <w:rPr>
          <w:rFonts w:ascii="Times New Roman" w:hAnsi="Times New Roman" w:cs="Times New Roman"/>
          <w:noProof/>
          <w:sz w:val="28"/>
          <w:szCs w:val="28"/>
          <w:lang w:val="en-US"/>
        </w:rPr>
        <w:t>graph</w:t>
      </w:r>
      <w:r w:rsidRPr="008D6BB0">
        <w:rPr>
          <w:rFonts w:ascii="Times New Roman" w:hAnsi="Times New Roman" w:cs="Times New Roman"/>
          <w:noProof/>
          <w:sz w:val="28"/>
          <w:szCs w:val="28"/>
        </w:rPr>
        <w:t>.</w:t>
      </w:r>
      <w:r w:rsidRPr="008D6BB0">
        <w:rPr>
          <w:rFonts w:ascii="Times New Roman" w:hAnsi="Times New Roman" w:cs="Times New Roman"/>
          <w:noProof/>
          <w:sz w:val="28"/>
          <w:szCs w:val="28"/>
          <w:lang w:val="en-US"/>
        </w:rPr>
        <w:t>write</w:t>
      </w:r>
      <w:r w:rsidRPr="008D6BB0">
        <w:rPr>
          <w:rFonts w:ascii="Times New Roman" w:hAnsi="Times New Roman" w:cs="Times New Roman"/>
          <w:noProof/>
          <w:sz w:val="28"/>
          <w:szCs w:val="28"/>
        </w:rPr>
        <w:t>_</w:t>
      </w:r>
      <w:r w:rsidRPr="008D6BB0">
        <w:rPr>
          <w:rFonts w:ascii="Times New Roman" w:hAnsi="Times New Roman" w:cs="Times New Roman"/>
          <w:noProof/>
          <w:sz w:val="28"/>
          <w:szCs w:val="28"/>
          <w:lang w:val="en-US"/>
        </w:rPr>
        <w:t>png</w:t>
      </w:r>
      <w:r w:rsidRPr="008D6BB0">
        <w:rPr>
          <w:rFonts w:ascii="Times New Roman" w:hAnsi="Times New Roman" w:cs="Times New Roman"/>
          <w:noProof/>
          <w:sz w:val="28"/>
          <w:szCs w:val="28"/>
        </w:rPr>
        <w:t>('</w:t>
      </w:r>
      <w:r w:rsidRPr="008D6BB0">
        <w:rPr>
          <w:rFonts w:ascii="Times New Roman" w:hAnsi="Times New Roman" w:cs="Times New Roman"/>
          <w:noProof/>
          <w:sz w:val="28"/>
          <w:szCs w:val="28"/>
          <w:lang w:val="en-US"/>
        </w:rPr>
        <w:t>tree</w:t>
      </w:r>
      <w:r w:rsidRPr="008D6BB0">
        <w:rPr>
          <w:rFonts w:ascii="Times New Roman" w:hAnsi="Times New Roman" w:cs="Times New Roman"/>
          <w:noProof/>
          <w:sz w:val="28"/>
          <w:szCs w:val="28"/>
        </w:rPr>
        <w:t>1.</w:t>
      </w:r>
      <w:r w:rsidRPr="008D6BB0">
        <w:rPr>
          <w:rFonts w:ascii="Times New Roman" w:hAnsi="Times New Roman" w:cs="Times New Roman"/>
          <w:noProof/>
          <w:sz w:val="28"/>
          <w:szCs w:val="28"/>
          <w:lang w:val="en-US"/>
        </w:rPr>
        <w:t>png</w:t>
      </w:r>
      <w:r w:rsidRPr="008D6BB0">
        <w:rPr>
          <w:rFonts w:ascii="Times New Roman" w:hAnsi="Times New Roman" w:cs="Times New Roman"/>
          <w:noProof/>
          <w:sz w:val="28"/>
          <w:szCs w:val="28"/>
        </w:rPr>
        <w:t>'), но у меня пишет, что .</w:t>
      </w:r>
      <w:r w:rsidRPr="008D6BB0">
        <w:rPr>
          <w:rFonts w:ascii="Times New Roman" w:hAnsi="Times New Roman" w:cs="Times New Roman"/>
          <w:noProof/>
          <w:sz w:val="28"/>
          <w:szCs w:val="28"/>
          <w:lang w:val="en-US"/>
        </w:rPr>
        <w:t>dot</w:t>
      </w:r>
      <w:r w:rsidRPr="008D6BB0">
        <w:rPr>
          <w:rFonts w:ascii="Times New Roman" w:hAnsi="Times New Roman" w:cs="Times New Roman"/>
          <w:noProof/>
          <w:sz w:val="28"/>
          <w:szCs w:val="28"/>
        </w:rPr>
        <w:t xml:space="preserve"> файл не обнаружен.</w:t>
      </w:r>
    </w:p>
    <w:p w14:paraId="473C97B3" w14:textId="62D9E806" w:rsidR="00941312" w:rsidRDefault="00941312" w:rsidP="00CE2E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Сделав графическое отображение, теперь мы можем перейти к расчетной части. Для этого переделаем наш</w:t>
      </w:r>
      <w:r w:rsidR="00CE2EB8">
        <w:rPr>
          <w:rFonts w:ascii="Times New Roman" w:hAnsi="Times New Roman" w:cs="Times New Roman"/>
          <w:sz w:val="28"/>
          <w:szCs w:val="28"/>
        </w:rPr>
        <w:t xml:space="preserve"> лес</w:t>
      </w:r>
      <w:r>
        <w:rPr>
          <w:rFonts w:ascii="Times New Roman" w:hAnsi="Times New Roman" w:cs="Times New Roman"/>
          <w:sz w:val="28"/>
          <w:szCs w:val="28"/>
        </w:rPr>
        <w:t xml:space="preserve"> в полностью </w:t>
      </w:r>
      <w:r w:rsidR="00CE2EB8">
        <w:rPr>
          <w:rFonts w:ascii="Times New Roman" w:hAnsi="Times New Roman" w:cs="Times New Roman"/>
          <w:sz w:val="28"/>
          <w:szCs w:val="28"/>
        </w:rPr>
        <w:t>случайный</w:t>
      </w:r>
      <w:r>
        <w:rPr>
          <w:rFonts w:ascii="Times New Roman" w:hAnsi="Times New Roman" w:cs="Times New Roman"/>
          <w:sz w:val="28"/>
          <w:szCs w:val="28"/>
        </w:rPr>
        <w:t xml:space="preserve"> и увеличим количество деревьев до 100000 (можно и больше, но моему процессору уже тяжело 100000 построить).</w:t>
      </w:r>
    </w:p>
    <w:p w14:paraId="6D9D312B" w14:textId="03792051" w:rsidR="00941312" w:rsidRPr="00941312" w:rsidRDefault="00941312" w:rsidP="00CE2EB8">
      <w:pPr>
        <w:spacing w:after="0" w:line="360" w:lineRule="auto"/>
        <w:ind w:firstLine="709"/>
        <w:jc w:val="both"/>
        <w:rPr>
          <w:rFonts w:ascii="Times New Roman" w:hAnsi="Times New Roman" w:cs="Times New Roman"/>
          <w:sz w:val="28"/>
          <w:szCs w:val="28"/>
          <w:lang w:val="en-US"/>
        </w:rPr>
      </w:pPr>
      <w:proofErr w:type="spellStart"/>
      <w:r w:rsidRPr="00005CD6">
        <w:rPr>
          <w:rFonts w:ascii="Times New Roman" w:hAnsi="Times New Roman" w:cs="Times New Roman"/>
          <w:sz w:val="28"/>
          <w:szCs w:val="28"/>
          <w:lang w:val="en-US"/>
        </w:rPr>
        <w:t>train_features</w:t>
      </w:r>
      <w:proofErr w:type="spellEnd"/>
      <w:r w:rsidRPr="00005CD6">
        <w:rPr>
          <w:rFonts w:ascii="Times New Roman" w:hAnsi="Times New Roman" w:cs="Times New Roman"/>
          <w:sz w:val="28"/>
          <w:szCs w:val="28"/>
          <w:lang w:val="en-US"/>
        </w:rPr>
        <w:t xml:space="preserve">, </w:t>
      </w:r>
      <w:proofErr w:type="spellStart"/>
      <w:r w:rsidRPr="00005CD6">
        <w:rPr>
          <w:rFonts w:ascii="Times New Roman" w:hAnsi="Times New Roman" w:cs="Times New Roman"/>
          <w:sz w:val="28"/>
          <w:szCs w:val="28"/>
          <w:lang w:val="en-US"/>
        </w:rPr>
        <w:t>test_features</w:t>
      </w:r>
      <w:proofErr w:type="spellEnd"/>
      <w:r w:rsidRPr="00005CD6">
        <w:rPr>
          <w:rFonts w:ascii="Times New Roman" w:hAnsi="Times New Roman" w:cs="Times New Roman"/>
          <w:sz w:val="28"/>
          <w:szCs w:val="28"/>
          <w:lang w:val="en-US"/>
        </w:rPr>
        <w:t xml:space="preserve">, </w:t>
      </w:r>
      <w:proofErr w:type="spellStart"/>
      <w:r w:rsidRPr="00005CD6">
        <w:rPr>
          <w:rFonts w:ascii="Times New Roman" w:hAnsi="Times New Roman" w:cs="Times New Roman"/>
          <w:sz w:val="28"/>
          <w:szCs w:val="28"/>
          <w:lang w:val="en-US"/>
        </w:rPr>
        <w:t>train_labels</w:t>
      </w:r>
      <w:proofErr w:type="spellEnd"/>
      <w:r w:rsidRPr="00005CD6">
        <w:rPr>
          <w:rFonts w:ascii="Times New Roman" w:hAnsi="Times New Roman" w:cs="Times New Roman"/>
          <w:sz w:val="28"/>
          <w:szCs w:val="28"/>
          <w:lang w:val="en-US"/>
        </w:rPr>
        <w:t xml:space="preserve">, </w:t>
      </w:r>
      <w:proofErr w:type="spellStart"/>
      <w:r w:rsidRPr="00005CD6">
        <w:rPr>
          <w:rFonts w:ascii="Times New Roman" w:hAnsi="Times New Roman" w:cs="Times New Roman"/>
          <w:sz w:val="28"/>
          <w:szCs w:val="28"/>
          <w:lang w:val="en-US"/>
        </w:rPr>
        <w:t>test_labels</w:t>
      </w:r>
      <w:proofErr w:type="spellEnd"/>
      <w:r w:rsidRPr="00005CD6">
        <w:rPr>
          <w:rFonts w:ascii="Times New Roman" w:hAnsi="Times New Roman" w:cs="Times New Roman"/>
          <w:sz w:val="28"/>
          <w:szCs w:val="28"/>
          <w:lang w:val="en-US"/>
        </w:rPr>
        <w:t xml:space="preserve"> = </w:t>
      </w:r>
      <w:proofErr w:type="spellStart"/>
      <w:r w:rsidRPr="00005CD6">
        <w:rPr>
          <w:rFonts w:ascii="Times New Roman" w:hAnsi="Times New Roman" w:cs="Times New Roman"/>
          <w:sz w:val="28"/>
          <w:szCs w:val="28"/>
          <w:lang w:val="en-US"/>
        </w:rPr>
        <w:t>train_test_</w:t>
      </w:r>
      <w:proofErr w:type="gramStart"/>
      <w:r w:rsidRPr="00005CD6">
        <w:rPr>
          <w:rFonts w:ascii="Times New Roman" w:hAnsi="Times New Roman" w:cs="Times New Roman"/>
          <w:sz w:val="28"/>
          <w:szCs w:val="28"/>
          <w:lang w:val="en-US"/>
        </w:rPr>
        <w:t>split</w:t>
      </w:r>
      <w:proofErr w:type="spellEnd"/>
      <w:r w:rsidRPr="00005CD6">
        <w:rPr>
          <w:rFonts w:ascii="Times New Roman" w:hAnsi="Times New Roman" w:cs="Times New Roman"/>
          <w:sz w:val="28"/>
          <w:szCs w:val="28"/>
          <w:lang w:val="en-US"/>
        </w:rPr>
        <w:t>(</w:t>
      </w:r>
      <w:proofErr w:type="gramEnd"/>
      <w:r w:rsidRPr="00005CD6">
        <w:rPr>
          <w:rFonts w:ascii="Times New Roman" w:hAnsi="Times New Roman" w:cs="Times New Roman"/>
          <w:sz w:val="28"/>
          <w:szCs w:val="28"/>
          <w:lang w:val="en-US"/>
        </w:rPr>
        <w:t xml:space="preserve">features, labels, </w:t>
      </w:r>
      <w:proofErr w:type="spellStart"/>
      <w:r w:rsidRPr="00005CD6">
        <w:rPr>
          <w:rFonts w:ascii="Times New Roman" w:hAnsi="Times New Roman" w:cs="Times New Roman"/>
          <w:sz w:val="28"/>
          <w:szCs w:val="28"/>
          <w:lang w:val="en-US"/>
        </w:rPr>
        <w:t>test_size</w:t>
      </w:r>
      <w:proofErr w:type="spellEnd"/>
      <w:r w:rsidRPr="00005CD6">
        <w:rPr>
          <w:rFonts w:ascii="Times New Roman" w:hAnsi="Times New Roman" w:cs="Times New Roman"/>
          <w:sz w:val="28"/>
          <w:szCs w:val="28"/>
          <w:lang w:val="en-US"/>
        </w:rPr>
        <w:t xml:space="preserve"> = 0.25)</w:t>
      </w:r>
    </w:p>
    <w:p w14:paraId="0BBC8382" w14:textId="65AFE658" w:rsidR="00941312" w:rsidRDefault="00941312" w:rsidP="00CE2EB8">
      <w:pPr>
        <w:spacing w:after="0" w:line="360" w:lineRule="auto"/>
        <w:ind w:firstLine="709"/>
        <w:jc w:val="both"/>
        <w:rPr>
          <w:rFonts w:ascii="Times New Roman" w:hAnsi="Times New Roman" w:cs="Times New Roman"/>
          <w:sz w:val="28"/>
          <w:szCs w:val="28"/>
          <w:lang w:val="en-US"/>
        </w:rPr>
      </w:pPr>
      <w:r w:rsidRPr="00AF0B4B">
        <w:rPr>
          <w:rFonts w:ascii="Times New Roman" w:hAnsi="Times New Roman" w:cs="Times New Roman"/>
          <w:sz w:val="28"/>
          <w:szCs w:val="28"/>
          <w:lang w:val="en-US"/>
        </w:rPr>
        <w:t>rf</w:t>
      </w:r>
      <w:r w:rsidRPr="00941312">
        <w:rPr>
          <w:rFonts w:ascii="Times New Roman" w:hAnsi="Times New Roman" w:cs="Times New Roman"/>
          <w:sz w:val="28"/>
          <w:szCs w:val="28"/>
          <w:lang w:val="en-US"/>
        </w:rPr>
        <w:t xml:space="preserve"> = </w:t>
      </w:r>
      <w:proofErr w:type="spellStart"/>
      <w:proofErr w:type="gramStart"/>
      <w:r w:rsidRPr="00AF0B4B">
        <w:rPr>
          <w:rFonts w:ascii="Times New Roman" w:hAnsi="Times New Roman" w:cs="Times New Roman"/>
          <w:sz w:val="28"/>
          <w:szCs w:val="28"/>
          <w:lang w:val="en-US"/>
        </w:rPr>
        <w:t>RandomForestRegressor</w:t>
      </w:r>
      <w:proofErr w:type="spellEnd"/>
      <w:r w:rsidRPr="00941312">
        <w:rPr>
          <w:rFonts w:ascii="Times New Roman" w:hAnsi="Times New Roman" w:cs="Times New Roman"/>
          <w:sz w:val="28"/>
          <w:szCs w:val="28"/>
          <w:lang w:val="en-US"/>
        </w:rPr>
        <w:t>(</w:t>
      </w:r>
      <w:proofErr w:type="spellStart"/>
      <w:proofErr w:type="gramEnd"/>
      <w:r w:rsidRPr="00AF0B4B">
        <w:rPr>
          <w:rFonts w:ascii="Times New Roman" w:hAnsi="Times New Roman" w:cs="Times New Roman"/>
          <w:sz w:val="28"/>
          <w:szCs w:val="28"/>
          <w:lang w:val="en-US"/>
        </w:rPr>
        <w:t>n</w:t>
      </w:r>
      <w:r w:rsidRPr="00941312">
        <w:rPr>
          <w:rFonts w:ascii="Times New Roman" w:hAnsi="Times New Roman" w:cs="Times New Roman"/>
          <w:sz w:val="28"/>
          <w:szCs w:val="28"/>
          <w:lang w:val="en-US"/>
        </w:rPr>
        <w:t>_</w:t>
      </w:r>
      <w:r w:rsidRPr="00AF0B4B">
        <w:rPr>
          <w:rFonts w:ascii="Times New Roman" w:hAnsi="Times New Roman" w:cs="Times New Roman"/>
          <w:sz w:val="28"/>
          <w:szCs w:val="28"/>
          <w:lang w:val="en-US"/>
        </w:rPr>
        <w:t>estimators</w:t>
      </w:r>
      <w:proofErr w:type="spellEnd"/>
      <w:r w:rsidRPr="00941312">
        <w:rPr>
          <w:rFonts w:ascii="Times New Roman" w:hAnsi="Times New Roman" w:cs="Times New Roman"/>
          <w:sz w:val="28"/>
          <w:szCs w:val="28"/>
          <w:lang w:val="en-US"/>
        </w:rPr>
        <w:t xml:space="preserve"> = </w:t>
      </w:r>
      <w:r w:rsidRPr="00941312">
        <w:rPr>
          <w:rFonts w:ascii="Times New Roman" w:hAnsi="Times New Roman" w:cs="Times New Roman"/>
          <w:sz w:val="28"/>
          <w:szCs w:val="28"/>
          <w:highlight w:val="red"/>
          <w:lang w:val="en-US"/>
        </w:rPr>
        <w:t>100000</w:t>
      </w:r>
      <w:r w:rsidRPr="00941312">
        <w:rPr>
          <w:rFonts w:ascii="Times New Roman" w:hAnsi="Times New Roman" w:cs="Times New Roman"/>
          <w:sz w:val="28"/>
          <w:szCs w:val="28"/>
          <w:lang w:val="en-US"/>
        </w:rPr>
        <w:t>)</w:t>
      </w:r>
    </w:p>
    <w:p w14:paraId="7A947C40" w14:textId="1092F780" w:rsidR="00941312" w:rsidRDefault="00941312" w:rsidP="00CE2EB8">
      <w:pPr>
        <w:spacing w:after="0" w:line="360" w:lineRule="auto"/>
        <w:ind w:firstLine="709"/>
        <w:jc w:val="both"/>
        <w:rPr>
          <w:rFonts w:ascii="Times New Roman" w:hAnsi="Times New Roman" w:cs="Times New Roman"/>
          <w:sz w:val="28"/>
          <w:szCs w:val="28"/>
          <w:lang w:val="en-US"/>
        </w:rPr>
      </w:pPr>
      <w:proofErr w:type="spellStart"/>
      <w:proofErr w:type="gramStart"/>
      <w:r w:rsidRPr="00C65AF4">
        <w:rPr>
          <w:rFonts w:ascii="Times New Roman" w:hAnsi="Times New Roman" w:cs="Times New Roman"/>
          <w:sz w:val="28"/>
          <w:szCs w:val="28"/>
          <w:lang w:val="en-US"/>
        </w:rPr>
        <w:t>rf.fit</w:t>
      </w:r>
      <w:proofErr w:type="spellEnd"/>
      <w:r w:rsidRPr="00C65AF4">
        <w:rPr>
          <w:rFonts w:ascii="Times New Roman" w:hAnsi="Times New Roman" w:cs="Times New Roman"/>
          <w:sz w:val="28"/>
          <w:szCs w:val="28"/>
          <w:lang w:val="en-US"/>
        </w:rPr>
        <w:t>(</w:t>
      </w:r>
      <w:proofErr w:type="spellStart"/>
      <w:proofErr w:type="gramEnd"/>
      <w:r w:rsidRPr="00C65AF4">
        <w:rPr>
          <w:rFonts w:ascii="Times New Roman" w:hAnsi="Times New Roman" w:cs="Times New Roman"/>
          <w:sz w:val="28"/>
          <w:szCs w:val="28"/>
          <w:lang w:val="en-US"/>
        </w:rPr>
        <w:t>train_features</w:t>
      </w:r>
      <w:proofErr w:type="spellEnd"/>
      <w:r w:rsidRPr="00C65AF4">
        <w:rPr>
          <w:rFonts w:ascii="Times New Roman" w:hAnsi="Times New Roman" w:cs="Times New Roman"/>
          <w:sz w:val="28"/>
          <w:szCs w:val="28"/>
          <w:lang w:val="en-US"/>
        </w:rPr>
        <w:t xml:space="preserve">, </w:t>
      </w:r>
      <w:proofErr w:type="spellStart"/>
      <w:r w:rsidRPr="00C65AF4">
        <w:rPr>
          <w:rFonts w:ascii="Times New Roman" w:hAnsi="Times New Roman" w:cs="Times New Roman"/>
          <w:sz w:val="28"/>
          <w:szCs w:val="28"/>
          <w:lang w:val="en-US"/>
        </w:rPr>
        <w:t>train_labels</w:t>
      </w:r>
      <w:proofErr w:type="spellEnd"/>
      <w:r w:rsidRPr="00C65AF4">
        <w:rPr>
          <w:rFonts w:ascii="Times New Roman" w:hAnsi="Times New Roman" w:cs="Times New Roman"/>
          <w:sz w:val="28"/>
          <w:szCs w:val="28"/>
          <w:lang w:val="en-US"/>
        </w:rPr>
        <w:t>)</w:t>
      </w:r>
      <w:r>
        <w:rPr>
          <w:rFonts w:ascii="Times New Roman" w:hAnsi="Times New Roman" w:cs="Times New Roman"/>
          <w:sz w:val="28"/>
          <w:szCs w:val="28"/>
          <w:lang w:val="en-US"/>
        </w:rPr>
        <w:t>;</w:t>
      </w:r>
    </w:p>
    <w:p w14:paraId="7C98C3C0" w14:textId="5EED7361" w:rsidR="00941312" w:rsidRPr="00B86A0D" w:rsidRDefault="00941312" w:rsidP="00CE2EB8">
      <w:pPr>
        <w:spacing w:after="0" w:line="360" w:lineRule="auto"/>
        <w:ind w:firstLine="709"/>
        <w:jc w:val="both"/>
        <w:rPr>
          <w:rFonts w:ascii="Times New Roman" w:hAnsi="Times New Roman" w:cs="Times New Roman"/>
          <w:sz w:val="28"/>
          <w:szCs w:val="28"/>
          <w:lang w:val="en-US"/>
        </w:rPr>
      </w:pPr>
      <w:r w:rsidRPr="00C65AF4">
        <w:rPr>
          <w:rFonts w:ascii="Times New Roman" w:hAnsi="Times New Roman" w:cs="Times New Roman"/>
          <w:sz w:val="28"/>
          <w:szCs w:val="28"/>
          <w:lang w:val="en-US"/>
        </w:rPr>
        <w:t>predictions</w:t>
      </w:r>
      <w:r w:rsidRPr="00B86A0D">
        <w:rPr>
          <w:rFonts w:ascii="Times New Roman" w:hAnsi="Times New Roman" w:cs="Times New Roman"/>
          <w:sz w:val="28"/>
          <w:szCs w:val="28"/>
          <w:lang w:val="en-US"/>
        </w:rPr>
        <w:t xml:space="preserve"> = </w:t>
      </w:r>
      <w:proofErr w:type="spellStart"/>
      <w:proofErr w:type="gramStart"/>
      <w:r w:rsidRPr="00C65AF4">
        <w:rPr>
          <w:rFonts w:ascii="Times New Roman" w:hAnsi="Times New Roman" w:cs="Times New Roman"/>
          <w:sz w:val="28"/>
          <w:szCs w:val="28"/>
          <w:lang w:val="en-US"/>
        </w:rPr>
        <w:t>rf</w:t>
      </w:r>
      <w:r w:rsidRPr="00B86A0D">
        <w:rPr>
          <w:rFonts w:ascii="Times New Roman" w:hAnsi="Times New Roman" w:cs="Times New Roman"/>
          <w:sz w:val="28"/>
          <w:szCs w:val="28"/>
          <w:lang w:val="en-US"/>
        </w:rPr>
        <w:t>.</w:t>
      </w:r>
      <w:r w:rsidRPr="00C65AF4">
        <w:rPr>
          <w:rFonts w:ascii="Times New Roman" w:hAnsi="Times New Roman" w:cs="Times New Roman"/>
          <w:sz w:val="28"/>
          <w:szCs w:val="28"/>
          <w:lang w:val="en-US"/>
        </w:rPr>
        <w:t>predict</w:t>
      </w:r>
      <w:proofErr w:type="spellEnd"/>
      <w:proofErr w:type="gramEnd"/>
      <w:r w:rsidRPr="00B86A0D">
        <w:rPr>
          <w:rFonts w:ascii="Times New Roman" w:hAnsi="Times New Roman" w:cs="Times New Roman"/>
          <w:sz w:val="28"/>
          <w:szCs w:val="28"/>
          <w:lang w:val="en-US"/>
        </w:rPr>
        <w:t>(</w:t>
      </w:r>
      <w:proofErr w:type="spellStart"/>
      <w:r w:rsidRPr="00C65AF4">
        <w:rPr>
          <w:rFonts w:ascii="Times New Roman" w:hAnsi="Times New Roman" w:cs="Times New Roman"/>
          <w:sz w:val="28"/>
          <w:szCs w:val="28"/>
          <w:lang w:val="en-US"/>
        </w:rPr>
        <w:t>test</w:t>
      </w:r>
      <w:r w:rsidRPr="00B86A0D">
        <w:rPr>
          <w:rFonts w:ascii="Times New Roman" w:hAnsi="Times New Roman" w:cs="Times New Roman"/>
          <w:sz w:val="28"/>
          <w:szCs w:val="28"/>
          <w:lang w:val="en-US"/>
        </w:rPr>
        <w:t>_</w:t>
      </w:r>
      <w:r w:rsidRPr="00C65AF4">
        <w:rPr>
          <w:rFonts w:ascii="Times New Roman" w:hAnsi="Times New Roman" w:cs="Times New Roman"/>
          <w:sz w:val="28"/>
          <w:szCs w:val="28"/>
          <w:lang w:val="en-US"/>
        </w:rPr>
        <w:t>features</w:t>
      </w:r>
      <w:proofErr w:type="spellEnd"/>
      <w:r w:rsidRPr="00B86A0D">
        <w:rPr>
          <w:rFonts w:ascii="Times New Roman" w:hAnsi="Times New Roman" w:cs="Times New Roman"/>
          <w:sz w:val="28"/>
          <w:szCs w:val="28"/>
          <w:lang w:val="en-US"/>
        </w:rPr>
        <w:t>)</w:t>
      </w:r>
    </w:p>
    <w:p w14:paraId="0B9A9011" w14:textId="56703AA3" w:rsidR="00941312" w:rsidRPr="00C65AF4" w:rsidRDefault="00941312" w:rsidP="00CE2EB8">
      <w:pPr>
        <w:spacing w:after="0" w:line="360" w:lineRule="auto"/>
        <w:ind w:firstLine="709"/>
        <w:jc w:val="both"/>
        <w:rPr>
          <w:rFonts w:ascii="Times New Roman" w:hAnsi="Times New Roman" w:cs="Times New Roman"/>
          <w:sz w:val="28"/>
          <w:szCs w:val="28"/>
          <w:lang w:val="en-US"/>
        </w:rPr>
      </w:pPr>
      <w:r w:rsidRPr="00C65AF4">
        <w:rPr>
          <w:rFonts w:ascii="Times New Roman" w:hAnsi="Times New Roman" w:cs="Times New Roman"/>
          <w:sz w:val="28"/>
          <w:szCs w:val="28"/>
          <w:lang w:val="en-US"/>
        </w:rPr>
        <w:t xml:space="preserve">errors = </w:t>
      </w:r>
      <w:proofErr w:type="gramStart"/>
      <w:r w:rsidRPr="00C65AF4">
        <w:rPr>
          <w:rFonts w:ascii="Times New Roman" w:hAnsi="Times New Roman" w:cs="Times New Roman"/>
          <w:sz w:val="28"/>
          <w:szCs w:val="28"/>
          <w:lang w:val="en-US"/>
        </w:rPr>
        <w:t>abs(</w:t>
      </w:r>
      <w:proofErr w:type="gramEnd"/>
      <w:r w:rsidRPr="00C65AF4">
        <w:rPr>
          <w:rFonts w:ascii="Times New Roman" w:hAnsi="Times New Roman" w:cs="Times New Roman"/>
          <w:sz w:val="28"/>
          <w:szCs w:val="28"/>
          <w:lang w:val="en-US"/>
        </w:rPr>
        <w:t xml:space="preserve">predictions - </w:t>
      </w:r>
      <w:proofErr w:type="spellStart"/>
      <w:r w:rsidRPr="00C65AF4">
        <w:rPr>
          <w:rFonts w:ascii="Times New Roman" w:hAnsi="Times New Roman" w:cs="Times New Roman"/>
          <w:sz w:val="28"/>
          <w:szCs w:val="28"/>
          <w:lang w:val="en-US"/>
        </w:rPr>
        <w:t>test_labels</w:t>
      </w:r>
      <w:proofErr w:type="spellEnd"/>
      <w:r w:rsidRPr="00C65AF4">
        <w:rPr>
          <w:rFonts w:ascii="Times New Roman" w:hAnsi="Times New Roman" w:cs="Times New Roman"/>
          <w:sz w:val="28"/>
          <w:szCs w:val="28"/>
          <w:lang w:val="en-US"/>
        </w:rPr>
        <w:t xml:space="preserve">) </w:t>
      </w:r>
    </w:p>
    <w:p w14:paraId="712D9422" w14:textId="6239C6B4" w:rsidR="00941312" w:rsidRDefault="00941312" w:rsidP="00CE2EB8">
      <w:pPr>
        <w:spacing w:after="0" w:line="360" w:lineRule="auto"/>
        <w:ind w:firstLine="709"/>
        <w:jc w:val="both"/>
        <w:rPr>
          <w:rFonts w:ascii="Times New Roman" w:hAnsi="Times New Roman" w:cs="Times New Roman"/>
          <w:sz w:val="28"/>
          <w:szCs w:val="28"/>
          <w:lang w:val="en-US"/>
        </w:rPr>
      </w:pPr>
      <w:proofErr w:type="gramStart"/>
      <w:r w:rsidRPr="00C65AF4">
        <w:rPr>
          <w:rFonts w:ascii="Times New Roman" w:hAnsi="Times New Roman" w:cs="Times New Roman"/>
          <w:sz w:val="28"/>
          <w:szCs w:val="28"/>
          <w:lang w:val="en-US"/>
        </w:rPr>
        <w:t>print(</w:t>
      </w:r>
      <w:proofErr w:type="gramEnd"/>
      <w:r w:rsidRPr="00C65AF4">
        <w:rPr>
          <w:rFonts w:ascii="Times New Roman" w:hAnsi="Times New Roman" w:cs="Times New Roman"/>
          <w:sz w:val="28"/>
          <w:szCs w:val="28"/>
          <w:lang w:val="en-US"/>
        </w:rPr>
        <w:t>'Mean Absolute Error:', round(</w:t>
      </w:r>
      <w:proofErr w:type="spellStart"/>
      <w:r w:rsidRPr="00C65AF4">
        <w:rPr>
          <w:rFonts w:ascii="Times New Roman" w:hAnsi="Times New Roman" w:cs="Times New Roman"/>
          <w:sz w:val="28"/>
          <w:szCs w:val="28"/>
          <w:lang w:val="en-US"/>
        </w:rPr>
        <w:t>np.mean</w:t>
      </w:r>
      <w:proofErr w:type="spellEnd"/>
      <w:r w:rsidRPr="00C65AF4">
        <w:rPr>
          <w:rFonts w:ascii="Times New Roman" w:hAnsi="Times New Roman" w:cs="Times New Roman"/>
          <w:sz w:val="28"/>
          <w:szCs w:val="28"/>
          <w:lang w:val="en-US"/>
        </w:rPr>
        <w:t>(errors), 2))</w:t>
      </w:r>
      <w:r w:rsidR="000F3DE5">
        <w:rPr>
          <w:rFonts w:ascii="Times New Roman" w:hAnsi="Times New Roman" w:cs="Times New Roman"/>
          <w:sz w:val="28"/>
          <w:szCs w:val="28"/>
          <w:lang w:val="en-US"/>
        </w:rPr>
        <w:t xml:space="preserve"> – </w:t>
      </w:r>
      <w:r w:rsidR="000F3DE5">
        <w:rPr>
          <w:rFonts w:ascii="Times New Roman" w:hAnsi="Times New Roman" w:cs="Times New Roman"/>
          <w:sz w:val="28"/>
          <w:szCs w:val="28"/>
        </w:rPr>
        <w:t>Рисунок</w:t>
      </w:r>
      <w:r w:rsidR="000F3DE5" w:rsidRPr="000F3DE5">
        <w:rPr>
          <w:rFonts w:ascii="Times New Roman" w:hAnsi="Times New Roman" w:cs="Times New Roman"/>
          <w:sz w:val="28"/>
          <w:szCs w:val="28"/>
          <w:lang w:val="en-US"/>
        </w:rPr>
        <w:t xml:space="preserve"> 1</w:t>
      </w:r>
      <w:r w:rsidR="004A2AAE" w:rsidRPr="004A2AAE">
        <w:rPr>
          <w:rFonts w:ascii="Times New Roman" w:hAnsi="Times New Roman" w:cs="Times New Roman"/>
          <w:sz w:val="28"/>
          <w:szCs w:val="28"/>
          <w:lang w:val="en-US"/>
        </w:rPr>
        <w:t>4</w:t>
      </w:r>
      <w:r w:rsidR="000F3DE5" w:rsidRPr="000F3DE5">
        <w:rPr>
          <w:rFonts w:ascii="Times New Roman" w:hAnsi="Times New Roman" w:cs="Times New Roman"/>
          <w:sz w:val="28"/>
          <w:szCs w:val="28"/>
          <w:lang w:val="en-US"/>
        </w:rPr>
        <w:t>.</w:t>
      </w:r>
    </w:p>
    <w:p w14:paraId="24DC9491" w14:textId="376512E6" w:rsidR="000F3DE5" w:rsidRDefault="00D55C9C" w:rsidP="00D55C9C">
      <w:pPr>
        <w:spacing w:after="0" w:line="360" w:lineRule="auto"/>
        <w:ind w:firstLine="709"/>
        <w:jc w:val="center"/>
        <w:rPr>
          <w:rFonts w:ascii="Times New Roman" w:hAnsi="Times New Roman" w:cs="Times New Roman"/>
          <w:sz w:val="28"/>
          <w:szCs w:val="28"/>
          <w:lang w:val="en-US"/>
        </w:rPr>
      </w:pPr>
      <w:r>
        <w:rPr>
          <w:noProof/>
        </w:rPr>
        <w:drawing>
          <wp:inline distT="0" distB="0" distL="0" distR="0" wp14:anchorId="3B92C331" wp14:editId="08570D24">
            <wp:extent cx="3248025" cy="2571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257175"/>
                    </a:xfrm>
                    <a:prstGeom prst="rect">
                      <a:avLst/>
                    </a:prstGeom>
                  </pic:spPr>
                </pic:pic>
              </a:graphicData>
            </a:graphic>
          </wp:inline>
        </w:drawing>
      </w:r>
    </w:p>
    <w:p w14:paraId="7402E1D9" w14:textId="6749BF0F" w:rsidR="000F3DE5" w:rsidRDefault="000F3DE5" w:rsidP="00D55C9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4A2AAE">
        <w:rPr>
          <w:rFonts w:ascii="Times New Roman" w:hAnsi="Times New Roman" w:cs="Times New Roman"/>
          <w:sz w:val="28"/>
          <w:szCs w:val="28"/>
        </w:rPr>
        <w:t>4</w:t>
      </w:r>
      <w:r>
        <w:rPr>
          <w:rFonts w:ascii="Times New Roman" w:hAnsi="Times New Roman" w:cs="Times New Roman"/>
          <w:sz w:val="28"/>
          <w:szCs w:val="28"/>
        </w:rPr>
        <w:t>. Ошибка нашего полного леса.</w:t>
      </w:r>
    </w:p>
    <w:p w14:paraId="050E1BA7" w14:textId="3103A71E" w:rsidR="00941312" w:rsidRPr="00941312" w:rsidRDefault="00941312" w:rsidP="00CE2EB8">
      <w:pPr>
        <w:spacing w:after="0" w:line="360" w:lineRule="auto"/>
        <w:ind w:firstLine="709"/>
        <w:jc w:val="both"/>
        <w:rPr>
          <w:rFonts w:ascii="Times New Roman" w:hAnsi="Times New Roman" w:cs="Times New Roman"/>
          <w:sz w:val="28"/>
          <w:szCs w:val="28"/>
        </w:rPr>
      </w:pPr>
      <w:r w:rsidRPr="00941312">
        <w:rPr>
          <w:rFonts w:ascii="Times New Roman" w:hAnsi="Times New Roman" w:cs="Times New Roman"/>
          <w:sz w:val="28"/>
          <w:szCs w:val="28"/>
          <w:lang w:val="en-US"/>
        </w:rPr>
        <w:lastRenderedPageBreak/>
        <w:t>features</w:t>
      </w:r>
      <w:r w:rsidRPr="00941312">
        <w:rPr>
          <w:rFonts w:ascii="Times New Roman" w:hAnsi="Times New Roman" w:cs="Times New Roman"/>
          <w:sz w:val="28"/>
          <w:szCs w:val="28"/>
        </w:rPr>
        <w:t xml:space="preserve">1 = </w:t>
      </w:r>
      <w:proofErr w:type="gramStart"/>
      <w:r w:rsidRPr="00941312">
        <w:rPr>
          <w:rFonts w:ascii="Times New Roman" w:hAnsi="Times New Roman" w:cs="Times New Roman"/>
          <w:sz w:val="28"/>
          <w:szCs w:val="28"/>
          <w:lang w:val="en-US"/>
        </w:rPr>
        <w:t>pd</w:t>
      </w:r>
      <w:r w:rsidRPr="00941312">
        <w:rPr>
          <w:rFonts w:ascii="Times New Roman" w:hAnsi="Times New Roman" w:cs="Times New Roman"/>
          <w:sz w:val="28"/>
          <w:szCs w:val="28"/>
        </w:rPr>
        <w:t>.</w:t>
      </w:r>
      <w:r w:rsidRPr="00941312">
        <w:rPr>
          <w:rFonts w:ascii="Times New Roman" w:hAnsi="Times New Roman" w:cs="Times New Roman"/>
          <w:sz w:val="28"/>
          <w:szCs w:val="28"/>
          <w:lang w:val="en-US"/>
        </w:rPr>
        <w:t>read</w:t>
      </w:r>
      <w:proofErr w:type="gramEnd"/>
      <w:r w:rsidRPr="00941312">
        <w:rPr>
          <w:rFonts w:ascii="Times New Roman" w:hAnsi="Times New Roman" w:cs="Times New Roman"/>
          <w:sz w:val="28"/>
          <w:szCs w:val="28"/>
        </w:rPr>
        <w:t>_</w:t>
      </w:r>
      <w:r w:rsidRPr="00941312">
        <w:rPr>
          <w:rFonts w:ascii="Times New Roman" w:hAnsi="Times New Roman" w:cs="Times New Roman"/>
          <w:sz w:val="28"/>
          <w:szCs w:val="28"/>
          <w:lang w:val="en-US"/>
        </w:rPr>
        <w:t>csv</w:t>
      </w:r>
      <w:r w:rsidRPr="00941312">
        <w:rPr>
          <w:rFonts w:ascii="Times New Roman" w:hAnsi="Times New Roman" w:cs="Times New Roman"/>
          <w:sz w:val="28"/>
          <w:szCs w:val="28"/>
        </w:rPr>
        <w:t>('</w:t>
      </w:r>
      <w:proofErr w:type="spellStart"/>
      <w:r w:rsidRPr="00941312">
        <w:rPr>
          <w:rFonts w:ascii="Times New Roman" w:hAnsi="Times New Roman" w:cs="Times New Roman"/>
          <w:sz w:val="28"/>
          <w:szCs w:val="28"/>
          <w:lang w:val="en-US"/>
        </w:rPr>
        <w:t>fina</w:t>
      </w:r>
      <w:proofErr w:type="spellEnd"/>
      <w:r w:rsidRPr="00941312">
        <w:rPr>
          <w:rFonts w:ascii="Times New Roman" w:hAnsi="Times New Roman" w:cs="Times New Roman"/>
          <w:sz w:val="28"/>
          <w:szCs w:val="28"/>
        </w:rPr>
        <w:t>.</w:t>
      </w:r>
      <w:r w:rsidRPr="00941312">
        <w:rPr>
          <w:rFonts w:ascii="Times New Roman" w:hAnsi="Times New Roman" w:cs="Times New Roman"/>
          <w:sz w:val="28"/>
          <w:szCs w:val="28"/>
          <w:lang w:val="en-US"/>
        </w:rPr>
        <w:t>csv</w:t>
      </w:r>
      <w:r w:rsidRPr="00941312">
        <w:rPr>
          <w:rFonts w:ascii="Times New Roman" w:hAnsi="Times New Roman" w:cs="Times New Roman"/>
          <w:sz w:val="28"/>
          <w:szCs w:val="28"/>
        </w:rPr>
        <w:t xml:space="preserve">') – </w:t>
      </w:r>
      <w:r>
        <w:rPr>
          <w:rFonts w:ascii="Times New Roman" w:hAnsi="Times New Roman" w:cs="Times New Roman"/>
          <w:sz w:val="28"/>
          <w:szCs w:val="28"/>
        </w:rPr>
        <w:t>загружаем</w:t>
      </w:r>
      <w:r w:rsidRPr="00941312">
        <w:rPr>
          <w:rFonts w:ascii="Times New Roman" w:hAnsi="Times New Roman" w:cs="Times New Roman"/>
          <w:sz w:val="28"/>
          <w:szCs w:val="28"/>
        </w:rPr>
        <w:t xml:space="preserve"> </w:t>
      </w:r>
      <w:r>
        <w:rPr>
          <w:rFonts w:ascii="Times New Roman" w:hAnsi="Times New Roman" w:cs="Times New Roman"/>
          <w:sz w:val="28"/>
          <w:szCs w:val="28"/>
        </w:rPr>
        <w:t>регрессоры</w:t>
      </w:r>
      <w:r w:rsidRPr="00941312">
        <w:rPr>
          <w:rFonts w:ascii="Times New Roman" w:hAnsi="Times New Roman" w:cs="Times New Roman"/>
          <w:sz w:val="28"/>
          <w:szCs w:val="28"/>
        </w:rPr>
        <w:t xml:space="preserve">, </w:t>
      </w:r>
      <w:r>
        <w:rPr>
          <w:rFonts w:ascii="Times New Roman" w:hAnsi="Times New Roman" w:cs="Times New Roman"/>
          <w:sz w:val="28"/>
          <w:szCs w:val="28"/>
        </w:rPr>
        <w:t>с</w:t>
      </w:r>
      <w:r w:rsidRPr="00941312">
        <w:rPr>
          <w:rFonts w:ascii="Times New Roman" w:hAnsi="Times New Roman" w:cs="Times New Roman"/>
          <w:sz w:val="28"/>
          <w:szCs w:val="28"/>
        </w:rPr>
        <w:t xml:space="preserve"> </w:t>
      </w:r>
      <w:r>
        <w:rPr>
          <w:rFonts w:ascii="Times New Roman" w:hAnsi="Times New Roman" w:cs="Times New Roman"/>
          <w:sz w:val="28"/>
          <w:szCs w:val="28"/>
        </w:rPr>
        <w:t>помощью</w:t>
      </w:r>
      <w:r w:rsidRPr="00941312">
        <w:rPr>
          <w:rFonts w:ascii="Times New Roman" w:hAnsi="Times New Roman" w:cs="Times New Roman"/>
          <w:sz w:val="28"/>
          <w:szCs w:val="28"/>
        </w:rPr>
        <w:t xml:space="preserve"> </w:t>
      </w:r>
      <w:r>
        <w:rPr>
          <w:rFonts w:ascii="Times New Roman" w:hAnsi="Times New Roman" w:cs="Times New Roman"/>
          <w:sz w:val="28"/>
          <w:szCs w:val="28"/>
        </w:rPr>
        <w:t>которых будем прогнозировать</w:t>
      </w:r>
    </w:p>
    <w:p w14:paraId="094795A9" w14:textId="5D260BF0" w:rsidR="00941312" w:rsidRPr="00B86A0D" w:rsidRDefault="00941312" w:rsidP="00CE2EB8">
      <w:pPr>
        <w:spacing w:after="0" w:line="360" w:lineRule="auto"/>
        <w:ind w:firstLine="709"/>
        <w:jc w:val="both"/>
        <w:rPr>
          <w:rFonts w:ascii="Times New Roman" w:hAnsi="Times New Roman" w:cs="Times New Roman"/>
          <w:sz w:val="28"/>
          <w:szCs w:val="28"/>
        </w:rPr>
      </w:pPr>
      <w:r w:rsidRPr="00941312">
        <w:rPr>
          <w:rFonts w:ascii="Times New Roman" w:hAnsi="Times New Roman" w:cs="Times New Roman"/>
          <w:sz w:val="28"/>
          <w:szCs w:val="28"/>
          <w:lang w:val="en-US"/>
        </w:rPr>
        <w:t>features</w:t>
      </w:r>
      <w:r w:rsidRPr="00B86A0D">
        <w:rPr>
          <w:rFonts w:ascii="Times New Roman" w:hAnsi="Times New Roman" w:cs="Times New Roman"/>
          <w:sz w:val="28"/>
          <w:szCs w:val="28"/>
        </w:rPr>
        <w:t xml:space="preserve">1 = </w:t>
      </w:r>
      <w:proofErr w:type="gramStart"/>
      <w:r w:rsidRPr="00941312">
        <w:rPr>
          <w:rFonts w:ascii="Times New Roman" w:hAnsi="Times New Roman" w:cs="Times New Roman"/>
          <w:sz w:val="28"/>
          <w:szCs w:val="28"/>
          <w:lang w:val="en-US"/>
        </w:rPr>
        <w:t>np</w:t>
      </w:r>
      <w:r w:rsidRPr="00B86A0D">
        <w:rPr>
          <w:rFonts w:ascii="Times New Roman" w:hAnsi="Times New Roman" w:cs="Times New Roman"/>
          <w:sz w:val="28"/>
          <w:szCs w:val="28"/>
        </w:rPr>
        <w:t>.</w:t>
      </w:r>
      <w:r w:rsidRPr="00941312">
        <w:rPr>
          <w:rFonts w:ascii="Times New Roman" w:hAnsi="Times New Roman" w:cs="Times New Roman"/>
          <w:sz w:val="28"/>
          <w:szCs w:val="28"/>
          <w:lang w:val="en-US"/>
        </w:rPr>
        <w:t>array</w:t>
      </w:r>
      <w:proofErr w:type="gramEnd"/>
      <w:r w:rsidRPr="00B86A0D">
        <w:rPr>
          <w:rFonts w:ascii="Times New Roman" w:hAnsi="Times New Roman" w:cs="Times New Roman"/>
          <w:sz w:val="28"/>
          <w:szCs w:val="28"/>
        </w:rPr>
        <w:t>(</w:t>
      </w:r>
      <w:r w:rsidRPr="00941312">
        <w:rPr>
          <w:rFonts w:ascii="Times New Roman" w:hAnsi="Times New Roman" w:cs="Times New Roman"/>
          <w:sz w:val="28"/>
          <w:szCs w:val="28"/>
          <w:lang w:val="en-US"/>
        </w:rPr>
        <w:t>features</w:t>
      </w:r>
      <w:r w:rsidRPr="00B86A0D">
        <w:rPr>
          <w:rFonts w:ascii="Times New Roman" w:hAnsi="Times New Roman" w:cs="Times New Roman"/>
          <w:sz w:val="28"/>
          <w:szCs w:val="28"/>
        </w:rPr>
        <w:t xml:space="preserve">1) – </w:t>
      </w:r>
      <w:r>
        <w:rPr>
          <w:rFonts w:ascii="Times New Roman" w:hAnsi="Times New Roman" w:cs="Times New Roman"/>
          <w:sz w:val="28"/>
          <w:szCs w:val="28"/>
        </w:rPr>
        <w:t>переводим</w:t>
      </w:r>
      <w:r w:rsidRPr="00B86A0D">
        <w:rPr>
          <w:rFonts w:ascii="Times New Roman" w:hAnsi="Times New Roman" w:cs="Times New Roman"/>
          <w:sz w:val="28"/>
          <w:szCs w:val="28"/>
        </w:rPr>
        <w:t xml:space="preserve"> </w:t>
      </w:r>
      <w:r>
        <w:rPr>
          <w:rFonts w:ascii="Times New Roman" w:hAnsi="Times New Roman" w:cs="Times New Roman"/>
          <w:sz w:val="28"/>
          <w:szCs w:val="28"/>
        </w:rPr>
        <w:t>их</w:t>
      </w:r>
      <w:r w:rsidRPr="00B86A0D">
        <w:rPr>
          <w:rFonts w:ascii="Times New Roman" w:hAnsi="Times New Roman" w:cs="Times New Roman"/>
          <w:sz w:val="28"/>
          <w:szCs w:val="28"/>
        </w:rPr>
        <w:t xml:space="preserve"> </w:t>
      </w:r>
      <w:r>
        <w:rPr>
          <w:rFonts w:ascii="Times New Roman" w:hAnsi="Times New Roman" w:cs="Times New Roman"/>
          <w:sz w:val="28"/>
          <w:szCs w:val="28"/>
        </w:rPr>
        <w:t>в</w:t>
      </w:r>
      <w:r w:rsidRPr="00B86A0D">
        <w:rPr>
          <w:rFonts w:ascii="Times New Roman" w:hAnsi="Times New Roman" w:cs="Times New Roman"/>
          <w:sz w:val="28"/>
          <w:szCs w:val="28"/>
        </w:rPr>
        <w:t xml:space="preserve"> </w:t>
      </w:r>
      <w:r>
        <w:rPr>
          <w:rFonts w:ascii="Times New Roman" w:hAnsi="Times New Roman" w:cs="Times New Roman"/>
          <w:sz w:val="28"/>
          <w:szCs w:val="28"/>
        </w:rPr>
        <w:t>формат</w:t>
      </w:r>
      <w:r w:rsidRPr="00B86A0D">
        <w:rPr>
          <w:rFonts w:ascii="Times New Roman" w:hAnsi="Times New Roman" w:cs="Times New Roman"/>
          <w:sz w:val="28"/>
          <w:szCs w:val="28"/>
        </w:rPr>
        <w:t xml:space="preserve"> </w:t>
      </w:r>
      <w:r>
        <w:rPr>
          <w:rFonts w:ascii="Times New Roman" w:hAnsi="Times New Roman" w:cs="Times New Roman"/>
          <w:sz w:val="28"/>
          <w:szCs w:val="28"/>
          <w:lang w:val="en-US"/>
        </w:rPr>
        <w:t>NumPy</w:t>
      </w:r>
    </w:p>
    <w:p w14:paraId="6017EF26" w14:textId="38A3A394" w:rsidR="00941312" w:rsidRPr="00B86A0D" w:rsidRDefault="00941312" w:rsidP="00CE2EB8">
      <w:pPr>
        <w:spacing w:after="0" w:line="360" w:lineRule="auto"/>
        <w:ind w:firstLine="709"/>
        <w:jc w:val="both"/>
        <w:rPr>
          <w:rFonts w:ascii="Times New Roman" w:hAnsi="Times New Roman" w:cs="Times New Roman"/>
          <w:sz w:val="28"/>
          <w:szCs w:val="28"/>
        </w:rPr>
      </w:pPr>
      <w:proofErr w:type="spellStart"/>
      <w:r w:rsidRPr="00941312">
        <w:rPr>
          <w:rFonts w:ascii="Times New Roman" w:hAnsi="Times New Roman" w:cs="Times New Roman"/>
          <w:sz w:val="28"/>
          <w:szCs w:val="28"/>
          <w:lang w:val="en-US"/>
        </w:rPr>
        <w:t>pred</w:t>
      </w:r>
      <w:proofErr w:type="spellEnd"/>
      <w:r w:rsidRPr="00B86A0D">
        <w:rPr>
          <w:rFonts w:ascii="Times New Roman" w:hAnsi="Times New Roman" w:cs="Times New Roman"/>
          <w:sz w:val="28"/>
          <w:szCs w:val="28"/>
        </w:rPr>
        <w:t xml:space="preserve"> = </w:t>
      </w:r>
      <w:proofErr w:type="gramStart"/>
      <w:r w:rsidRPr="00941312">
        <w:rPr>
          <w:rFonts w:ascii="Times New Roman" w:hAnsi="Times New Roman" w:cs="Times New Roman"/>
          <w:sz w:val="28"/>
          <w:szCs w:val="28"/>
          <w:lang w:val="en-US"/>
        </w:rPr>
        <w:t>rf</w:t>
      </w:r>
      <w:r w:rsidRPr="00B86A0D">
        <w:rPr>
          <w:rFonts w:ascii="Times New Roman" w:hAnsi="Times New Roman" w:cs="Times New Roman"/>
          <w:sz w:val="28"/>
          <w:szCs w:val="28"/>
        </w:rPr>
        <w:t>.</w:t>
      </w:r>
      <w:r w:rsidRPr="00941312">
        <w:rPr>
          <w:rFonts w:ascii="Times New Roman" w:hAnsi="Times New Roman" w:cs="Times New Roman"/>
          <w:sz w:val="28"/>
          <w:szCs w:val="28"/>
          <w:lang w:val="en-US"/>
        </w:rPr>
        <w:t>predict</w:t>
      </w:r>
      <w:proofErr w:type="gramEnd"/>
      <w:r w:rsidRPr="00B86A0D">
        <w:rPr>
          <w:rFonts w:ascii="Times New Roman" w:hAnsi="Times New Roman" w:cs="Times New Roman"/>
          <w:sz w:val="28"/>
          <w:szCs w:val="28"/>
        </w:rPr>
        <w:t>(</w:t>
      </w:r>
      <w:r w:rsidRPr="00941312">
        <w:rPr>
          <w:rFonts w:ascii="Times New Roman" w:hAnsi="Times New Roman" w:cs="Times New Roman"/>
          <w:sz w:val="28"/>
          <w:szCs w:val="28"/>
          <w:lang w:val="en-US"/>
        </w:rPr>
        <w:t>features</w:t>
      </w:r>
      <w:r w:rsidRPr="00B86A0D">
        <w:rPr>
          <w:rFonts w:ascii="Times New Roman" w:hAnsi="Times New Roman" w:cs="Times New Roman"/>
          <w:sz w:val="28"/>
          <w:szCs w:val="28"/>
        </w:rPr>
        <w:t xml:space="preserve">1) – </w:t>
      </w:r>
      <w:r>
        <w:rPr>
          <w:rFonts w:ascii="Times New Roman" w:hAnsi="Times New Roman" w:cs="Times New Roman"/>
          <w:sz w:val="28"/>
          <w:szCs w:val="28"/>
        </w:rPr>
        <w:t>делаем</w:t>
      </w:r>
      <w:r w:rsidRPr="00B86A0D">
        <w:rPr>
          <w:rFonts w:ascii="Times New Roman" w:hAnsi="Times New Roman" w:cs="Times New Roman"/>
          <w:sz w:val="28"/>
          <w:szCs w:val="28"/>
        </w:rPr>
        <w:t xml:space="preserve"> </w:t>
      </w:r>
      <w:r>
        <w:rPr>
          <w:rFonts w:ascii="Times New Roman" w:hAnsi="Times New Roman" w:cs="Times New Roman"/>
          <w:sz w:val="28"/>
          <w:szCs w:val="28"/>
        </w:rPr>
        <w:t>предсказания</w:t>
      </w:r>
    </w:p>
    <w:p w14:paraId="6AC99FAA" w14:textId="5935EBA8" w:rsidR="00941312" w:rsidRPr="00941312" w:rsidRDefault="00941312" w:rsidP="00CE2EB8">
      <w:pPr>
        <w:spacing w:after="0" w:line="360" w:lineRule="auto"/>
        <w:ind w:firstLine="709"/>
        <w:jc w:val="both"/>
        <w:rPr>
          <w:rFonts w:ascii="Times New Roman" w:hAnsi="Times New Roman" w:cs="Times New Roman"/>
          <w:sz w:val="28"/>
          <w:szCs w:val="28"/>
          <w:lang w:val="en-US"/>
        </w:rPr>
      </w:pPr>
      <w:proofErr w:type="spellStart"/>
      <w:r w:rsidRPr="00941312">
        <w:rPr>
          <w:rFonts w:ascii="Times New Roman" w:hAnsi="Times New Roman" w:cs="Times New Roman"/>
          <w:sz w:val="28"/>
          <w:szCs w:val="28"/>
          <w:lang w:val="en-US"/>
        </w:rPr>
        <w:t>i</w:t>
      </w:r>
      <w:proofErr w:type="spellEnd"/>
      <w:r w:rsidRPr="00941312">
        <w:rPr>
          <w:rFonts w:ascii="Times New Roman" w:hAnsi="Times New Roman" w:cs="Times New Roman"/>
          <w:sz w:val="28"/>
          <w:szCs w:val="28"/>
          <w:lang w:val="en-US"/>
        </w:rPr>
        <w:t xml:space="preserve"> = 0</w:t>
      </w:r>
    </w:p>
    <w:p w14:paraId="53FF232F" w14:textId="77777777" w:rsidR="00941312" w:rsidRPr="00941312" w:rsidRDefault="00941312" w:rsidP="00CE2EB8">
      <w:pPr>
        <w:spacing w:after="0" w:line="360" w:lineRule="auto"/>
        <w:ind w:firstLine="709"/>
        <w:jc w:val="both"/>
        <w:rPr>
          <w:rFonts w:ascii="Times New Roman" w:hAnsi="Times New Roman" w:cs="Times New Roman"/>
          <w:sz w:val="28"/>
          <w:szCs w:val="28"/>
          <w:lang w:val="en-US"/>
        </w:rPr>
      </w:pPr>
      <w:r w:rsidRPr="00941312">
        <w:rPr>
          <w:rFonts w:ascii="Times New Roman" w:hAnsi="Times New Roman" w:cs="Times New Roman"/>
          <w:sz w:val="28"/>
          <w:szCs w:val="28"/>
          <w:lang w:val="en-US"/>
        </w:rPr>
        <w:t xml:space="preserve">while </w:t>
      </w:r>
      <w:proofErr w:type="spellStart"/>
      <w:r w:rsidRPr="00941312">
        <w:rPr>
          <w:rFonts w:ascii="Times New Roman" w:hAnsi="Times New Roman" w:cs="Times New Roman"/>
          <w:sz w:val="28"/>
          <w:szCs w:val="28"/>
          <w:lang w:val="en-US"/>
        </w:rPr>
        <w:t>i</w:t>
      </w:r>
      <w:proofErr w:type="spellEnd"/>
      <w:r w:rsidRPr="00941312">
        <w:rPr>
          <w:rFonts w:ascii="Times New Roman" w:hAnsi="Times New Roman" w:cs="Times New Roman"/>
          <w:sz w:val="28"/>
          <w:szCs w:val="28"/>
          <w:lang w:val="en-US"/>
        </w:rPr>
        <w:t xml:space="preserve"> &lt; 11:</w:t>
      </w:r>
    </w:p>
    <w:p w14:paraId="1654C220" w14:textId="3410F3AC" w:rsidR="00783F56" w:rsidRPr="00D55C9C" w:rsidRDefault="004A2AAE" w:rsidP="00CE2EB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41312" w:rsidRPr="00941312">
        <w:rPr>
          <w:rFonts w:ascii="Times New Roman" w:hAnsi="Times New Roman" w:cs="Times New Roman"/>
          <w:sz w:val="28"/>
          <w:szCs w:val="28"/>
          <w:lang w:val="en-US"/>
        </w:rPr>
        <w:t xml:space="preserve"> print(</w:t>
      </w:r>
      <w:proofErr w:type="spellStart"/>
      <w:r w:rsidR="00941312" w:rsidRPr="00941312">
        <w:rPr>
          <w:rFonts w:ascii="Times New Roman" w:hAnsi="Times New Roman" w:cs="Times New Roman"/>
          <w:sz w:val="28"/>
          <w:szCs w:val="28"/>
          <w:lang w:val="en-US"/>
        </w:rPr>
        <w:t>pred</w:t>
      </w:r>
      <w:proofErr w:type="spellEnd"/>
      <w:r w:rsidR="00941312" w:rsidRPr="00941312">
        <w:rPr>
          <w:rFonts w:ascii="Times New Roman" w:hAnsi="Times New Roman" w:cs="Times New Roman"/>
          <w:sz w:val="28"/>
          <w:szCs w:val="28"/>
          <w:lang w:val="en-US"/>
        </w:rPr>
        <w:t>[</w:t>
      </w:r>
      <w:proofErr w:type="spellStart"/>
      <w:r w:rsidR="00941312" w:rsidRPr="00941312">
        <w:rPr>
          <w:rFonts w:ascii="Times New Roman" w:hAnsi="Times New Roman" w:cs="Times New Roman"/>
          <w:sz w:val="28"/>
          <w:szCs w:val="28"/>
          <w:lang w:val="en-US"/>
        </w:rPr>
        <w:t>i</w:t>
      </w:r>
      <w:proofErr w:type="spellEnd"/>
      <w:r w:rsidR="00941312" w:rsidRPr="00941312">
        <w:rPr>
          <w:rFonts w:ascii="Times New Roman" w:hAnsi="Times New Roman" w:cs="Times New Roman"/>
          <w:sz w:val="28"/>
          <w:szCs w:val="28"/>
          <w:lang w:val="en-US"/>
        </w:rPr>
        <w:t>])</w:t>
      </w:r>
      <w:r w:rsidR="00783F56" w:rsidRPr="00783A2D">
        <w:rPr>
          <w:rFonts w:ascii="Times New Roman" w:hAnsi="Times New Roman" w:cs="Times New Roman"/>
          <w:sz w:val="28"/>
          <w:szCs w:val="28"/>
          <w:lang w:val="en-US"/>
        </w:rPr>
        <w:t xml:space="preserve"> – </w:t>
      </w:r>
      <w:r w:rsidR="00783F56">
        <w:rPr>
          <w:rFonts w:ascii="Times New Roman" w:hAnsi="Times New Roman" w:cs="Times New Roman"/>
          <w:sz w:val="28"/>
          <w:szCs w:val="28"/>
        </w:rPr>
        <w:t>выводим</w:t>
      </w:r>
      <w:r w:rsidR="00783F56" w:rsidRPr="00783A2D">
        <w:rPr>
          <w:rFonts w:ascii="Times New Roman" w:hAnsi="Times New Roman" w:cs="Times New Roman"/>
          <w:sz w:val="28"/>
          <w:szCs w:val="28"/>
          <w:lang w:val="en-US"/>
        </w:rPr>
        <w:t xml:space="preserve"> </w:t>
      </w:r>
      <w:r w:rsidR="00783F56">
        <w:rPr>
          <w:rFonts w:ascii="Times New Roman" w:hAnsi="Times New Roman" w:cs="Times New Roman"/>
          <w:sz w:val="28"/>
          <w:szCs w:val="28"/>
        </w:rPr>
        <w:t>их</w:t>
      </w:r>
      <w:r w:rsidR="00D55C9C">
        <w:rPr>
          <w:rFonts w:ascii="Times New Roman" w:hAnsi="Times New Roman" w:cs="Times New Roman"/>
          <w:sz w:val="28"/>
          <w:szCs w:val="28"/>
          <w:lang w:val="en-US"/>
        </w:rPr>
        <w:t xml:space="preserve">. </w:t>
      </w:r>
      <w:r w:rsidR="00D55C9C">
        <w:rPr>
          <w:rFonts w:ascii="Times New Roman" w:hAnsi="Times New Roman" w:cs="Times New Roman"/>
          <w:sz w:val="28"/>
          <w:szCs w:val="28"/>
        </w:rPr>
        <w:t>Рисунок</w:t>
      </w:r>
      <w:r w:rsidR="00D55C9C" w:rsidRPr="004A2AAE">
        <w:rPr>
          <w:rFonts w:ascii="Times New Roman" w:hAnsi="Times New Roman" w:cs="Times New Roman"/>
          <w:sz w:val="28"/>
          <w:szCs w:val="28"/>
          <w:lang w:val="en-US"/>
        </w:rPr>
        <w:t xml:space="preserve"> 1</w:t>
      </w:r>
      <w:r w:rsidRPr="004A2AAE">
        <w:rPr>
          <w:rFonts w:ascii="Times New Roman" w:hAnsi="Times New Roman" w:cs="Times New Roman"/>
          <w:sz w:val="28"/>
          <w:szCs w:val="28"/>
          <w:lang w:val="en-US"/>
        </w:rPr>
        <w:t>5</w:t>
      </w:r>
      <w:r w:rsidR="00D55C9C" w:rsidRPr="004A2AAE">
        <w:rPr>
          <w:rFonts w:ascii="Times New Roman" w:hAnsi="Times New Roman" w:cs="Times New Roman"/>
          <w:sz w:val="28"/>
          <w:szCs w:val="28"/>
          <w:lang w:val="en-US"/>
        </w:rPr>
        <w:t>.</w:t>
      </w:r>
    </w:p>
    <w:p w14:paraId="7EABC469" w14:textId="66CABEFC" w:rsidR="00941312" w:rsidRPr="00D55C9C" w:rsidRDefault="004A2AAE" w:rsidP="00CE2EB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41312" w:rsidRPr="00941312">
        <w:rPr>
          <w:rFonts w:ascii="Times New Roman" w:hAnsi="Times New Roman" w:cs="Times New Roman"/>
          <w:sz w:val="28"/>
          <w:szCs w:val="28"/>
          <w:lang w:val="en-US"/>
        </w:rPr>
        <w:t xml:space="preserve"> </w:t>
      </w:r>
      <w:proofErr w:type="spellStart"/>
      <w:r w:rsidR="00941312" w:rsidRPr="00941312">
        <w:rPr>
          <w:rFonts w:ascii="Times New Roman" w:hAnsi="Times New Roman" w:cs="Times New Roman"/>
          <w:sz w:val="28"/>
          <w:szCs w:val="28"/>
          <w:lang w:val="en-US"/>
        </w:rPr>
        <w:t>i</w:t>
      </w:r>
      <w:proofErr w:type="spellEnd"/>
      <w:r w:rsidR="00941312" w:rsidRPr="00941312">
        <w:rPr>
          <w:rFonts w:ascii="Times New Roman" w:hAnsi="Times New Roman" w:cs="Times New Roman"/>
          <w:sz w:val="28"/>
          <w:szCs w:val="28"/>
          <w:lang w:val="en-US"/>
        </w:rPr>
        <w:t>=i+1</w:t>
      </w:r>
      <w:r w:rsidR="00941312" w:rsidRPr="00D55C9C">
        <w:rPr>
          <w:rFonts w:ascii="Times New Roman" w:hAnsi="Times New Roman" w:cs="Times New Roman"/>
          <w:sz w:val="28"/>
          <w:szCs w:val="28"/>
          <w:lang w:val="en-US"/>
        </w:rPr>
        <w:t xml:space="preserve"> </w:t>
      </w:r>
    </w:p>
    <w:p w14:paraId="67591FE5" w14:textId="0543BEFA" w:rsidR="00060C06" w:rsidRDefault="00060C06" w:rsidP="00D55C9C">
      <w:pPr>
        <w:spacing w:after="0" w:line="360" w:lineRule="auto"/>
        <w:ind w:firstLine="709"/>
        <w:jc w:val="center"/>
        <w:rPr>
          <w:noProof/>
        </w:rPr>
      </w:pPr>
      <w:r>
        <w:rPr>
          <w:noProof/>
          <w:lang w:val="en-US"/>
        </w:rPr>
        <w:drawing>
          <wp:inline distT="0" distB="0" distL="0" distR="0" wp14:anchorId="61297B71" wp14:editId="1B140AAE">
            <wp:extent cx="1095375" cy="2457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375" cy="2457450"/>
                    </a:xfrm>
                    <a:prstGeom prst="rect">
                      <a:avLst/>
                    </a:prstGeom>
                  </pic:spPr>
                </pic:pic>
              </a:graphicData>
            </a:graphic>
          </wp:inline>
        </w:drawing>
      </w:r>
      <w:r w:rsidR="00D55C9C">
        <w:rPr>
          <w:noProof/>
        </w:rPr>
        <w:drawing>
          <wp:inline distT="0" distB="0" distL="0" distR="0" wp14:anchorId="2F45E287" wp14:editId="41990DFD">
            <wp:extent cx="1371600" cy="2305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600" cy="2305050"/>
                    </a:xfrm>
                    <a:prstGeom prst="rect">
                      <a:avLst/>
                    </a:prstGeom>
                  </pic:spPr>
                </pic:pic>
              </a:graphicData>
            </a:graphic>
          </wp:inline>
        </w:drawing>
      </w:r>
    </w:p>
    <w:p w14:paraId="13024235" w14:textId="3D784369" w:rsidR="00D55C9C" w:rsidRPr="00D55C9C" w:rsidRDefault="00D55C9C" w:rsidP="00D55C9C">
      <w:pPr>
        <w:spacing w:after="0" w:line="360" w:lineRule="auto"/>
        <w:ind w:firstLine="709"/>
        <w:jc w:val="center"/>
        <w:rPr>
          <w:rFonts w:ascii="Times New Roman" w:hAnsi="Times New Roman" w:cs="Times New Roman"/>
          <w:noProof/>
          <w:sz w:val="28"/>
          <w:szCs w:val="28"/>
        </w:rPr>
      </w:pPr>
      <w:r w:rsidRPr="00D55C9C">
        <w:rPr>
          <w:rFonts w:ascii="Times New Roman" w:hAnsi="Times New Roman" w:cs="Times New Roman"/>
          <w:noProof/>
          <w:sz w:val="28"/>
          <w:szCs w:val="28"/>
        </w:rPr>
        <w:t>Рисунок 1</w:t>
      </w:r>
      <w:r w:rsidR="004A2AAE">
        <w:rPr>
          <w:rFonts w:ascii="Times New Roman" w:hAnsi="Times New Roman" w:cs="Times New Roman"/>
          <w:noProof/>
          <w:sz w:val="28"/>
          <w:szCs w:val="28"/>
        </w:rPr>
        <w:t>5</w:t>
      </w:r>
      <w:r w:rsidRPr="00D55C9C">
        <w:rPr>
          <w:rFonts w:ascii="Times New Roman" w:hAnsi="Times New Roman" w:cs="Times New Roman"/>
          <w:noProof/>
          <w:sz w:val="28"/>
          <w:szCs w:val="28"/>
        </w:rPr>
        <w:t>. Наши предсказания, для нашего набора тестовых данных и истинные значения (слева).</w:t>
      </w:r>
    </w:p>
    <w:p w14:paraId="3953B00F" w14:textId="34C34EFC" w:rsidR="00462213" w:rsidRDefault="00462213" w:rsidP="00CE2EB8">
      <w:pPr>
        <w:spacing w:after="0" w:line="360" w:lineRule="auto"/>
        <w:ind w:firstLine="709"/>
        <w:jc w:val="both"/>
        <w:rPr>
          <w:rFonts w:ascii="Times New Roman" w:hAnsi="Times New Roman" w:cs="Times New Roman"/>
          <w:sz w:val="28"/>
          <w:szCs w:val="28"/>
          <w:lang w:val="en-US"/>
        </w:rPr>
      </w:pPr>
      <w:proofErr w:type="spellStart"/>
      <w:r w:rsidRPr="00462213">
        <w:rPr>
          <w:rFonts w:ascii="Times New Roman" w:hAnsi="Times New Roman" w:cs="Times New Roman"/>
          <w:sz w:val="28"/>
          <w:szCs w:val="28"/>
          <w:lang w:val="en-US"/>
        </w:rPr>
        <w:t>importances</w:t>
      </w:r>
      <w:proofErr w:type="spellEnd"/>
      <w:r w:rsidRPr="00462213">
        <w:rPr>
          <w:rFonts w:ascii="Times New Roman" w:hAnsi="Times New Roman" w:cs="Times New Roman"/>
          <w:sz w:val="28"/>
          <w:szCs w:val="28"/>
          <w:lang w:val="en-US"/>
        </w:rPr>
        <w:t xml:space="preserve"> = list(</w:t>
      </w:r>
      <w:proofErr w:type="spellStart"/>
      <w:r w:rsidRPr="00462213">
        <w:rPr>
          <w:rFonts w:ascii="Times New Roman" w:hAnsi="Times New Roman" w:cs="Times New Roman"/>
          <w:sz w:val="28"/>
          <w:szCs w:val="28"/>
          <w:lang w:val="en-US"/>
        </w:rPr>
        <w:t>rf.feature_importances</w:t>
      </w:r>
      <w:proofErr w:type="spellEnd"/>
      <w:r w:rsidRPr="00462213">
        <w:rPr>
          <w:rFonts w:ascii="Times New Roman" w:hAnsi="Times New Roman" w:cs="Times New Roman"/>
          <w:sz w:val="28"/>
          <w:szCs w:val="28"/>
          <w:lang w:val="en-US"/>
        </w:rPr>
        <w:t>_)</w:t>
      </w:r>
    </w:p>
    <w:p w14:paraId="43B9D7F6" w14:textId="36458A73" w:rsidR="00462213" w:rsidRDefault="00462213" w:rsidP="00CE2EB8">
      <w:pPr>
        <w:spacing w:after="0" w:line="360" w:lineRule="auto"/>
        <w:ind w:firstLine="709"/>
        <w:jc w:val="both"/>
        <w:rPr>
          <w:rFonts w:ascii="Times New Roman" w:hAnsi="Times New Roman" w:cs="Times New Roman"/>
          <w:sz w:val="28"/>
          <w:szCs w:val="28"/>
          <w:lang w:val="en-US"/>
        </w:rPr>
      </w:pPr>
      <w:proofErr w:type="spellStart"/>
      <w:r w:rsidRPr="00462213">
        <w:rPr>
          <w:rFonts w:ascii="Times New Roman" w:hAnsi="Times New Roman" w:cs="Times New Roman"/>
          <w:sz w:val="28"/>
          <w:szCs w:val="28"/>
          <w:lang w:val="en-US"/>
        </w:rPr>
        <w:t>feature_importances</w:t>
      </w:r>
      <w:proofErr w:type="spellEnd"/>
      <w:r w:rsidRPr="00462213">
        <w:rPr>
          <w:rFonts w:ascii="Times New Roman" w:hAnsi="Times New Roman" w:cs="Times New Roman"/>
          <w:sz w:val="28"/>
          <w:szCs w:val="28"/>
          <w:lang w:val="en-US"/>
        </w:rPr>
        <w:t xml:space="preserve"> = [(feature, </w:t>
      </w:r>
      <w:proofErr w:type="gramStart"/>
      <w:r w:rsidRPr="00462213">
        <w:rPr>
          <w:rFonts w:ascii="Times New Roman" w:hAnsi="Times New Roman" w:cs="Times New Roman"/>
          <w:sz w:val="28"/>
          <w:szCs w:val="28"/>
          <w:lang w:val="en-US"/>
        </w:rPr>
        <w:t>round(</w:t>
      </w:r>
      <w:proofErr w:type="gramEnd"/>
      <w:r w:rsidRPr="00462213">
        <w:rPr>
          <w:rFonts w:ascii="Times New Roman" w:hAnsi="Times New Roman" w:cs="Times New Roman"/>
          <w:sz w:val="28"/>
          <w:szCs w:val="28"/>
          <w:lang w:val="en-US"/>
        </w:rPr>
        <w:t xml:space="preserve">importance, </w:t>
      </w:r>
      <w:r w:rsidR="00D55C9C">
        <w:rPr>
          <w:rFonts w:ascii="Times New Roman" w:hAnsi="Times New Roman" w:cs="Times New Roman"/>
          <w:sz w:val="28"/>
          <w:szCs w:val="28"/>
          <w:lang w:val="en-US"/>
        </w:rPr>
        <w:t>5</w:t>
      </w:r>
      <w:r w:rsidRPr="00462213">
        <w:rPr>
          <w:rFonts w:ascii="Times New Roman" w:hAnsi="Times New Roman" w:cs="Times New Roman"/>
          <w:sz w:val="28"/>
          <w:szCs w:val="28"/>
          <w:lang w:val="en-US"/>
        </w:rPr>
        <w:t>)) for feature, importance in zip(</w:t>
      </w:r>
      <w:proofErr w:type="spellStart"/>
      <w:r w:rsidRPr="00462213">
        <w:rPr>
          <w:rFonts w:ascii="Times New Roman" w:hAnsi="Times New Roman" w:cs="Times New Roman"/>
          <w:sz w:val="28"/>
          <w:szCs w:val="28"/>
          <w:lang w:val="en-US"/>
        </w:rPr>
        <w:t>feature_list</w:t>
      </w:r>
      <w:proofErr w:type="spellEnd"/>
      <w:r w:rsidRPr="00462213">
        <w:rPr>
          <w:rFonts w:ascii="Times New Roman" w:hAnsi="Times New Roman" w:cs="Times New Roman"/>
          <w:sz w:val="28"/>
          <w:szCs w:val="28"/>
          <w:lang w:val="en-US"/>
        </w:rPr>
        <w:t xml:space="preserve">, </w:t>
      </w:r>
      <w:proofErr w:type="spellStart"/>
      <w:r w:rsidRPr="00462213">
        <w:rPr>
          <w:rFonts w:ascii="Times New Roman" w:hAnsi="Times New Roman" w:cs="Times New Roman"/>
          <w:sz w:val="28"/>
          <w:szCs w:val="28"/>
          <w:lang w:val="en-US"/>
        </w:rPr>
        <w:t>importances</w:t>
      </w:r>
      <w:proofErr w:type="spellEnd"/>
      <w:r w:rsidRPr="00462213">
        <w:rPr>
          <w:rFonts w:ascii="Times New Roman" w:hAnsi="Times New Roman" w:cs="Times New Roman"/>
          <w:sz w:val="28"/>
          <w:szCs w:val="28"/>
          <w:lang w:val="en-US"/>
        </w:rPr>
        <w:t>)]</w:t>
      </w:r>
    </w:p>
    <w:p w14:paraId="3B759D39" w14:textId="2467F2D3" w:rsidR="00462213" w:rsidRDefault="00462213" w:rsidP="00CE2EB8">
      <w:pPr>
        <w:spacing w:after="0" w:line="360" w:lineRule="auto"/>
        <w:ind w:firstLine="709"/>
        <w:jc w:val="both"/>
        <w:rPr>
          <w:rFonts w:ascii="Times New Roman" w:hAnsi="Times New Roman" w:cs="Times New Roman"/>
          <w:sz w:val="28"/>
          <w:szCs w:val="28"/>
          <w:lang w:val="en-US"/>
        </w:rPr>
      </w:pPr>
      <w:proofErr w:type="spellStart"/>
      <w:r w:rsidRPr="00462213">
        <w:rPr>
          <w:rFonts w:ascii="Times New Roman" w:hAnsi="Times New Roman" w:cs="Times New Roman"/>
          <w:sz w:val="28"/>
          <w:szCs w:val="28"/>
          <w:lang w:val="en-US"/>
        </w:rPr>
        <w:t>feature_importances</w:t>
      </w:r>
      <w:proofErr w:type="spellEnd"/>
      <w:r w:rsidRPr="00462213">
        <w:rPr>
          <w:rFonts w:ascii="Times New Roman" w:hAnsi="Times New Roman" w:cs="Times New Roman"/>
          <w:sz w:val="28"/>
          <w:szCs w:val="28"/>
          <w:lang w:val="en-US"/>
        </w:rPr>
        <w:t xml:space="preserve"> = </w:t>
      </w:r>
      <w:proofErr w:type="gramStart"/>
      <w:r w:rsidRPr="00462213">
        <w:rPr>
          <w:rFonts w:ascii="Times New Roman" w:hAnsi="Times New Roman" w:cs="Times New Roman"/>
          <w:sz w:val="28"/>
          <w:szCs w:val="28"/>
          <w:lang w:val="en-US"/>
        </w:rPr>
        <w:t>sorted(</w:t>
      </w:r>
      <w:proofErr w:type="spellStart"/>
      <w:proofErr w:type="gramEnd"/>
      <w:r w:rsidRPr="00462213">
        <w:rPr>
          <w:rFonts w:ascii="Times New Roman" w:hAnsi="Times New Roman" w:cs="Times New Roman"/>
          <w:sz w:val="28"/>
          <w:szCs w:val="28"/>
          <w:lang w:val="en-US"/>
        </w:rPr>
        <w:t>feature_importances</w:t>
      </w:r>
      <w:proofErr w:type="spellEnd"/>
      <w:r w:rsidRPr="00462213">
        <w:rPr>
          <w:rFonts w:ascii="Times New Roman" w:hAnsi="Times New Roman" w:cs="Times New Roman"/>
          <w:sz w:val="28"/>
          <w:szCs w:val="28"/>
          <w:lang w:val="en-US"/>
        </w:rPr>
        <w:t xml:space="preserve">, key = lambda x: x[1], reverse = True) </w:t>
      </w:r>
    </w:p>
    <w:p w14:paraId="42DB3C0E" w14:textId="42B3B5E5" w:rsidR="00462213" w:rsidRDefault="00462213" w:rsidP="00CE2EB8">
      <w:pPr>
        <w:spacing w:after="0" w:line="360" w:lineRule="auto"/>
        <w:ind w:firstLine="709"/>
        <w:jc w:val="both"/>
        <w:rPr>
          <w:rFonts w:ascii="Times New Roman" w:hAnsi="Times New Roman" w:cs="Times New Roman"/>
          <w:sz w:val="28"/>
          <w:szCs w:val="28"/>
          <w:lang w:val="en-US"/>
        </w:rPr>
      </w:pPr>
      <w:r w:rsidRPr="00462213">
        <w:rPr>
          <w:rFonts w:ascii="Times New Roman" w:hAnsi="Times New Roman" w:cs="Times New Roman"/>
          <w:sz w:val="28"/>
          <w:szCs w:val="28"/>
          <w:lang w:val="en-US"/>
        </w:rPr>
        <w:t>[</w:t>
      </w:r>
      <w:proofErr w:type="gramStart"/>
      <w:r w:rsidRPr="00462213">
        <w:rPr>
          <w:rFonts w:ascii="Times New Roman" w:hAnsi="Times New Roman" w:cs="Times New Roman"/>
          <w:sz w:val="28"/>
          <w:szCs w:val="28"/>
          <w:lang w:val="en-US"/>
        </w:rPr>
        <w:t>print(</w:t>
      </w:r>
      <w:proofErr w:type="gramEnd"/>
      <w:r w:rsidRPr="00462213">
        <w:rPr>
          <w:rFonts w:ascii="Times New Roman" w:hAnsi="Times New Roman" w:cs="Times New Roman"/>
          <w:sz w:val="28"/>
          <w:szCs w:val="28"/>
          <w:lang w:val="en-US"/>
        </w:rPr>
        <w:t xml:space="preserve">'Variable: {:20} Importance: {}'.format(*pair)) for pair in </w:t>
      </w:r>
      <w:proofErr w:type="spellStart"/>
      <w:r w:rsidRPr="00462213">
        <w:rPr>
          <w:rFonts w:ascii="Times New Roman" w:hAnsi="Times New Roman" w:cs="Times New Roman"/>
          <w:sz w:val="28"/>
          <w:szCs w:val="28"/>
          <w:lang w:val="en-US"/>
        </w:rPr>
        <w:t>feature_importances</w:t>
      </w:r>
      <w:proofErr w:type="spellEnd"/>
      <w:r w:rsidRPr="00462213">
        <w:rPr>
          <w:rFonts w:ascii="Times New Roman" w:hAnsi="Times New Roman" w:cs="Times New Roman"/>
          <w:sz w:val="28"/>
          <w:szCs w:val="28"/>
          <w:lang w:val="en-US"/>
        </w:rPr>
        <w:t>];</w:t>
      </w:r>
    </w:p>
    <w:p w14:paraId="2D5553FA" w14:textId="5A981106" w:rsidR="00462213" w:rsidRDefault="00D55C9C" w:rsidP="008A40D5">
      <w:pPr>
        <w:spacing w:line="360" w:lineRule="auto"/>
        <w:jc w:val="center"/>
        <w:rPr>
          <w:rFonts w:ascii="Times New Roman" w:hAnsi="Times New Roman" w:cs="Times New Roman"/>
          <w:sz w:val="28"/>
          <w:szCs w:val="28"/>
          <w:lang w:val="en-US"/>
        </w:rPr>
      </w:pPr>
      <w:r>
        <w:rPr>
          <w:noProof/>
        </w:rPr>
        <w:lastRenderedPageBreak/>
        <w:drawing>
          <wp:inline distT="0" distB="0" distL="0" distR="0" wp14:anchorId="76326150" wp14:editId="05CC395F">
            <wp:extent cx="4714875" cy="12573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1257300"/>
                    </a:xfrm>
                    <a:prstGeom prst="rect">
                      <a:avLst/>
                    </a:prstGeom>
                  </pic:spPr>
                </pic:pic>
              </a:graphicData>
            </a:graphic>
          </wp:inline>
        </w:drawing>
      </w:r>
    </w:p>
    <w:p w14:paraId="16D201B4" w14:textId="2F63ADF6" w:rsidR="00D55C9C" w:rsidRPr="00D55C9C" w:rsidRDefault="00D55C9C" w:rsidP="008A40D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4A2AAE">
        <w:rPr>
          <w:rFonts w:ascii="Times New Roman" w:hAnsi="Times New Roman" w:cs="Times New Roman"/>
          <w:sz w:val="28"/>
          <w:szCs w:val="28"/>
        </w:rPr>
        <w:t>6</w:t>
      </w:r>
      <w:r>
        <w:rPr>
          <w:rFonts w:ascii="Times New Roman" w:hAnsi="Times New Roman" w:cs="Times New Roman"/>
          <w:sz w:val="28"/>
          <w:szCs w:val="28"/>
        </w:rPr>
        <w:t>. Важность переменных для регрессии.</w:t>
      </w:r>
    </w:p>
    <w:p w14:paraId="2AB9D9D8" w14:textId="304C2D27" w:rsidR="00462213" w:rsidRPr="008A40D5" w:rsidRDefault="008A40D5" w:rsidP="008A40D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Вывод</w:t>
      </w:r>
      <w:r w:rsidRPr="008A40D5">
        <w:rPr>
          <w:rFonts w:ascii="Times New Roman" w:hAnsi="Times New Roman" w:cs="Times New Roman"/>
          <w:sz w:val="28"/>
          <w:szCs w:val="28"/>
        </w:rPr>
        <w:t xml:space="preserve">: </w:t>
      </w:r>
      <w:r>
        <w:rPr>
          <w:rFonts w:ascii="Times New Roman" w:hAnsi="Times New Roman" w:cs="Times New Roman"/>
          <w:sz w:val="28"/>
          <w:szCs w:val="28"/>
        </w:rPr>
        <w:t>метод случайных деревьев позволил включить в анализ факторы, которые редко встречаются в выборке. Факт присутствия долгосрочных займов, факт присутствия нематериальных активов.</w:t>
      </w:r>
    </w:p>
    <w:p w14:paraId="26BAF38A" w14:textId="77777777" w:rsidR="004A2AAE" w:rsidRDefault="004A2AAE">
      <w:pPr>
        <w:rPr>
          <w:rFonts w:asciiTheme="majorHAnsi" w:eastAsiaTheme="majorEastAsia" w:hAnsiTheme="majorHAnsi" w:cstheme="majorBidi"/>
          <w:b/>
          <w:bCs/>
          <w:color w:val="2F5496" w:themeColor="accent1" w:themeShade="BF"/>
          <w:sz w:val="28"/>
          <w:szCs w:val="28"/>
        </w:rPr>
      </w:pPr>
      <w:r>
        <w:br w:type="page"/>
      </w:r>
    </w:p>
    <w:p w14:paraId="2CC20334" w14:textId="4C1D9A72" w:rsidR="00941312" w:rsidRDefault="008A40D5" w:rsidP="00E153F6">
      <w:pPr>
        <w:pStyle w:val="1"/>
        <w:jc w:val="both"/>
      </w:pPr>
      <w:bookmarkStart w:id="16" w:name="_Toc10055922"/>
      <w:r>
        <w:lastRenderedPageBreak/>
        <w:t>Заключение</w:t>
      </w:r>
      <w:bookmarkEnd w:id="16"/>
    </w:p>
    <w:p w14:paraId="6A2C1327" w14:textId="37E7AD8A" w:rsidR="00E153F6" w:rsidRDefault="00E153F6" w:rsidP="00E153F6"/>
    <w:p w14:paraId="4DF94FF6" w14:textId="5D4C02FA" w:rsidR="00E153F6" w:rsidRDefault="00E153F6" w:rsidP="004A2A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Таким образом в нашей работе мы получили подтверждение высокой эффективности алгоритма случайных деревьев с данными с низкой частотой отслеживания. В настоящей работе были решены все поставленные задачи</w:t>
      </w:r>
      <w:r>
        <w:rPr>
          <w:rFonts w:ascii="Times New Roman" w:hAnsi="Times New Roman" w:cs="Times New Roman"/>
          <w:sz w:val="28"/>
          <w:szCs w:val="28"/>
          <w:lang w:val="en-US"/>
        </w:rPr>
        <w:t xml:space="preserve">: </w:t>
      </w:r>
    </w:p>
    <w:p w14:paraId="50F06181" w14:textId="50EC95ED" w:rsidR="00E153F6" w:rsidRDefault="00E153F6" w:rsidP="00837DC3">
      <w:pPr>
        <w:pStyle w:val="a3"/>
        <w:numPr>
          <w:ilvl w:val="0"/>
          <w:numId w:val="10"/>
        </w:num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 изучении основ риск-менеджмента показано, что модель </w:t>
      </w:r>
      <w:r w:rsidRPr="00E153F6">
        <w:rPr>
          <w:rFonts w:ascii="Times New Roman" w:eastAsia="Calibri" w:hAnsi="Times New Roman" w:cs="Times New Roman"/>
          <w:sz w:val="28"/>
          <w:szCs w:val="28"/>
        </w:rPr>
        <w:t>3</w:t>
      </w:r>
      <w:r>
        <w:rPr>
          <w:rFonts w:ascii="Times New Roman" w:eastAsia="Calibri" w:hAnsi="Times New Roman" w:cs="Times New Roman"/>
          <w:sz w:val="28"/>
          <w:szCs w:val="28"/>
          <w:lang w:val="en-US"/>
        </w:rPr>
        <w:t>LOD</w:t>
      </w:r>
      <w:r w:rsidRPr="00E153F6">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является наиболее эффективной формой организации управления рисками, позволяющей снизить степень агентского конфликта и </w:t>
      </w:r>
      <w:proofErr w:type="spellStart"/>
      <w:r>
        <w:rPr>
          <w:rFonts w:ascii="Times New Roman" w:eastAsia="Calibri" w:hAnsi="Times New Roman" w:cs="Times New Roman"/>
          <w:sz w:val="28"/>
          <w:szCs w:val="28"/>
        </w:rPr>
        <w:t>максимизирующую</w:t>
      </w:r>
      <w:proofErr w:type="spellEnd"/>
      <w:r>
        <w:rPr>
          <w:rFonts w:ascii="Times New Roman" w:eastAsia="Calibri" w:hAnsi="Times New Roman" w:cs="Times New Roman"/>
          <w:sz w:val="28"/>
          <w:szCs w:val="28"/>
        </w:rPr>
        <w:t xml:space="preserve"> добавленную стоимость. Тем не менее, при работе с реальными финансовыми данными менеджеры при соблюдении норм комплаенса </w:t>
      </w:r>
      <w:r w:rsidR="001B3589">
        <w:rPr>
          <w:rFonts w:ascii="Times New Roman" w:eastAsia="Calibri" w:hAnsi="Times New Roman" w:cs="Times New Roman"/>
          <w:sz w:val="28"/>
          <w:szCs w:val="28"/>
        </w:rPr>
        <w:t>вынуждены манипулировать отчетностью. Манипуляция происходит между периодами отчетности. При таком подходе эффективность построения моделей для анализа риск-менеджмента на реальных данных достаточно низкая.</w:t>
      </w:r>
    </w:p>
    <w:p w14:paraId="30D979DD" w14:textId="0B406105" w:rsidR="00E153F6" w:rsidRDefault="001B3589" w:rsidP="00837DC3">
      <w:pPr>
        <w:pStyle w:val="a3"/>
        <w:numPr>
          <w:ilvl w:val="0"/>
          <w:numId w:val="10"/>
        </w:num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работе была п</w:t>
      </w:r>
      <w:r w:rsidR="00E153F6">
        <w:rPr>
          <w:rFonts w:ascii="Times New Roman" w:eastAsia="Calibri" w:hAnsi="Times New Roman" w:cs="Times New Roman"/>
          <w:sz w:val="28"/>
          <w:szCs w:val="28"/>
        </w:rPr>
        <w:t>ро</w:t>
      </w:r>
      <w:r>
        <w:rPr>
          <w:rFonts w:ascii="Times New Roman" w:eastAsia="Calibri" w:hAnsi="Times New Roman" w:cs="Times New Roman"/>
          <w:sz w:val="28"/>
          <w:szCs w:val="28"/>
        </w:rPr>
        <w:t>изведена</w:t>
      </w:r>
      <w:r w:rsidR="00E153F6">
        <w:rPr>
          <w:rFonts w:ascii="Times New Roman" w:eastAsia="Calibri" w:hAnsi="Times New Roman" w:cs="Times New Roman"/>
          <w:sz w:val="28"/>
          <w:szCs w:val="28"/>
        </w:rPr>
        <w:t xml:space="preserve"> оценк</w:t>
      </w:r>
      <w:r>
        <w:rPr>
          <w:rFonts w:ascii="Times New Roman" w:eastAsia="Calibri" w:hAnsi="Times New Roman" w:cs="Times New Roman"/>
          <w:sz w:val="28"/>
          <w:szCs w:val="28"/>
        </w:rPr>
        <w:t>а</w:t>
      </w:r>
      <w:r w:rsidR="00E153F6">
        <w:rPr>
          <w:rFonts w:ascii="Times New Roman" w:eastAsia="Calibri" w:hAnsi="Times New Roman" w:cs="Times New Roman"/>
          <w:sz w:val="28"/>
          <w:szCs w:val="28"/>
        </w:rPr>
        <w:t xml:space="preserve"> эффективности корпоративного риск-менеджмента методом линейной регрессии (</w:t>
      </w:r>
      <w:r w:rsidR="00E153F6">
        <w:rPr>
          <w:rFonts w:ascii="Times New Roman" w:eastAsia="Calibri" w:hAnsi="Times New Roman" w:cs="Times New Roman"/>
          <w:sz w:val="28"/>
          <w:szCs w:val="28"/>
          <w:lang w:val="en-US"/>
        </w:rPr>
        <w:t>ANOVA</w:t>
      </w:r>
      <w:r w:rsidR="00E153F6">
        <w:rPr>
          <w:rFonts w:ascii="Times New Roman" w:eastAsia="Calibri" w:hAnsi="Times New Roman" w:cs="Times New Roman"/>
          <w:sz w:val="28"/>
          <w:szCs w:val="28"/>
        </w:rPr>
        <w:t>)</w:t>
      </w:r>
      <w:r w:rsidR="00E153F6" w:rsidRPr="00943F8E">
        <w:rPr>
          <w:rFonts w:ascii="Times New Roman" w:eastAsia="Calibri" w:hAnsi="Times New Roman" w:cs="Times New Roman"/>
          <w:sz w:val="28"/>
          <w:szCs w:val="28"/>
        </w:rPr>
        <w:t xml:space="preserve"> </w:t>
      </w:r>
      <w:r w:rsidR="00E153F6">
        <w:rPr>
          <w:rFonts w:ascii="Times New Roman" w:eastAsia="Calibri" w:hAnsi="Times New Roman" w:cs="Times New Roman"/>
          <w:sz w:val="28"/>
          <w:szCs w:val="28"/>
        </w:rPr>
        <w:t>и классификационное дерево</w:t>
      </w:r>
      <w:r w:rsidR="00E153F6" w:rsidRPr="00943F8E">
        <w:rPr>
          <w:rFonts w:ascii="Times New Roman" w:eastAsia="Calibri" w:hAnsi="Times New Roman" w:cs="Times New Roman"/>
          <w:sz w:val="28"/>
          <w:szCs w:val="28"/>
        </w:rPr>
        <w:t xml:space="preserve"> (</w:t>
      </w:r>
      <w:r w:rsidR="00E153F6">
        <w:rPr>
          <w:rFonts w:ascii="Times New Roman" w:eastAsia="Calibri" w:hAnsi="Times New Roman" w:cs="Times New Roman"/>
          <w:sz w:val="28"/>
          <w:szCs w:val="28"/>
          <w:lang w:val="en-US"/>
        </w:rPr>
        <w:t>CHAID</w:t>
      </w:r>
      <w:r w:rsidR="00E153F6" w:rsidRPr="00943F8E">
        <w:rPr>
          <w:rFonts w:ascii="Times New Roman" w:eastAsia="Calibri" w:hAnsi="Times New Roman" w:cs="Times New Roman"/>
          <w:sz w:val="28"/>
          <w:szCs w:val="28"/>
        </w:rPr>
        <w:t>)</w:t>
      </w:r>
      <w:r>
        <w:rPr>
          <w:rFonts w:ascii="Times New Roman" w:eastAsia="Calibri" w:hAnsi="Times New Roman" w:cs="Times New Roman"/>
          <w:sz w:val="28"/>
          <w:szCs w:val="28"/>
        </w:rPr>
        <w:t xml:space="preserve">. Показано, что при регрессионном анализе наиболее значимым являются нематериальные активы и управленческие расходы, тогда как при построении организационных алгоритмов (дерево </w:t>
      </w:r>
      <w:r>
        <w:rPr>
          <w:rFonts w:ascii="Times New Roman" w:eastAsia="Calibri" w:hAnsi="Times New Roman" w:cs="Times New Roman"/>
          <w:sz w:val="28"/>
          <w:szCs w:val="28"/>
          <w:lang w:val="en-US"/>
        </w:rPr>
        <w:t>CHAID</w:t>
      </w:r>
      <w:r>
        <w:rPr>
          <w:rFonts w:ascii="Times New Roman" w:eastAsia="Calibri" w:hAnsi="Times New Roman" w:cs="Times New Roman"/>
          <w:sz w:val="28"/>
          <w:szCs w:val="28"/>
        </w:rPr>
        <w:t>) частоты данных параметров недостаточно</w:t>
      </w:r>
      <w:r w:rsidR="00E153F6" w:rsidRPr="00943F8E">
        <w:rPr>
          <w:rFonts w:ascii="Times New Roman" w:eastAsia="Calibri" w:hAnsi="Times New Roman" w:cs="Times New Roman"/>
          <w:sz w:val="28"/>
          <w:szCs w:val="28"/>
        </w:rPr>
        <w:t>.</w:t>
      </w:r>
    </w:p>
    <w:p w14:paraId="2224F19F" w14:textId="5D6A8AEE" w:rsidR="00E153F6" w:rsidRDefault="001B3589" w:rsidP="00837DC3">
      <w:pPr>
        <w:pStyle w:val="a3"/>
        <w:numPr>
          <w:ilvl w:val="0"/>
          <w:numId w:val="10"/>
        </w:num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sidR="00E153F6">
        <w:rPr>
          <w:rFonts w:ascii="Times New Roman" w:eastAsia="Calibri" w:hAnsi="Times New Roman" w:cs="Times New Roman"/>
          <w:sz w:val="28"/>
          <w:szCs w:val="28"/>
        </w:rPr>
        <w:t>результат</w:t>
      </w:r>
      <w:r>
        <w:rPr>
          <w:rFonts w:ascii="Times New Roman" w:eastAsia="Calibri" w:hAnsi="Times New Roman" w:cs="Times New Roman"/>
          <w:sz w:val="28"/>
          <w:szCs w:val="28"/>
        </w:rPr>
        <w:t>е алгоритма случайного леса</w:t>
      </w:r>
      <w:r w:rsidR="00E153F6">
        <w:rPr>
          <w:rFonts w:ascii="Times New Roman" w:eastAsia="Calibri" w:hAnsi="Times New Roman" w:cs="Times New Roman"/>
          <w:sz w:val="28"/>
          <w:szCs w:val="28"/>
        </w:rPr>
        <w:t xml:space="preserve"> полученные</w:t>
      </w:r>
      <w:r>
        <w:rPr>
          <w:rFonts w:ascii="Times New Roman" w:eastAsia="Calibri" w:hAnsi="Times New Roman" w:cs="Times New Roman"/>
          <w:sz w:val="28"/>
          <w:szCs w:val="28"/>
        </w:rPr>
        <w:t xml:space="preserve"> стандартная ошибка оказалась меньше (2 млрд. </w:t>
      </w:r>
      <w:proofErr w:type="gramStart"/>
      <w:r>
        <w:rPr>
          <w:rFonts w:ascii="Times New Roman" w:eastAsia="Calibri" w:hAnsi="Times New Roman" w:cs="Times New Roman"/>
          <w:sz w:val="28"/>
          <w:szCs w:val="28"/>
          <w:lang w:val="en-US"/>
        </w:rPr>
        <w:t>&lt; 11</w:t>
      </w:r>
      <w:proofErr w:type="gramEnd"/>
      <w:r>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млрд) и значимость переменных выросла</w:t>
      </w:r>
      <w:r w:rsidR="004A2AAE">
        <w:rPr>
          <w:rFonts w:ascii="Times New Roman" w:eastAsia="Calibri" w:hAnsi="Times New Roman" w:cs="Times New Roman"/>
          <w:sz w:val="28"/>
          <w:szCs w:val="28"/>
        </w:rPr>
        <w:t xml:space="preserve"> (рисунок 16)</w:t>
      </w:r>
      <w:r w:rsidR="00E153F6">
        <w:rPr>
          <w:rFonts w:ascii="Times New Roman" w:eastAsia="Calibri" w:hAnsi="Times New Roman" w:cs="Times New Roman"/>
          <w:sz w:val="28"/>
          <w:szCs w:val="28"/>
        </w:rPr>
        <w:t>.</w:t>
      </w:r>
    </w:p>
    <w:p w14:paraId="22F5ADEF" w14:textId="1E158651" w:rsidR="00837DC3" w:rsidRDefault="00837DC3" w:rsidP="004A2AA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Таким образом все поставленные задачи выполнены, цели достигнуты.</w:t>
      </w:r>
      <w:r w:rsidR="00C224D1">
        <w:rPr>
          <w:rFonts w:ascii="Times New Roman" w:eastAsia="Calibri" w:hAnsi="Times New Roman" w:cs="Times New Roman"/>
          <w:sz w:val="28"/>
          <w:szCs w:val="28"/>
        </w:rPr>
        <w:t xml:space="preserve"> Также стоит отметить, что при построении случайного леса </w:t>
      </w:r>
      <w:r w:rsidR="004A2AAE">
        <w:rPr>
          <w:rFonts w:ascii="Times New Roman" w:eastAsia="Calibri" w:hAnsi="Times New Roman" w:cs="Times New Roman"/>
          <w:sz w:val="28"/>
          <w:szCs w:val="28"/>
        </w:rPr>
        <w:t>нет необходимости каким-либо образом стандартизировать данные для получение нормального распределения.</w:t>
      </w:r>
    </w:p>
    <w:p w14:paraId="0D8372F3" w14:textId="5B60AE17" w:rsidR="00941312" w:rsidRPr="004A2AAE" w:rsidRDefault="004A2AAE" w:rsidP="004A2AAE">
      <w:pPr>
        <w:pStyle w:val="1"/>
      </w:pPr>
      <w:r>
        <w:rPr>
          <w:rFonts w:eastAsia="Calibri"/>
        </w:rPr>
        <w:br w:type="page"/>
      </w:r>
      <w:bookmarkStart w:id="17" w:name="_Hlk9951178"/>
      <w:bookmarkStart w:id="18" w:name="_Toc10055923"/>
      <w:r w:rsidR="002318E7" w:rsidRPr="004A2AAE">
        <w:lastRenderedPageBreak/>
        <w:t>Л</w:t>
      </w:r>
      <w:r w:rsidR="00941312" w:rsidRPr="004A2AAE">
        <w:t>итература</w:t>
      </w:r>
      <w:bookmarkEnd w:id="18"/>
    </w:p>
    <w:bookmarkEnd w:id="17"/>
    <w:p w14:paraId="06B75B4F" w14:textId="36B2E558" w:rsidR="003C0C98" w:rsidRPr="004A2AAE" w:rsidRDefault="003C0C98" w:rsidP="003C0C98">
      <w:pPr>
        <w:pStyle w:val="a3"/>
        <w:numPr>
          <w:ilvl w:val="0"/>
          <w:numId w:val="5"/>
        </w:numPr>
        <w:spacing w:line="256" w:lineRule="auto"/>
        <w:rPr>
          <w:rFonts w:ascii="Times New Roman" w:hAnsi="Times New Roman" w:cs="Times New Roman"/>
          <w:sz w:val="28"/>
          <w:szCs w:val="28"/>
        </w:rPr>
      </w:pPr>
      <w:r w:rsidRPr="004A2AAE">
        <w:rPr>
          <w:rFonts w:ascii="Times New Roman" w:hAnsi="Times New Roman" w:cs="Times New Roman"/>
          <w:sz w:val="28"/>
          <w:szCs w:val="28"/>
        </w:rPr>
        <w:t xml:space="preserve">Открытый курс машинного обучения. Тема 5. Композиции: </w:t>
      </w:r>
      <w:proofErr w:type="spellStart"/>
      <w:r w:rsidRPr="004A2AAE">
        <w:rPr>
          <w:rFonts w:ascii="Times New Roman" w:hAnsi="Times New Roman" w:cs="Times New Roman"/>
          <w:sz w:val="28"/>
          <w:szCs w:val="28"/>
        </w:rPr>
        <w:t>бэггинг</w:t>
      </w:r>
      <w:proofErr w:type="spellEnd"/>
      <w:r w:rsidRPr="004A2AAE">
        <w:rPr>
          <w:rFonts w:ascii="Times New Roman" w:hAnsi="Times New Roman" w:cs="Times New Roman"/>
          <w:sz w:val="28"/>
          <w:szCs w:val="28"/>
        </w:rPr>
        <w:t xml:space="preserve">, случайный лес. </w:t>
      </w:r>
      <w:r w:rsidR="007531E8" w:rsidRPr="004A2AAE">
        <w:rPr>
          <w:rFonts w:ascii="Times New Roman" w:hAnsi="Times New Roman" w:cs="Times New Roman"/>
          <w:sz w:val="28"/>
          <w:szCs w:val="28"/>
          <w:lang w:val="en-US"/>
        </w:rPr>
        <w:t>URL</w:t>
      </w:r>
      <w:r w:rsidR="007531E8" w:rsidRPr="004A2AAE">
        <w:rPr>
          <w:rFonts w:ascii="Times New Roman" w:hAnsi="Times New Roman" w:cs="Times New Roman"/>
          <w:sz w:val="28"/>
          <w:szCs w:val="28"/>
        </w:rPr>
        <w:t xml:space="preserve">: </w:t>
      </w:r>
      <w:hyperlink r:id="rId28" w:anchor="ansambli" w:history="1">
        <w:r w:rsidRPr="004A2AAE">
          <w:rPr>
            <w:rStyle w:val="af2"/>
            <w:rFonts w:ascii="Times New Roman" w:hAnsi="Times New Roman" w:cs="Times New Roman"/>
            <w:sz w:val="28"/>
            <w:szCs w:val="28"/>
          </w:rPr>
          <w:t>https://habr.com/ru/company/ods/blog/324402/#ansambli</w:t>
        </w:r>
      </w:hyperlink>
      <w:r w:rsidRPr="004A2AAE">
        <w:rPr>
          <w:rStyle w:val="af2"/>
          <w:rFonts w:ascii="Times New Roman" w:hAnsi="Times New Roman" w:cs="Times New Roman"/>
          <w:sz w:val="28"/>
          <w:szCs w:val="28"/>
        </w:rPr>
        <w:t xml:space="preserve"> </w:t>
      </w:r>
    </w:p>
    <w:p w14:paraId="43369E6C" w14:textId="08A24600"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Skurichina</w:t>
      </w:r>
      <w:proofErr w:type="spellEnd"/>
      <w:r w:rsidRPr="004A2AAE">
        <w:rPr>
          <w:rFonts w:ascii="Times New Roman" w:hAnsi="Times New Roman" w:cs="Times New Roman"/>
          <w:sz w:val="28"/>
          <w:szCs w:val="28"/>
          <w:lang w:val="en-US"/>
        </w:rPr>
        <w:t xml:space="preserve"> M., </w:t>
      </w:r>
      <w:proofErr w:type="spellStart"/>
      <w:r w:rsidRPr="004A2AAE">
        <w:rPr>
          <w:rFonts w:ascii="Times New Roman" w:hAnsi="Times New Roman" w:cs="Times New Roman"/>
          <w:sz w:val="28"/>
          <w:szCs w:val="28"/>
          <w:lang w:val="en-US"/>
        </w:rPr>
        <w:t>Duin</w:t>
      </w:r>
      <w:proofErr w:type="spellEnd"/>
      <w:r w:rsidRPr="004A2AAE">
        <w:rPr>
          <w:rFonts w:ascii="Times New Roman" w:hAnsi="Times New Roman" w:cs="Times New Roman"/>
          <w:sz w:val="28"/>
          <w:szCs w:val="28"/>
          <w:lang w:val="en-US"/>
        </w:rPr>
        <w:t xml:space="preserve"> R. P. W. Limited bagging, boosting and the random subspace method for linear classifiers // Pattern Analysis &amp; Applications. </w:t>
      </w:r>
      <w:r w:rsidRPr="004A2AAE">
        <w:rPr>
          <w:rFonts w:ascii="Times New Roman" w:hAnsi="Times New Roman" w:cs="Times New Roman"/>
          <w:sz w:val="28"/>
          <w:szCs w:val="28"/>
        </w:rPr>
        <w:t>2002. P</w:t>
      </w:r>
      <w:r w:rsidR="00CB0666" w:rsidRPr="004A2AAE">
        <w:rPr>
          <w:rFonts w:ascii="Times New Roman" w:hAnsi="Times New Roman" w:cs="Times New Roman"/>
          <w:sz w:val="28"/>
          <w:szCs w:val="28"/>
          <w:lang w:val="en-US"/>
        </w:rPr>
        <w:t>p</w:t>
      </w:r>
      <w:r w:rsidRPr="004A2AAE">
        <w:rPr>
          <w:rFonts w:ascii="Times New Roman" w:hAnsi="Times New Roman" w:cs="Times New Roman"/>
          <w:sz w:val="28"/>
          <w:szCs w:val="28"/>
        </w:rPr>
        <w:t>. 12</w:t>
      </w:r>
      <w:r w:rsidRPr="004A2AAE">
        <w:rPr>
          <w:rFonts w:ascii="Times New Roman" w:hAnsi="Times New Roman" w:cs="Times New Roman"/>
          <w:sz w:val="28"/>
          <w:szCs w:val="28"/>
          <w:lang w:val="en-US"/>
        </w:rPr>
        <w:t>3</w:t>
      </w:r>
      <w:r w:rsidRPr="004A2AAE">
        <w:rPr>
          <w:rFonts w:ascii="Times New Roman" w:hAnsi="Times New Roman" w:cs="Times New Roman"/>
          <w:sz w:val="28"/>
          <w:szCs w:val="28"/>
        </w:rPr>
        <w:t>–1</w:t>
      </w:r>
      <w:r w:rsidRPr="004A2AAE">
        <w:rPr>
          <w:rFonts w:ascii="Times New Roman" w:hAnsi="Times New Roman" w:cs="Times New Roman"/>
          <w:sz w:val="28"/>
          <w:szCs w:val="28"/>
          <w:lang w:val="en-US"/>
        </w:rPr>
        <w:t>26</w:t>
      </w:r>
      <w:r w:rsidRPr="004A2AAE">
        <w:rPr>
          <w:rFonts w:ascii="Times New Roman" w:hAnsi="Times New Roman" w:cs="Times New Roman"/>
          <w:sz w:val="28"/>
          <w:szCs w:val="28"/>
        </w:rPr>
        <w:t>.</w:t>
      </w:r>
      <w:r w:rsidRPr="004A2AAE">
        <w:rPr>
          <w:rFonts w:ascii="Times New Roman" w:hAnsi="Times New Roman" w:cs="Times New Roman"/>
          <w:sz w:val="28"/>
          <w:szCs w:val="28"/>
          <w:lang w:val="en-US"/>
        </w:rPr>
        <w:t xml:space="preserve"> </w:t>
      </w:r>
    </w:p>
    <w:p w14:paraId="21685BF8"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Breiman</w:t>
      </w:r>
      <w:proofErr w:type="spellEnd"/>
      <w:r w:rsidRPr="004A2AAE">
        <w:rPr>
          <w:rFonts w:ascii="Times New Roman" w:hAnsi="Times New Roman" w:cs="Times New Roman"/>
          <w:sz w:val="28"/>
          <w:szCs w:val="28"/>
          <w:lang w:val="en-US"/>
        </w:rPr>
        <w:t>, Leo. Bagging predictors // Machine learning 24.2 (1996): 123-140.</w:t>
      </w:r>
    </w:p>
    <w:p w14:paraId="3B9CFE8E" w14:textId="77777777" w:rsidR="003C0C98" w:rsidRPr="004A2AAE" w:rsidRDefault="003C0C98" w:rsidP="003C0C98">
      <w:pPr>
        <w:pStyle w:val="a3"/>
        <w:numPr>
          <w:ilvl w:val="0"/>
          <w:numId w:val="5"/>
        </w:numPr>
        <w:spacing w:line="256" w:lineRule="auto"/>
        <w:rPr>
          <w:rStyle w:val="af2"/>
          <w:rFonts w:ascii="Times New Roman" w:hAnsi="Times New Roman" w:cs="Times New Roman"/>
          <w:sz w:val="28"/>
          <w:szCs w:val="28"/>
          <w:lang w:val="en-US"/>
        </w:rPr>
      </w:pPr>
      <w:r w:rsidRPr="004A2AAE">
        <w:rPr>
          <w:rFonts w:ascii="Times New Roman" w:hAnsi="Times New Roman" w:cs="Times New Roman"/>
          <w:sz w:val="28"/>
          <w:szCs w:val="28"/>
          <w:lang w:val="en-US"/>
        </w:rPr>
        <w:t xml:space="preserve">Will </w:t>
      </w:r>
      <w:proofErr w:type="spellStart"/>
      <w:r w:rsidRPr="004A2AAE">
        <w:rPr>
          <w:rFonts w:ascii="Times New Roman" w:hAnsi="Times New Roman" w:cs="Times New Roman"/>
          <w:sz w:val="28"/>
          <w:szCs w:val="28"/>
          <w:lang w:val="en-US"/>
        </w:rPr>
        <w:t>Kehrsen</w:t>
      </w:r>
      <w:proofErr w:type="spellEnd"/>
      <w:r w:rsidRPr="004A2AAE">
        <w:rPr>
          <w:rFonts w:ascii="Times New Roman" w:hAnsi="Times New Roman" w:cs="Times New Roman"/>
          <w:sz w:val="28"/>
          <w:szCs w:val="28"/>
          <w:lang w:val="en-US"/>
        </w:rPr>
        <w:t xml:space="preserve">. Random Forest in Python URL: </w:t>
      </w:r>
      <w:hyperlink r:id="rId29" w:history="1">
        <w:r w:rsidRPr="004A2AAE">
          <w:rPr>
            <w:rStyle w:val="af2"/>
            <w:rFonts w:ascii="Times New Roman" w:hAnsi="Times New Roman" w:cs="Times New Roman"/>
            <w:sz w:val="28"/>
            <w:szCs w:val="28"/>
            <w:lang w:val="en-US"/>
          </w:rPr>
          <w:t>https://towardsdatascience.com/random-forest-in-python-24d0893d51c0</w:t>
        </w:r>
      </w:hyperlink>
    </w:p>
    <w:p w14:paraId="10DE4FAD"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rPr>
      </w:pPr>
      <w:r w:rsidRPr="004A2AAE">
        <w:rPr>
          <w:rFonts w:ascii="Times New Roman" w:hAnsi="Times New Roman" w:cs="Times New Roman"/>
          <w:sz w:val="28"/>
          <w:szCs w:val="28"/>
        </w:rPr>
        <w:t xml:space="preserve">Е.А. Соколов ФКН ВШЭ: Лекция 3. Решающие деревья </w:t>
      </w:r>
      <w:r w:rsidRPr="004A2AAE">
        <w:rPr>
          <w:rFonts w:ascii="Times New Roman" w:hAnsi="Times New Roman" w:cs="Times New Roman"/>
          <w:sz w:val="28"/>
          <w:szCs w:val="28"/>
          <w:lang w:val="en-US"/>
        </w:rPr>
        <w:t>URL</w:t>
      </w:r>
      <w:r w:rsidRPr="004A2AAE">
        <w:rPr>
          <w:rFonts w:ascii="Times New Roman" w:hAnsi="Times New Roman" w:cs="Times New Roman"/>
          <w:sz w:val="28"/>
          <w:szCs w:val="28"/>
        </w:rPr>
        <w:t xml:space="preserve">: </w:t>
      </w:r>
      <w:hyperlink r:id="rId30" w:history="1">
        <w:r w:rsidRPr="004A2AAE">
          <w:rPr>
            <w:rStyle w:val="af2"/>
            <w:rFonts w:ascii="Times New Roman" w:hAnsi="Times New Roman" w:cs="Times New Roman"/>
            <w:sz w:val="28"/>
            <w:szCs w:val="28"/>
            <w:lang w:val="en-US"/>
          </w:rPr>
          <w:t>https</w:t>
        </w:r>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www</w:t>
        </w:r>
        <w:r w:rsidRPr="004A2AAE">
          <w:rPr>
            <w:rStyle w:val="af2"/>
            <w:rFonts w:ascii="Times New Roman" w:hAnsi="Times New Roman" w:cs="Times New Roman"/>
            <w:sz w:val="28"/>
            <w:szCs w:val="28"/>
          </w:rPr>
          <w:t>.</w:t>
        </w:r>
        <w:proofErr w:type="spellStart"/>
        <w:r w:rsidRPr="004A2AAE">
          <w:rPr>
            <w:rStyle w:val="af2"/>
            <w:rFonts w:ascii="Times New Roman" w:hAnsi="Times New Roman" w:cs="Times New Roman"/>
            <w:sz w:val="28"/>
            <w:szCs w:val="28"/>
            <w:lang w:val="en-US"/>
          </w:rPr>
          <w:t>hse</w:t>
        </w:r>
        <w:proofErr w:type="spellEnd"/>
        <w:r w:rsidRPr="004A2AAE">
          <w:rPr>
            <w:rStyle w:val="af2"/>
            <w:rFonts w:ascii="Times New Roman" w:hAnsi="Times New Roman" w:cs="Times New Roman"/>
            <w:sz w:val="28"/>
            <w:szCs w:val="28"/>
          </w:rPr>
          <w:t>.</w:t>
        </w:r>
        <w:proofErr w:type="spellStart"/>
        <w:r w:rsidRPr="004A2AAE">
          <w:rPr>
            <w:rStyle w:val="af2"/>
            <w:rFonts w:ascii="Times New Roman" w:hAnsi="Times New Roman" w:cs="Times New Roman"/>
            <w:sz w:val="28"/>
            <w:szCs w:val="28"/>
            <w:lang w:val="en-US"/>
          </w:rPr>
          <w:t>ru</w:t>
        </w:r>
        <w:proofErr w:type="spellEnd"/>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mirror</w:t>
        </w:r>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pubs</w:t>
        </w:r>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share</w:t>
        </w:r>
        <w:r w:rsidRPr="004A2AAE">
          <w:rPr>
            <w:rStyle w:val="af2"/>
            <w:rFonts w:ascii="Times New Roman" w:hAnsi="Times New Roman" w:cs="Times New Roman"/>
            <w:sz w:val="28"/>
            <w:szCs w:val="28"/>
          </w:rPr>
          <w:t>/215285956</w:t>
        </w:r>
      </w:hyperlink>
    </w:p>
    <w:p w14:paraId="3BA35B44" w14:textId="28191DEB" w:rsidR="003C0C98" w:rsidRPr="004A2AAE" w:rsidRDefault="003C0C98" w:rsidP="003C0C98">
      <w:pPr>
        <w:pStyle w:val="a3"/>
        <w:numPr>
          <w:ilvl w:val="0"/>
          <w:numId w:val="5"/>
        </w:numPr>
        <w:spacing w:line="256" w:lineRule="auto"/>
        <w:rPr>
          <w:rFonts w:ascii="Times New Roman" w:hAnsi="Times New Roman" w:cs="Times New Roman"/>
          <w:sz w:val="28"/>
          <w:szCs w:val="28"/>
        </w:rPr>
      </w:pPr>
      <w:proofErr w:type="spellStart"/>
      <w:r w:rsidRPr="004A2AAE">
        <w:rPr>
          <w:rFonts w:ascii="Times New Roman" w:hAnsi="Times New Roman" w:cs="Times New Roman"/>
          <w:color w:val="333333"/>
          <w:sz w:val="28"/>
          <w:szCs w:val="28"/>
          <w:shd w:val="clear" w:color="auto" w:fill="FFFFFF"/>
        </w:rPr>
        <w:t>Артиков</w:t>
      </w:r>
      <w:proofErr w:type="spellEnd"/>
      <w:r w:rsidRPr="004A2AAE">
        <w:rPr>
          <w:rFonts w:ascii="Times New Roman" w:hAnsi="Times New Roman" w:cs="Times New Roman"/>
          <w:color w:val="333333"/>
          <w:sz w:val="28"/>
          <w:szCs w:val="28"/>
          <w:shd w:val="clear" w:color="auto" w:fill="FFFFFF"/>
        </w:rPr>
        <w:t xml:space="preserve"> М. Э. Анализ эффективности применения методов классификации</w:t>
      </w:r>
      <w:r w:rsidR="004A2AAE" w:rsidRPr="004A2AAE">
        <w:rPr>
          <w:rFonts w:ascii="Times New Roman" w:hAnsi="Times New Roman" w:cs="Times New Roman"/>
          <w:color w:val="333333"/>
          <w:sz w:val="28"/>
          <w:szCs w:val="28"/>
          <w:shd w:val="clear" w:color="auto" w:fill="FFFFFF"/>
        </w:rPr>
        <w:t xml:space="preserve"> </w:t>
      </w:r>
      <w:r w:rsidRPr="004A2AAE">
        <w:rPr>
          <w:rFonts w:ascii="Times New Roman" w:hAnsi="Times New Roman" w:cs="Times New Roman"/>
          <w:color w:val="333333"/>
          <w:sz w:val="28"/>
          <w:szCs w:val="28"/>
          <w:shd w:val="clear" w:color="auto" w:fill="FFFFFF"/>
        </w:rPr>
        <w:t>UR</w:t>
      </w:r>
      <w:r w:rsidRPr="004A2AAE">
        <w:rPr>
          <w:rFonts w:ascii="Times New Roman" w:hAnsi="Times New Roman" w:cs="Times New Roman"/>
          <w:color w:val="333333"/>
          <w:sz w:val="28"/>
          <w:szCs w:val="28"/>
          <w:shd w:val="clear" w:color="auto" w:fill="FFFFFF"/>
          <w:lang w:val="en-US"/>
        </w:rPr>
        <w:t>L</w:t>
      </w:r>
      <w:r w:rsidRPr="004A2AAE">
        <w:rPr>
          <w:rFonts w:ascii="Times New Roman" w:hAnsi="Times New Roman" w:cs="Times New Roman"/>
          <w:color w:val="333333"/>
          <w:sz w:val="28"/>
          <w:szCs w:val="28"/>
          <w:shd w:val="clear" w:color="auto" w:fill="FFFFFF"/>
        </w:rPr>
        <w:t>: https://moluch.ru/th/8/archive/62/2632/</w:t>
      </w:r>
    </w:p>
    <w:p w14:paraId="04F11B1F" w14:textId="77777777" w:rsidR="003C0C98" w:rsidRPr="004A2AAE" w:rsidRDefault="003C0C98" w:rsidP="003C0C98">
      <w:pPr>
        <w:pStyle w:val="a3"/>
        <w:numPr>
          <w:ilvl w:val="0"/>
          <w:numId w:val="5"/>
        </w:numPr>
        <w:jc w:val="both"/>
        <w:rPr>
          <w:rFonts w:ascii="Times New Roman" w:hAnsi="Times New Roman" w:cs="Times New Roman"/>
          <w:color w:val="000000"/>
          <w:sz w:val="28"/>
          <w:szCs w:val="28"/>
        </w:rPr>
      </w:pPr>
      <w:r w:rsidRPr="004A2AAE">
        <w:rPr>
          <w:rFonts w:ascii="Times New Roman" w:hAnsi="Times New Roman" w:cs="Times New Roman"/>
          <w:color w:val="000000"/>
          <w:sz w:val="28"/>
          <w:szCs w:val="28"/>
        </w:rPr>
        <w:t xml:space="preserve">Бычкова, С.М; </w:t>
      </w:r>
      <w:proofErr w:type="spellStart"/>
      <w:r w:rsidRPr="004A2AAE">
        <w:rPr>
          <w:rFonts w:ascii="Times New Roman" w:hAnsi="Times New Roman" w:cs="Times New Roman"/>
          <w:color w:val="000000"/>
          <w:sz w:val="28"/>
          <w:szCs w:val="28"/>
        </w:rPr>
        <w:t>Итыгилова</w:t>
      </w:r>
      <w:proofErr w:type="spellEnd"/>
      <w:r w:rsidRPr="004A2AAE">
        <w:rPr>
          <w:rFonts w:ascii="Times New Roman" w:hAnsi="Times New Roman" w:cs="Times New Roman"/>
          <w:color w:val="000000"/>
          <w:sz w:val="28"/>
          <w:szCs w:val="28"/>
        </w:rPr>
        <w:t xml:space="preserve">, Е.Ю. Риски искажения учетной информации: выявление в процессе аудита // Аудиторские ведомости, 2010, №12. URL: </w:t>
      </w:r>
      <w:r w:rsidRPr="004A2AAE">
        <w:rPr>
          <w:rFonts w:ascii="Times New Roman" w:hAnsi="Times New Roman" w:cs="Times New Roman"/>
          <w:color w:val="0000FF"/>
          <w:sz w:val="28"/>
          <w:szCs w:val="28"/>
        </w:rPr>
        <w:t xml:space="preserve">http://www.lawmix.ru/bux/476 </w:t>
      </w:r>
    </w:p>
    <w:p w14:paraId="30AA1874" w14:textId="77777777" w:rsidR="003C0C98" w:rsidRPr="004A2AAE" w:rsidRDefault="003C0C98" w:rsidP="003C0C98">
      <w:pPr>
        <w:pStyle w:val="a3"/>
        <w:numPr>
          <w:ilvl w:val="0"/>
          <w:numId w:val="5"/>
        </w:numPr>
        <w:jc w:val="both"/>
        <w:rPr>
          <w:rFonts w:ascii="Times New Roman" w:hAnsi="Times New Roman" w:cs="Times New Roman"/>
          <w:color w:val="000000"/>
          <w:sz w:val="28"/>
          <w:szCs w:val="28"/>
        </w:rPr>
      </w:pPr>
      <w:r w:rsidRPr="004A2AAE">
        <w:rPr>
          <w:rFonts w:ascii="Times New Roman" w:hAnsi="Times New Roman" w:cs="Times New Roman"/>
          <w:color w:val="000000"/>
          <w:sz w:val="28"/>
          <w:szCs w:val="28"/>
        </w:rPr>
        <w:t>Макарова В. А. Эффективность риск-менеджмента: оценка и ее влияние на инвестиционную привлекательность бизнеса // Управление финансовыми рисками. 2015. № 04(44). с. 270- 287.</w:t>
      </w:r>
    </w:p>
    <w:p w14:paraId="0878E9B8"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Breiman</w:t>
      </w:r>
      <w:proofErr w:type="spellEnd"/>
      <w:r w:rsidRPr="004A2AAE">
        <w:rPr>
          <w:rFonts w:ascii="Times New Roman" w:hAnsi="Times New Roman" w:cs="Times New Roman"/>
          <w:sz w:val="28"/>
          <w:szCs w:val="28"/>
          <w:lang w:val="en-US"/>
        </w:rPr>
        <w:t xml:space="preserve"> L. Random forests // Machine Learning. — 2001. — Vol. 45, no. 1. — Pp. 5–32 </w:t>
      </w:r>
    </w:p>
    <w:p w14:paraId="21AAE793" w14:textId="461B07D5"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rPr>
        <w:t>Попков, М.И. Автоматическая система классификации текстов для базы знаний предприятия,</w:t>
      </w:r>
      <w:r w:rsidR="000C488D" w:rsidRPr="004A2AAE">
        <w:rPr>
          <w:rFonts w:ascii="Times New Roman" w:hAnsi="Times New Roman" w:cs="Times New Roman"/>
          <w:sz w:val="28"/>
          <w:szCs w:val="28"/>
        </w:rPr>
        <w:t xml:space="preserve"> МГУ имени Ломоносова, 2014,</w:t>
      </w:r>
      <w:r w:rsidRPr="004A2AAE">
        <w:rPr>
          <w:rFonts w:ascii="Times New Roman" w:hAnsi="Times New Roman" w:cs="Times New Roman"/>
          <w:sz w:val="28"/>
          <w:szCs w:val="28"/>
        </w:rPr>
        <w:t xml:space="preserve"> Магистерская диссертация. </w:t>
      </w:r>
      <w:r w:rsidRPr="004A2AAE">
        <w:rPr>
          <w:rFonts w:ascii="Times New Roman" w:hAnsi="Times New Roman" w:cs="Times New Roman"/>
          <w:sz w:val="28"/>
          <w:szCs w:val="28"/>
          <w:lang w:val="en-US"/>
        </w:rPr>
        <w:t xml:space="preserve">URL: </w:t>
      </w:r>
      <w:hyperlink r:id="rId31" w:history="1">
        <w:r w:rsidRPr="004A2AAE">
          <w:rPr>
            <w:rStyle w:val="af2"/>
            <w:rFonts w:ascii="Times New Roman" w:hAnsi="Times New Roman" w:cs="Times New Roman"/>
            <w:sz w:val="28"/>
            <w:szCs w:val="28"/>
            <w:lang w:val="en-US"/>
          </w:rPr>
          <w:t>http://master.cmc.msu.ru/files/master2014_1_popkov.pdf</w:t>
        </w:r>
      </w:hyperlink>
      <w:r w:rsidR="004A2AAE" w:rsidRPr="004A2AAE">
        <w:rPr>
          <w:rFonts w:ascii="Times New Roman" w:hAnsi="Times New Roman" w:cs="Times New Roman"/>
          <w:sz w:val="28"/>
          <w:szCs w:val="28"/>
          <w:lang w:val="en-US"/>
        </w:rPr>
        <w:t xml:space="preserve"> </w:t>
      </w:r>
      <w:r w:rsidRPr="004A2AAE">
        <w:rPr>
          <w:rFonts w:ascii="Times New Roman" w:hAnsi="Times New Roman" w:cs="Times New Roman"/>
          <w:sz w:val="28"/>
          <w:szCs w:val="28"/>
          <w:lang w:val="en-US"/>
        </w:rPr>
        <w:t>27-28</w:t>
      </w:r>
    </w:p>
    <w:p w14:paraId="3482C0EE" w14:textId="77777777" w:rsidR="003C0C98" w:rsidRPr="004A2AAE" w:rsidRDefault="003C0C98" w:rsidP="003C0C98">
      <w:pPr>
        <w:pStyle w:val="a3"/>
        <w:numPr>
          <w:ilvl w:val="0"/>
          <w:numId w:val="5"/>
        </w:numPr>
        <w:jc w:val="both"/>
        <w:rPr>
          <w:rFonts w:ascii="Times New Roman" w:hAnsi="Times New Roman" w:cs="Times New Roman"/>
          <w:sz w:val="28"/>
          <w:szCs w:val="28"/>
        </w:rPr>
      </w:pPr>
      <w:proofErr w:type="spellStart"/>
      <w:r w:rsidRPr="004A2AAE">
        <w:rPr>
          <w:rFonts w:ascii="Times New Roman" w:hAnsi="Times New Roman" w:cs="Times New Roman"/>
          <w:sz w:val="28"/>
          <w:szCs w:val="28"/>
        </w:rPr>
        <w:t>Шамаева</w:t>
      </w:r>
      <w:proofErr w:type="spellEnd"/>
      <w:r w:rsidRPr="004A2AAE">
        <w:rPr>
          <w:rFonts w:ascii="Times New Roman" w:hAnsi="Times New Roman" w:cs="Times New Roman"/>
          <w:sz w:val="28"/>
          <w:szCs w:val="28"/>
        </w:rPr>
        <w:t xml:space="preserve"> Д.Р. Деревья решения для задач построения рейтинга коммерческих банков // Технические науки: проблемы и перспективы: материалы V </w:t>
      </w:r>
      <w:proofErr w:type="spellStart"/>
      <w:r w:rsidRPr="004A2AAE">
        <w:rPr>
          <w:rFonts w:ascii="Times New Roman" w:hAnsi="Times New Roman" w:cs="Times New Roman"/>
          <w:sz w:val="28"/>
          <w:szCs w:val="28"/>
        </w:rPr>
        <w:t>Междунар</w:t>
      </w:r>
      <w:proofErr w:type="spellEnd"/>
      <w:r w:rsidRPr="004A2AAE">
        <w:rPr>
          <w:rFonts w:ascii="Times New Roman" w:hAnsi="Times New Roman" w:cs="Times New Roman"/>
          <w:sz w:val="28"/>
          <w:szCs w:val="28"/>
        </w:rPr>
        <w:t xml:space="preserve">. науч. </w:t>
      </w:r>
      <w:proofErr w:type="spellStart"/>
      <w:r w:rsidRPr="004A2AAE">
        <w:rPr>
          <w:rFonts w:ascii="Times New Roman" w:hAnsi="Times New Roman" w:cs="Times New Roman"/>
          <w:sz w:val="28"/>
          <w:szCs w:val="28"/>
        </w:rPr>
        <w:t>конф</w:t>
      </w:r>
      <w:proofErr w:type="spellEnd"/>
      <w:r w:rsidRPr="004A2AAE">
        <w:rPr>
          <w:rFonts w:ascii="Times New Roman" w:hAnsi="Times New Roman" w:cs="Times New Roman"/>
          <w:sz w:val="28"/>
          <w:szCs w:val="28"/>
        </w:rPr>
        <w:t>. (г. Санкт-Петербург, июль 2017 г.). — СПб.: Свое издательство</w:t>
      </w:r>
      <w:r w:rsidRPr="004A2AAE">
        <w:rPr>
          <w:rFonts w:ascii="Times New Roman" w:hAnsi="Times New Roman" w:cs="Times New Roman"/>
          <w:sz w:val="28"/>
          <w:szCs w:val="28"/>
          <w:lang w:val="en-US"/>
        </w:rPr>
        <w:t>.</w:t>
      </w:r>
      <w:r w:rsidRPr="004A2AAE">
        <w:rPr>
          <w:rFonts w:ascii="Times New Roman" w:hAnsi="Times New Roman" w:cs="Times New Roman"/>
          <w:sz w:val="28"/>
          <w:szCs w:val="28"/>
        </w:rPr>
        <w:t xml:space="preserve"> С. 18-22. </w:t>
      </w:r>
    </w:p>
    <w:p w14:paraId="17302BBA" w14:textId="77777777" w:rsidR="003C0C98" w:rsidRPr="004A2AAE" w:rsidRDefault="003C0C98" w:rsidP="003C0C98">
      <w:pPr>
        <w:pStyle w:val="a3"/>
        <w:numPr>
          <w:ilvl w:val="0"/>
          <w:numId w:val="5"/>
        </w:numPr>
        <w:jc w:val="both"/>
        <w:rPr>
          <w:rFonts w:ascii="Times New Roman" w:hAnsi="Times New Roman" w:cs="Times New Roman"/>
          <w:sz w:val="28"/>
          <w:szCs w:val="28"/>
        </w:rPr>
      </w:pPr>
      <w:r w:rsidRPr="004A2AAE">
        <w:rPr>
          <w:rFonts w:ascii="Times New Roman" w:hAnsi="Times New Roman" w:cs="Times New Roman"/>
          <w:sz w:val="28"/>
          <w:szCs w:val="28"/>
        </w:rPr>
        <w:t>Вахрушина, М.А. К вопросу о транспарентности финансовой отчётности. URL: http://www.finotchet.ru/article.html?id=468</w:t>
      </w:r>
    </w:p>
    <w:p w14:paraId="2E0A3A11" w14:textId="77777777" w:rsidR="003C0C98" w:rsidRPr="004A2AAE" w:rsidRDefault="003C0C98" w:rsidP="003C0C98">
      <w:pPr>
        <w:pStyle w:val="a3"/>
        <w:numPr>
          <w:ilvl w:val="0"/>
          <w:numId w:val="5"/>
        </w:numPr>
        <w:jc w:val="both"/>
        <w:rPr>
          <w:rFonts w:ascii="Times New Roman" w:hAnsi="Times New Roman" w:cs="Times New Roman"/>
          <w:sz w:val="28"/>
          <w:szCs w:val="28"/>
        </w:rPr>
      </w:pPr>
      <w:r w:rsidRPr="004A2AAE">
        <w:rPr>
          <w:rFonts w:ascii="Times New Roman" w:hAnsi="Times New Roman" w:cs="Times New Roman"/>
          <w:sz w:val="28"/>
          <w:szCs w:val="28"/>
        </w:rPr>
        <w:t xml:space="preserve">Черкасова, Е.В; Истомин, В.С. Манипулирование финансовой отчётностью. </w:t>
      </w:r>
      <w:r w:rsidRPr="004A2AAE">
        <w:rPr>
          <w:rFonts w:ascii="Times New Roman" w:hAnsi="Times New Roman" w:cs="Times New Roman"/>
          <w:sz w:val="28"/>
          <w:szCs w:val="28"/>
          <w:lang w:val="en-US"/>
        </w:rPr>
        <w:t>URL</w:t>
      </w:r>
      <w:r w:rsidRPr="004A2AAE">
        <w:rPr>
          <w:rFonts w:ascii="Times New Roman" w:hAnsi="Times New Roman" w:cs="Times New Roman"/>
          <w:sz w:val="28"/>
          <w:szCs w:val="28"/>
        </w:rPr>
        <w:t xml:space="preserve">: </w:t>
      </w:r>
      <w:r w:rsidRPr="004A2AAE">
        <w:rPr>
          <w:rFonts w:ascii="Times New Roman" w:hAnsi="Times New Roman" w:cs="Times New Roman"/>
          <w:sz w:val="28"/>
          <w:szCs w:val="28"/>
          <w:lang w:val="en-US"/>
        </w:rPr>
        <w:t>http</w:t>
      </w:r>
      <w:r w:rsidRPr="004A2AAE">
        <w:rPr>
          <w:rFonts w:ascii="Times New Roman" w:hAnsi="Times New Roman" w:cs="Times New Roman"/>
          <w:sz w:val="28"/>
          <w:szCs w:val="28"/>
        </w:rPr>
        <w:t>://</w:t>
      </w:r>
      <w:r w:rsidRPr="004A2AAE">
        <w:rPr>
          <w:rFonts w:ascii="Times New Roman" w:hAnsi="Times New Roman" w:cs="Times New Roman"/>
          <w:sz w:val="28"/>
          <w:szCs w:val="28"/>
          <w:lang w:val="en-US"/>
        </w:rPr>
        <w:t>www</w:t>
      </w:r>
      <w:r w:rsidRPr="004A2AAE">
        <w:rPr>
          <w:rFonts w:ascii="Times New Roman" w:hAnsi="Times New Roman" w:cs="Times New Roman"/>
          <w:sz w:val="28"/>
          <w:szCs w:val="28"/>
        </w:rPr>
        <w:t>.</w:t>
      </w:r>
      <w:proofErr w:type="spellStart"/>
      <w:r w:rsidRPr="004A2AAE">
        <w:rPr>
          <w:rFonts w:ascii="Times New Roman" w:hAnsi="Times New Roman" w:cs="Times New Roman"/>
          <w:sz w:val="28"/>
          <w:szCs w:val="28"/>
          <w:lang w:val="en-US"/>
        </w:rPr>
        <w:t>amursu</w:t>
      </w:r>
      <w:proofErr w:type="spellEnd"/>
      <w:r w:rsidRPr="004A2AAE">
        <w:rPr>
          <w:rFonts w:ascii="Times New Roman" w:hAnsi="Times New Roman" w:cs="Times New Roman"/>
          <w:sz w:val="28"/>
          <w:szCs w:val="28"/>
        </w:rPr>
        <w:t>.</w:t>
      </w:r>
      <w:proofErr w:type="spellStart"/>
      <w:r w:rsidRPr="004A2AAE">
        <w:rPr>
          <w:rFonts w:ascii="Times New Roman" w:hAnsi="Times New Roman" w:cs="Times New Roman"/>
          <w:sz w:val="28"/>
          <w:szCs w:val="28"/>
          <w:lang w:val="en-US"/>
        </w:rPr>
        <w:t>ru</w:t>
      </w:r>
      <w:proofErr w:type="spellEnd"/>
      <w:r w:rsidRPr="004A2AAE">
        <w:rPr>
          <w:rFonts w:ascii="Times New Roman" w:hAnsi="Times New Roman" w:cs="Times New Roman"/>
          <w:sz w:val="28"/>
          <w:szCs w:val="28"/>
        </w:rPr>
        <w:t>/</w:t>
      </w:r>
      <w:r w:rsidRPr="004A2AAE">
        <w:rPr>
          <w:rFonts w:ascii="Times New Roman" w:hAnsi="Times New Roman" w:cs="Times New Roman"/>
          <w:sz w:val="28"/>
          <w:szCs w:val="28"/>
          <w:lang w:val="en-US"/>
        </w:rPr>
        <w:t>attachments</w:t>
      </w:r>
      <w:r w:rsidRPr="004A2AAE">
        <w:rPr>
          <w:rFonts w:ascii="Times New Roman" w:hAnsi="Times New Roman" w:cs="Times New Roman"/>
          <w:sz w:val="28"/>
          <w:szCs w:val="28"/>
        </w:rPr>
        <w:t>/</w:t>
      </w:r>
      <w:r w:rsidRPr="004A2AAE">
        <w:rPr>
          <w:rFonts w:ascii="Times New Roman" w:hAnsi="Times New Roman" w:cs="Times New Roman"/>
          <w:sz w:val="28"/>
          <w:szCs w:val="28"/>
          <w:lang w:val="en-US"/>
        </w:rPr>
        <w:t>article</w:t>
      </w:r>
      <w:r w:rsidRPr="004A2AAE">
        <w:rPr>
          <w:rFonts w:ascii="Times New Roman" w:hAnsi="Times New Roman" w:cs="Times New Roman"/>
          <w:sz w:val="28"/>
          <w:szCs w:val="28"/>
        </w:rPr>
        <w:t>/9530/</w:t>
      </w:r>
      <w:r w:rsidRPr="004A2AAE">
        <w:rPr>
          <w:rFonts w:ascii="Times New Roman" w:hAnsi="Times New Roman" w:cs="Times New Roman"/>
          <w:sz w:val="28"/>
          <w:szCs w:val="28"/>
          <w:lang w:val="en-US"/>
        </w:rPr>
        <w:t>N</w:t>
      </w:r>
      <w:r w:rsidRPr="004A2AAE">
        <w:rPr>
          <w:rFonts w:ascii="Times New Roman" w:hAnsi="Times New Roman" w:cs="Times New Roman"/>
          <w:sz w:val="28"/>
          <w:szCs w:val="28"/>
        </w:rPr>
        <w:t>53_26.</w:t>
      </w:r>
      <w:r w:rsidRPr="004A2AAE">
        <w:rPr>
          <w:rFonts w:ascii="Times New Roman" w:hAnsi="Times New Roman" w:cs="Times New Roman"/>
          <w:sz w:val="28"/>
          <w:szCs w:val="28"/>
          <w:lang w:val="en-US"/>
        </w:rPr>
        <w:t>pdf</w:t>
      </w:r>
      <w:r w:rsidRPr="004A2AAE">
        <w:rPr>
          <w:rFonts w:ascii="Times New Roman" w:hAnsi="Times New Roman" w:cs="Times New Roman"/>
          <w:sz w:val="28"/>
          <w:szCs w:val="28"/>
        </w:rPr>
        <w:t xml:space="preserve"> </w:t>
      </w:r>
    </w:p>
    <w:p w14:paraId="59625A31"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rPr>
      </w:pPr>
      <w:proofErr w:type="spellStart"/>
      <w:r w:rsidRPr="004A2AAE">
        <w:rPr>
          <w:rFonts w:ascii="Times New Roman" w:hAnsi="Times New Roman" w:cs="Times New Roman"/>
          <w:color w:val="000000"/>
          <w:sz w:val="28"/>
          <w:szCs w:val="28"/>
          <w:lang w:val="en-US"/>
        </w:rPr>
        <w:lastRenderedPageBreak/>
        <w:t>Ingley</w:t>
      </w:r>
      <w:proofErr w:type="spellEnd"/>
      <w:r w:rsidRPr="004A2AAE">
        <w:rPr>
          <w:rFonts w:ascii="Times New Roman" w:hAnsi="Times New Roman" w:cs="Times New Roman"/>
          <w:color w:val="000000"/>
          <w:sz w:val="28"/>
          <w:szCs w:val="28"/>
          <w:lang w:val="en-US"/>
        </w:rPr>
        <w:t xml:space="preserve"> C., Van der Walt Do Board Processes Influence Director and Board Performance // Corporate Governance: An International Review. 2005. Vol. 13. No. 5. P. 632-653. </w:t>
      </w:r>
    </w:p>
    <w:p w14:paraId="2D2AF699" w14:textId="5B5E9BE8" w:rsidR="003C0C98" w:rsidRPr="004A2AAE" w:rsidRDefault="003C0C98" w:rsidP="003C0C98">
      <w:pPr>
        <w:pStyle w:val="a3"/>
        <w:numPr>
          <w:ilvl w:val="0"/>
          <w:numId w:val="5"/>
        </w:numPr>
        <w:spacing w:line="256" w:lineRule="auto"/>
        <w:rPr>
          <w:rFonts w:ascii="Times New Roman" w:hAnsi="Times New Roman" w:cs="Times New Roman"/>
          <w:sz w:val="28"/>
          <w:szCs w:val="28"/>
        </w:rPr>
      </w:pPr>
      <w:proofErr w:type="spellStart"/>
      <w:r w:rsidRPr="004A2AAE">
        <w:rPr>
          <w:rFonts w:ascii="Times New Roman" w:hAnsi="Times New Roman" w:cs="Times New Roman"/>
          <w:color w:val="000000"/>
          <w:sz w:val="28"/>
          <w:szCs w:val="28"/>
          <w:lang w:val="en-US"/>
        </w:rPr>
        <w:t>Ittner</w:t>
      </w:r>
      <w:proofErr w:type="spellEnd"/>
      <w:r w:rsidRPr="004A2AAE">
        <w:rPr>
          <w:rFonts w:ascii="Times New Roman" w:hAnsi="Times New Roman" w:cs="Times New Roman"/>
          <w:color w:val="000000"/>
          <w:sz w:val="28"/>
          <w:szCs w:val="28"/>
          <w:lang w:val="en-US"/>
        </w:rPr>
        <w:t xml:space="preserve">, C. D. </w:t>
      </w:r>
      <w:proofErr w:type="spellStart"/>
      <w:r w:rsidRPr="004A2AAE">
        <w:rPr>
          <w:rFonts w:ascii="Times New Roman" w:hAnsi="Times New Roman" w:cs="Times New Roman"/>
          <w:color w:val="000000"/>
          <w:sz w:val="28"/>
          <w:szCs w:val="28"/>
          <w:lang w:val="en-US"/>
        </w:rPr>
        <w:t>Larcker</w:t>
      </w:r>
      <w:proofErr w:type="spellEnd"/>
      <w:r w:rsidRPr="004A2AAE">
        <w:rPr>
          <w:rFonts w:ascii="Times New Roman" w:hAnsi="Times New Roman" w:cs="Times New Roman"/>
          <w:color w:val="000000"/>
          <w:sz w:val="28"/>
          <w:szCs w:val="28"/>
          <w:lang w:val="en-US"/>
        </w:rPr>
        <w:t xml:space="preserve"> D. </w:t>
      </w:r>
      <w:proofErr w:type="gramStart"/>
      <w:r w:rsidRPr="004A2AAE">
        <w:rPr>
          <w:rFonts w:ascii="Times New Roman" w:hAnsi="Times New Roman" w:cs="Times New Roman"/>
          <w:color w:val="000000"/>
          <w:sz w:val="28"/>
          <w:szCs w:val="28"/>
          <w:lang w:val="en-US"/>
        </w:rPr>
        <w:t>F.</w:t>
      </w:r>
      <w:r w:rsidRPr="004A2AAE">
        <w:rPr>
          <w:rFonts w:ascii="Times New Roman" w:hAnsi="Times New Roman" w:cs="Times New Roman"/>
          <w:i/>
          <w:iCs/>
          <w:color w:val="000000"/>
          <w:sz w:val="28"/>
          <w:szCs w:val="28"/>
          <w:lang w:val="en-US"/>
        </w:rPr>
        <w:t>.</w:t>
      </w:r>
      <w:proofErr w:type="gramEnd"/>
      <w:r w:rsidRPr="004A2AAE">
        <w:rPr>
          <w:rFonts w:ascii="Times New Roman" w:hAnsi="Times New Roman" w:cs="Times New Roman"/>
          <w:i/>
          <w:iCs/>
          <w:color w:val="000000"/>
          <w:sz w:val="28"/>
          <w:szCs w:val="28"/>
          <w:lang w:val="en-US"/>
        </w:rPr>
        <w:t xml:space="preserve"> </w:t>
      </w:r>
      <w:r w:rsidRPr="004A2AAE">
        <w:rPr>
          <w:rFonts w:ascii="Times New Roman" w:hAnsi="Times New Roman" w:cs="Times New Roman"/>
          <w:color w:val="000000"/>
          <w:sz w:val="28"/>
          <w:szCs w:val="28"/>
          <w:lang w:val="en-US"/>
        </w:rPr>
        <w:t xml:space="preserve">Coming up short on nonfinancial performance measurement. Harvard Business Review (November): 88-95. </w:t>
      </w:r>
    </w:p>
    <w:p w14:paraId="64431B87" w14:textId="3F038FC0"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color w:val="000000"/>
          <w:sz w:val="28"/>
          <w:szCs w:val="28"/>
          <w:lang w:val="en-US"/>
        </w:rPr>
        <w:t xml:space="preserve">Jaspal S. (2011) </w:t>
      </w:r>
      <w:r w:rsidRPr="004A2AAE">
        <w:rPr>
          <w:rFonts w:ascii="Times New Roman" w:hAnsi="Times New Roman" w:cs="Times New Roman"/>
          <w:i/>
          <w:iCs/>
          <w:color w:val="000000"/>
          <w:sz w:val="28"/>
          <w:szCs w:val="28"/>
          <w:lang w:val="en-US"/>
        </w:rPr>
        <w:t xml:space="preserve">Jaspal S. </w:t>
      </w:r>
      <w:r w:rsidRPr="004A2AAE">
        <w:rPr>
          <w:rFonts w:ascii="Times New Roman" w:hAnsi="Times New Roman" w:cs="Times New Roman"/>
          <w:color w:val="000000"/>
          <w:sz w:val="28"/>
          <w:szCs w:val="28"/>
          <w:lang w:val="en-US"/>
        </w:rPr>
        <w:t xml:space="preserve">Metrics to Measure Risk Management Strategy </w:t>
      </w:r>
    </w:p>
    <w:p w14:paraId="330FD35F" w14:textId="0DC535B8" w:rsidR="00097EF6" w:rsidRPr="004A2AAE" w:rsidRDefault="00097EF6" w:rsidP="00097EF6">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rPr>
        <w:t xml:space="preserve">Воронцов </w:t>
      </w:r>
      <w:proofErr w:type="gramStart"/>
      <w:r w:rsidRPr="004A2AAE">
        <w:rPr>
          <w:rFonts w:ascii="Times New Roman" w:hAnsi="Times New Roman" w:cs="Times New Roman"/>
          <w:sz w:val="28"/>
          <w:szCs w:val="28"/>
        </w:rPr>
        <w:t>К.В.</w:t>
      </w:r>
      <w:proofErr w:type="gramEnd"/>
      <w:r w:rsidRPr="004A2AAE">
        <w:rPr>
          <w:rFonts w:ascii="Times New Roman" w:hAnsi="Times New Roman" w:cs="Times New Roman"/>
          <w:sz w:val="28"/>
          <w:szCs w:val="28"/>
        </w:rPr>
        <w:t xml:space="preserve"> Лекции по алгоритмическим композициям, 7 октября 2012. </w:t>
      </w:r>
      <w:r w:rsidRPr="004A2AAE">
        <w:rPr>
          <w:rFonts w:ascii="Times New Roman" w:hAnsi="Times New Roman" w:cs="Times New Roman"/>
          <w:sz w:val="28"/>
          <w:szCs w:val="28"/>
          <w:lang w:val="en-US"/>
        </w:rPr>
        <w:t xml:space="preserve">C 15-16 URL: </w:t>
      </w:r>
      <w:hyperlink r:id="rId32" w:history="1">
        <w:r w:rsidRPr="004A2AAE">
          <w:rPr>
            <w:rStyle w:val="af2"/>
            <w:rFonts w:ascii="Times New Roman" w:hAnsi="Times New Roman" w:cs="Times New Roman"/>
            <w:sz w:val="28"/>
            <w:szCs w:val="28"/>
            <w:lang w:val="en-US"/>
          </w:rPr>
          <w:t>http://www.machinelearning.ru/wiki/images/0/0d/Voron-ML-Compositions.pdf</w:t>
        </w:r>
      </w:hyperlink>
    </w:p>
    <w:p w14:paraId="61AA8332" w14:textId="351560D8" w:rsidR="007531E8" w:rsidRPr="004A2AAE" w:rsidRDefault="007531E8" w:rsidP="00097EF6">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Scikit</w:t>
      </w:r>
      <w:proofErr w:type="spellEnd"/>
      <w:r w:rsidRPr="004A2AAE">
        <w:rPr>
          <w:rFonts w:ascii="Times New Roman" w:hAnsi="Times New Roman" w:cs="Times New Roman"/>
          <w:sz w:val="28"/>
          <w:szCs w:val="28"/>
          <w:lang w:val="en-US"/>
        </w:rPr>
        <w:t xml:space="preserve"> Learn URL: </w:t>
      </w:r>
      <w:hyperlink r:id="rId33" w:history="1">
        <w:r w:rsidRPr="004A2AAE">
          <w:rPr>
            <w:rStyle w:val="af2"/>
            <w:rFonts w:ascii="Times New Roman" w:hAnsi="Times New Roman" w:cs="Times New Roman"/>
            <w:sz w:val="28"/>
            <w:szCs w:val="28"/>
            <w:lang w:val="en-US"/>
          </w:rPr>
          <w:t>https://scikit-learn.org</w:t>
        </w:r>
      </w:hyperlink>
    </w:p>
    <w:p w14:paraId="08F3A43A" w14:textId="67E96F04" w:rsidR="00097EF6" w:rsidRPr="004A2AAE" w:rsidRDefault="00623A55" w:rsidP="00823D0E">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color w:val="000000"/>
          <w:sz w:val="28"/>
          <w:szCs w:val="28"/>
          <w:lang w:val="en-US"/>
        </w:rPr>
        <w:t>Machinelearning.ru URL: Machinelearning.ru</w:t>
      </w:r>
    </w:p>
    <w:p w14:paraId="0154D548" w14:textId="51D2FDCC" w:rsidR="00823D0E" w:rsidRPr="004A2AAE" w:rsidRDefault="00823D0E" w:rsidP="00823D0E">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Tablot</w:t>
      </w:r>
      <w:proofErr w:type="spellEnd"/>
      <w:r w:rsidRPr="004A2AAE">
        <w:rPr>
          <w:rFonts w:ascii="Times New Roman" w:hAnsi="Times New Roman" w:cs="Times New Roman"/>
          <w:sz w:val="28"/>
          <w:szCs w:val="28"/>
          <w:lang w:val="en-US"/>
        </w:rPr>
        <w:t xml:space="preserve"> J., </w:t>
      </w:r>
      <w:proofErr w:type="spellStart"/>
      <w:r w:rsidRPr="004A2AAE">
        <w:rPr>
          <w:rFonts w:ascii="Times New Roman" w:hAnsi="Times New Roman" w:cs="Times New Roman"/>
          <w:sz w:val="28"/>
          <w:szCs w:val="28"/>
          <w:lang w:val="en-US"/>
        </w:rPr>
        <w:t>Jakeman</w:t>
      </w:r>
      <w:proofErr w:type="spellEnd"/>
      <w:r w:rsidRPr="004A2AAE">
        <w:rPr>
          <w:rFonts w:ascii="Times New Roman" w:hAnsi="Times New Roman" w:cs="Times New Roman"/>
          <w:sz w:val="28"/>
          <w:szCs w:val="28"/>
          <w:lang w:val="en-US"/>
        </w:rPr>
        <w:t xml:space="preserve"> M. How to </w:t>
      </w:r>
      <w:proofErr w:type="spellStart"/>
      <w:r w:rsidRPr="004A2AAE">
        <w:rPr>
          <w:rFonts w:ascii="Times New Roman" w:hAnsi="Times New Roman" w:cs="Times New Roman"/>
          <w:sz w:val="28"/>
          <w:szCs w:val="28"/>
          <w:lang w:val="en-US"/>
        </w:rPr>
        <w:t>Perfomance</w:t>
      </w:r>
      <w:proofErr w:type="spellEnd"/>
      <w:r w:rsidRPr="004A2AAE">
        <w:rPr>
          <w:rFonts w:ascii="Times New Roman" w:hAnsi="Times New Roman" w:cs="Times New Roman"/>
          <w:sz w:val="28"/>
          <w:szCs w:val="28"/>
          <w:lang w:val="en-US"/>
        </w:rPr>
        <w:t xml:space="preserve"> Benchmark Your Risk Managemen</w:t>
      </w:r>
      <w:r w:rsidR="009C76FD" w:rsidRPr="004A2AAE">
        <w:rPr>
          <w:rFonts w:ascii="Times New Roman" w:hAnsi="Times New Roman" w:cs="Times New Roman"/>
          <w:sz w:val="28"/>
          <w:szCs w:val="28"/>
          <w:lang w:val="en-US"/>
        </w:rPr>
        <w:t>t, 18 November 2016, Pp. 29-31.</w:t>
      </w:r>
    </w:p>
    <w:p w14:paraId="265F5F24" w14:textId="58764ADC" w:rsidR="009C76FD" w:rsidRPr="004A2AAE" w:rsidRDefault="009C76FD" w:rsidP="00823D0E">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lang w:val="en-US"/>
        </w:rPr>
        <w:t xml:space="preserve">Potter P., </w:t>
      </w:r>
      <w:proofErr w:type="spellStart"/>
      <w:r w:rsidRPr="004A2AAE">
        <w:rPr>
          <w:rFonts w:ascii="Times New Roman" w:hAnsi="Times New Roman" w:cs="Times New Roman"/>
          <w:sz w:val="28"/>
          <w:szCs w:val="28"/>
          <w:lang w:val="en-US"/>
        </w:rPr>
        <w:t>Toburen</w:t>
      </w:r>
      <w:proofErr w:type="spellEnd"/>
      <w:r w:rsidRPr="004A2AAE">
        <w:rPr>
          <w:rFonts w:ascii="Times New Roman" w:hAnsi="Times New Roman" w:cs="Times New Roman"/>
          <w:sz w:val="28"/>
          <w:szCs w:val="28"/>
          <w:lang w:val="en-US"/>
        </w:rPr>
        <w:t xml:space="preserve"> </w:t>
      </w:r>
      <w:proofErr w:type="gramStart"/>
      <w:r w:rsidRPr="004A2AAE">
        <w:rPr>
          <w:rFonts w:ascii="Times New Roman" w:hAnsi="Times New Roman" w:cs="Times New Roman"/>
          <w:sz w:val="28"/>
          <w:szCs w:val="28"/>
          <w:lang w:val="en-US"/>
        </w:rPr>
        <w:t>M.</w:t>
      </w:r>
      <w:r w:rsidR="00FB5777" w:rsidRPr="004A2AAE">
        <w:rPr>
          <w:rFonts w:ascii="Times New Roman" w:hAnsi="Times New Roman" w:cs="Times New Roman"/>
          <w:sz w:val="28"/>
          <w:szCs w:val="28"/>
          <w:lang w:val="en-US"/>
        </w:rPr>
        <w:t>.</w:t>
      </w:r>
      <w:proofErr w:type="gramEnd"/>
      <w:r w:rsidR="00FB5777" w:rsidRPr="004A2AAE">
        <w:rPr>
          <w:rFonts w:ascii="Times New Roman" w:hAnsi="Times New Roman" w:cs="Times New Roman"/>
          <w:sz w:val="28"/>
          <w:szCs w:val="28"/>
          <w:lang w:val="en-US"/>
        </w:rPr>
        <w:t xml:space="preserve"> The 3 Lines of Defense for Good Risk Management, June </w:t>
      </w:r>
      <w:proofErr w:type="gramStart"/>
      <w:r w:rsidR="00FB5777" w:rsidRPr="004A2AAE">
        <w:rPr>
          <w:rFonts w:ascii="Times New Roman" w:hAnsi="Times New Roman" w:cs="Times New Roman"/>
          <w:sz w:val="28"/>
          <w:szCs w:val="28"/>
          <w:lang w:val="en-US"/>
        </w:rPr>
        <w:t>1</w:t>
      </w:r>
      <w:proofErr w:type="gramEnd"/>
      <w:r w:rsidR="00FB5777" w:rsidRPr="004A2AAE">
        <w:rPr>
          <w:rFonts w:ascii="Times New Roman" w:hAnsi="Times New Roman" w:cs="Times New Roman"/>
          <w:sz w:val="28"/>
          <w:szCs w:val="28"/>
          <w:lang w:val="en-US"/>
        </w:rPr>
        <w:t xml:space="preserve"> 2016. </w:t>
      </w:r>
      <w:r w:rsidRPr="004A2AAE">
        <w:rPr>
          <w:rFonts w:ascii="Times New Roman" w:hAnsi="Times New Roman" w:cs="Times New Roman"/>
          <w:sz w:val="28"/>
          <w:szCs w:val="28"/>
          <w:lang w:val="en-US"/>
        </w:rPr>
        <w:t xml:space="preserve">URL: </w:t>
      </w:r>
      <w:hyperlink r:id="rId34" w:history="1">
        <w:r w:rsidRPr="004A2AAE">
          <w:rPr>
            <w:rStyle w:val="af2"/>
            <w:rFonts w:ascii="Times New Roman" w:hAnsi="Times New Roman" w:cs="Times New Roman"/>
            <w:sz w:val="28"/>
            <w:szCs w:val="28"/>
            <w:lang w:val="en-US"/>
          </w:rPr>
          <w:t>http://www.rmmagazine.com/2016/06/01/the-3-lines-of-defense-for-good-risk-management/</w:t>
        </w:r>
      </w:hyperlink>
    </w:p>
    <w:p w14:paraId="6C9DBBEC" w14:textId="78BDC382" w:rsidR="002A5C04" w:rsidRPr="00623A55" w:rsidRDefault="002A5C04" w:rsidP="00623A55">
      <w:pPr>
        <w:pStyle w:val="1"/>
      </w:pPr>
      <w:r w:rsidRPr="006A76C7">
        <w:rPr>
          <w:rFonts w:ascii="Times New Roman" w:hAnsi="Times New Roman" w:cs="Times New Roman"/>
          <w:sz w:val="24"/>
          <w:szCs w:val="24"/>
        </w:rPr>
        <w:br w:type="page"/>
      </w:r>
      <w:bookmarkStart w:id="19" w:name="_Toc10055924"/>
      <w:r w:rsidRPr="00623A55">
        <w:lastRenderedPageBreak/>
        <w:t>Приложения</w:t>
      </w:r>
      <w:bookmarkEnd w:id="19"/>
    </w:p>
    <w:p w14:paraId="49B1DC1A" w14:textId="579F7E72" w:rsidR="002A5C04" w:rsidRDefault="002A5C04" w:rsidP="002A5C04">
      <w:pPr>
        <w:pStyle w:val="1"/>
      </w:pPr>
      <w:bookmarkStart w:id="20" w:name="_Toc10055925"/>
      <w:r>
        <w:t>Приложение 1</w:t>
      </w:r>
      <w:bookmarkEnd w:id="20"/>
    </w:p>
    <w:p w14:paraId="5EEA69D9" w14:textId="77777777" w:rsidR="002A5C04" w:rsidRDefault="002A5C04" w:rsidP="002A5C04">
      <w:pPr>
        <w:autoSpaceDE w:val="0"/>
        <w:autoSpaceDN w:val="0"/>
        <w:adjustRightInd w:val="0"/>
        <w:spacing w:after="0" w:line="240" w:lineRule="auto"/>
        <w:jc w:val="center"/>
        <w:rPr>
          <w:rFonts w:ascii="Times New Roman" w:hAnsi="Times New Roman" w:cs="Times New Roman"/>
          <w:sz w:val="24"/>
          <w:szCs w:val="24"/>
        </w:rPr>
      </w:pPr>
    </w:p>
    <w:p w14:paraId="4327C2BB" w14:textId="0D966D43" w:rsidR="002A5C04" w:rsidRPr="004A2AAE" w:rsidRDefault="002A5C04" w:rsidP="002A5C04">
      <w:pPr>
        <w:autoSpaceDE w:val="0"/>
        <w:autoSpaceDN w:val="0"/>
        <w:adjustRightInd w:val="0"/>
        <w:spacing w:after="0" w:line="240" w:lineRule="auto"/>
        <w:jc w:val="center"/>
        <w:rPr>
          <w:rFonts w:ascii="Times New Roman" w:hAnsi="Times New Roman" w:cs="Times New Roman"/>
          <w:sz w:val="28"/>
          <w:szCs w:val="28"/>
        </w:rPr>
      </w:pPr>
      <w:r w:rsidRPr="004A2AAE">
        <w:rPr>
          <w:rFonts w:ascii="Times New Roman" w:hAnsi="Times New Roman" w:cs="Times New Roman"/>
          <w:sz w:val="28"/>
          <w:szCs w:val="28"/>
        </w:rPr>
        <w:t xml:space="preserve">Регрессионный анализ исследовательской проблемы </w:t>
      </w:r>
    </w:p>
    <w:p w14:paraId="7A3F3B2D" w14:textId="77777777" w:rsidR="002A5C04" w:rsidRPr="00497A63" w:rsidRDefault="002A5C04" w:rsidP="00497A63">
      <w:pPr>
        <w:autoSpaceDE w:val="0"/>
        <w:autoSpaceDN w:val="0"/>
        <w:adjustRightInd w:val="0"/>
        <w:spacing w:after="0" w:line="240" w:lineRule="auto"/>
        <w:rPr>
          <w:rFonts w:ascii="Times New Roman" w:hAnsi="Times New Roman" w:cs="Times New Roman"/>
          <w:sz w:val="24"/>
          <w:szCs w:val="24"/>
        </w:rPr>
      </w:pPr>
    </w:p>
    <w:tbl>
      <w:tblPr>
        <w:tblW w:w="4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29"/>
      </w:tblGrid>
      <w:tr w:rsidR="00497A63" w:rsidRPr="00497A63" w14:paraId="0A3EFD67" w14:textId="77777777">
        <w:trPr>
          <w:cantSplit/>
        </w:trPr>
        <w:tc>
          <w:tcPr>
            <w:tcW w:w="4778" w:type="dxa"/>
            <w:gridSpan w:val="4"/>
            <w:tcBorders>
              <w:top w:val="nil"/>
              <w:left w:val="nil"/>
              <w:bottom w:val="nil"/>
              <w:right w:val="nil"/>
            </w:tcBorders>
            <w:shd w:val="clear" w:color="auto" w:fill="FFFFFF"/>
            <w:vAlign w:val="center"/>
          </w:tcPr>
          <w:p w14:paraId="0DD6F343"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r w:rsidRPr="00497A63">
              <w:rPr>
                <w:rFonts w:ascii="Arial" w:hAnsi="Arial" w:cs="Arial"/>
                <w:b/>
                <w:bCs/>
                <w:color w:val="010205"/>
                <w:lang w:val="en-US"/>
              </w:rPr>
              <w:t>Variables Entered/</w:t>
            </w:r>
            <w:proofErr w:type="spellStart"/>
            <w:r w:rsidRPr="00497A63">
              <w:rPr>
                <w:rFonts w:ascii="Arial" w:hAnsi="Arial" w:cs="Arial"/>
                <w:b/>
                <w:bCs/>
                <w:color w:val="010205"/>
                <w:lang w:val="en-US"/>
              </w:rPr>
              <w:t>Removed</w:t>
            </w:r>
            <w:r w:rsidRPr="00497A63">
              <w:rPr>
                <w:rFonts w:ascii="Arial" w:hAnsi="Arial" w:cs="Arial"/>
                <w:b/>
                <w:bCs/>
                <w:color w:val="010205"/>
                <w:vertAlign w:val="superscript"/>
                <w:lang w:val="en-US"/>
              </w:rPr>
              <w:t>a</w:t>
            </w:r>
            <w:proofErr w:type="spellEnd"/>
          </w:p>
        </w:tc>
      </w:tr>
      <w:tr w:rsidR="00497A63" w:rsidRPr="00497A63" w14:paraId="78C1E69F" w14:textId="77777777">
        <w:trPr>
          <w:cantSplit/>
        </w:trPr>
        <w:tc>
          <w:tcPr>
            <w:tcW w:w="799" w:type="dxa"/>
            <w:tcBorders>
              <w:top w:val="nil"/>
              <w:left w:val="nil"/>
              <w:bottom w:val="single" w:sz="8" w:space="0" w:color="152935"/>
              <w:right w:val="nil"/>
            </w:tcBorders>
            <w:shd w:val="clear" w:color="auto" w:fill="FFFFFF"/>
            <w:vAlign w:val="bottom"/>
          </w:tcPr>
          <w:p w14:paraId="2D8C0467"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475" w:type="dxa"/>
            <w:tcBorders>
              <w:top w:val="nil"/>
              <w:left w:val="nil"/>
              <w:bottom w:val="single" w:sz="8" w:space="0" w:color="152935"/>
              <w:right w:val="single" w:sz="8" w:space="0" w:color="E0E0E0"/>
            </w:tcBorders>
            <w:shd w:val="clear" w:color="auto" w:fill="FFFFFF"/>
            <w:vAlign w:val="bottom"/>
          </w:tcPr>
          <w:p w14:paraId="6F91AECB"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Variables Entered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2EB979C"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Variables Removed</w:t>
            </w:r>
          </w:p>
        </w:tc>
        <w:tc>
          <w:tcPr>
            <w:tcW w:w="1029" w:type="dxa"/>
            <w:tcBorders>
              <w:top w:val="nil"/>
              <w:left w:val="single" w:sz="8" w:space="0" w:color="E0E0E0"/>
              <w:bottom w:val="single" w:sz="8" w:space="0" w:color="152935"/>
              <w:right w:val="nil"/>
            </w:tcBorders>
            <w:shd w:val="clear" w:color="auto" w:fill="FFFFFF"/>
            <w:vAlign w:val="bottom"/>
          </w:tcPr>
          <w:p w14:paraId="63240ADF"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Method</w:t>
            </w:r>
          </w:p>
        </w:tc>
      </w:tr>
      <w:tr w:rsidR="00497A63" w:rsidRPr="00497A63" w14:paraId="7AAC57CE" w14:textId="77777777">
        <w:trPr>
          <w:cantSplit/>
        </w:trPr>
        <w:tc>
          <w:tcPr>
            <w:tcW w:w="799" w:type="dxa"/>
            <w:tcBorders>
              <w:top w:val="single" w:sz="8" w:space="0" w:color="152935"/>
              <w:left w:val="nil"/>
              <w:bottom w:val="single" w:sz="8" w:space="0" w:color="152935"/>
              <w:right w:val="nil"/>
            </w:tcBorders>
            <w:shd w:val="clear" w:color="auto" w:fill="E0E0E0"/>
          </w:tcPr>
          <w:p w14:paraId="41B96B41"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475" w:type="dxa"/>
            <w:tcBorders>
              <w:top w:val="single" w:sz="8" w:space="0" w:color="152935"/>
              <w:left w:val="nil"/>
              <w:bottom w:val="single" w:sz="8" w:space="0" w:color="152935"/>
              <w:right w:val="single" w:sz="8" w:space="0" w:color="E0E0E0"/>
            </w:tcBorders>
            <w:shd w:val="clear" w:color="auto" w:fill="FFFFFF"/>
          </w:tcPr>
          <w:p w14:paraId="01548272" w14:textId="292F7D5E"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rPr>
              <w:t xml:space="preserve">Нематериальные активы, </w:t>
            </w:r>
            <w:r w:rsidRPr="00497A63">
              <w:rPr>
                <w:rFonts w:ascii="Arial" w:hAnsi="Arial" w:cs="Arial"/>
                <w:color w:val="010205"/>
                <w:sz w:val="18"/>
                <w:szCs w:val="18"/>
                <w:lang w:val="en-US"/>
              </w:rPr>
              <w:t>RUB</w:t>
            </w:r>
            <w:r w:rsidRPr="00497A63">
              <w:rPr>
                <w:rFonts w:ascii="Arial" w:hAnsi="Arial" w:cs="Arial"/>
                <w:color w:val="010205"/>
                <w:sz w:val="18"/>
                <w:szCs w:val="18"/>
              </w:rPr>
              <w:t>, Рентабельность активов (</w:t>
            </w:r>
            <w:r w:rsidRPr="00497A63">
              <w:rPr>
                <w:rFonts w:ascii="Arial" w:hAnsi="Arial" w:cs="Arial"/>
                <w:color w:val="010205"/>
                <w:sz w:val="18"/>
                <w:szCs w:val="18"/>
                <w:lang w:val="en-US"/>
              </w:rPr>
              <w:t>ROA</w:t>
            </w:r>
            <w:r w:rsidRPr="00497A63">
              <w:rPr>
                <w:rFonts w:ascii="Arial" w:hAnsi="Arial" w:cs="Arial"/>
                <w:color w:val="010205"/>
                <w:sz w:val="18"/>
                <w:szCs w:val="18"/>
              </w:rPr>
              <w:t>), %</w:t>
            </w:r>
            <w:r w:rsidR="001B3589">
              <w:rPr>
                <w:rFonts w:ascii="Arial" w:hAnsi="Arial" w:cs="Arial"/>
                <w:color w:val="010205"/>
                <w:sz w:val="18"/>
                <w:szCs w:val="18"/>
              </w:rPr>
              <w:t>.</w:t>
            </w:r>
            <w:r w:rsidRPr="00497A63">
              <w:rPr>
                <w:rFonts w:ascii="Arial" w:hAnsi="Arial" w:cs="Arial"/>
                <w:color w:val="010205"/>
                <w:sz w:val="18"/>
                <w:szCs w:val="18"/>
              </w:rPr>
              <w:t xml:space="preserve"> Управленческие расходы, </w:t>
            </w:r>
            <w:proofErr w:type="spellStart"/>
            <w:r w:rsidRPr="00497A63">
              <w:rPr>
                <w:rFonts w:ascii="Arial" w:hAnsi="Arial" w:cs="Arial"/>
                <w:color w:val="010205"/>
                <w:sz w:val="18"/>
                <w:szCs w:val="18"/>
                <w:lang w:val="en-US"/>
              </w:rPr>
              <w:t>RUB</w:t>
            </w:r>
            <w:r w:rsidRPr="00497A63">
              <w:rPr>
                <w:rFonts w:ascii="Arial" w:hAnsi="Arial" w:cs="Arial"/>
                <w:color w:val="010205"/>
                <w:sz w:val="18"/>
                <w:szCs w:val="18"/>
                <w:vertAlign w:val="superscript"/>
                <w:lang w:val="en-US"/>
              </w:rPr>
              <w:t>b</w:t>
            </w:r>
            <w:proofErr w:type="spellEnd"/>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221CFD1F"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w:t>
            </w:r>
          </w:p>
        </w:tc>
        <w:tc>
          <w:tcPr>
            <w:tcW w:w="1029" w:type="dxa"/>
            <w:tcBorders>
              <w:top w:val="single" w:sz="8" w:space="0" w:color="152935"/>
              <w:left w:val="single" w:sz="8" w:space="0" w:color="E0E0E0"/>
              <w:bottom w:val="single" w:sz="8" w:space="0" w:color="152935"/>
              <w:right w:val="nil"/>
            </w:tcBorders>
            <w:shd w:val="clear" w:color="auto" w:fill="FFFFFF"/>
          </w:tcPr>
          <w:p w14:paraId="4D276075"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lang w:val="en-US"/>
              </w:rPr>
            </w:pPr>
            <w:r w:rsidRPr="00497A63">
              <w:rPr>
                <w:rFonts w:ascii="Arial" w:hAnsi="Arial" w:cs="Arial"/>
                <w:color w:val="010205"/>
                <w:sz w:val="18"/>
                <w:szCs w:val="18"/>
                <w:lang w:val="en-US"/>
              </w:rPr>
              <w:t>Enter</w:t>
            </w:r>
          </w:p>
        </w:tc>
      </w:tr>
      <w:tr w:rsidR="00497A63" w:rsidRPr="00497A63" w14:paraId="75868DA6" w14:textId="77777777">
        <w:trPr>
          <w:cantSplit/>
        </w:trPr>
        <w:tc>
          <w:tcPr>
            <w:tcW w:w="4778" w:type="dxa"/>
            <w:gridSpan w:val="4"/>
            <w:tcBorders>
              <w:top w:val="nil"/>
              <w:left w:val="nil"/>
              <w:bottom w:val="nil"/>
              <w:right w:val="nil"/>
            </w:tcBorders>
            <w:shd w:val="clear" w:color="auto" w:fill="FFFFFF"/>
          </w:tcPr>
          <w:p w14:paraId="40B186A0"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r w:rsidR="00497A63" w:rsidRPr="006A76C7" w14:paraId="679579C0" w14:textId="77777777">
        <w:trPr>
          <w:cantSplit/>
        </w:trPr>
        <w:tc>
          <w:tcPr>
            <w:tcW w:w="4778" w:type="dxa"/>
            <w:gridSpan w:val="4"/>
            <w:tcBorders>
              <w:top w:val="nil"/>
              <w:left w:val="nil"/>
              <w:bottom w:val="nil"/>
              <w:right w:val="nil"/>
            </w:tcBorders>
            <w:shd w:val="clear" w:color="auto" w:fill="FFFFFF"/>
          </w:tcPr>
          <w:p w14:paraId="45F51E3A"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lang w:val="en-US"/>
              </w:rPr>
            </w:pPr>
            <w:r w:rsidRPr="00497A63">
              <w:rPr>
                <w:rFonts w:ascii="Arial" w:hAnsi="Arial" w:cs="Arial"/>
                <w:color w:val="010205"/>
                <w:sz w:val="18"/>
                <w:szCs w:val="18"/>
                <w:lang w:val="en-US"/>
              </w:rPr>
              <w:t>b. All requested variables entered.</w:t>
            </w:r>
          </w:p>
        </w:tc>
      </w:tr>
    </w:tbl>
    <w:p w14:paraId="6C6C9D0E" w14:textId="77777777" w:rsidR="00497A63" w:rsidRPr="00497A63" w:rsidRDefault="00497A63" w:rsidP="00497A63">
      <w:pPr>
        <w:autoSpaceDE w:val="0"/>
        <w:autoSpaceDN w:val="0"/>
        <w:adjustRightInd w:val="0"/>
        <w:spacing w:after="0" w:line="400" w:lineRule="atLeast"/>
        <w:rPr>
          <w:rFonts w:ascii="Times New Roman" w:hAnsi="Times New Roman" w:cs="Times New Roman"/>
          <w:sz w:val="24"/>
          <w:szCs w:val="24"/>
          <w:lang w:val="en-US"/>
        </w:rPr>
      </w:pPr>
    </w:p>
    <w:p w14:paraId="65E37FE5"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497A63" w:rsidRPr="00497A63" w14:paraId="345B5EDB" w14:textId="77777777">
        <w:trPr>
          <w:cantSplit/>
        </w:trPr>
        <w:tc>
          <w:tcPr>
            <w:tcW w:w="5869" w:type="dxa"/>
            <w:gridSpan w:val="5"/>
            <w:tcBorders>
              <w:top w:val="nil"/>
              <w:left w:val="nil"/>
              <w:bottom w:val="nil"/>
              <w:right w:val="nil"/>
            </w:tcBorders>
            <w:shd w:val="clear" w:color="auto" w:fill="FFFFFF"/>
            <w:vAlign w:val="center"/>
          </w:tcPr>
          <w:p w14:paraId="63AE64BC"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r w:rsidRPr="00497A63">
              <w:rPr>
                <w:rFonts w:ascii="Arial" w:hAnsi="Arial" w:cs="Arial"/>
                <w:b/>
                <w:bCs/>
                <w:color w:val="010205"/>
                <w:lang w:val="en-US"/>
              </w:rPr>
              <w:t xml:space="preserve">Model </w:t>
            </w:r>
            <w:proofErr w:type="spellStart"/>
            <w:r w:rsidRPr="00497A63">
              <w:rPr>
                <w:rFonts w:ascii="Arial" w:hAnsi="Arial" w:cs="Arial"/>
                <w:b/>
                <w:bCs/>
                <w:color w:val="010205"/>
                <w:lang w:val="en-US"/>
              </w:rPr>
              <w:t>Summary</w:t>
            </w:r>
            <w:r w:rsidRPr="00497A63">
              <w:rPr>
                <w:rFonts w:ascii="Arial" w:hAnsi="Arial" w:cs="Arial"/>
                <w:b/>
                <w:bCs/>
                <w:color w:val="010205"/>
                <w:vertAlign w:val="superscript"/>
                <w:lang w:val="en-US"/>
              </w:rPr>
              <w:t>b</w:t>
            </w:r>
            <w:proofErr w:type="spellEnd"/>
          </w:p>
        </w:tc>
      </w:tr>
      <w:tr w:rsidR="00497A63" w:rsidRPr="006A76C7" w14:paraId="728ED927" w14:textId="77777777">
        <w:trPr>
          <w:cantSplit/>
        </w:trPr>
        <w:tc>
          <w:tcPr>
            <w:tcW w:w="799" w:type="dxa"/>
            <w:tcBorders>
              <w:top w:val="nil"/>
              <w:left w:val="nil"/>
              <w:bottom w:val="single" w:sz="8" w:space="0" w:color="152935"/>
              <w:right w:val="nil"/>
            </w:tcBorders>
            <w:shd w:val="clear" w:color="auto" w:fill="FFFFFF"/>
            <w:vAlign w:val="bottom"/>
          </w:tcPr>
          <w:p w14:paraId="3052DA3E"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029" w:type="dxa"/>
            <w:tcBorders>
              <w:top w:val="nil"/>
              <w:left w:val="nil"/>
              <w:bottom w:val="single" w:sz="8" w:space="0" w:color="152935"/>
              <w:right w:val="single" w:sz="8" w:space="0" w:color="E0E0E0"/>
            </w:tcBorders>
            <w:shd w:val="clear" w:color="auto" w:fill="FFFFFF"/>
            <w:vAlign w:val="bottom"/>
          </w:tcPr>
          <w:p w14:paraId="758B3877"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7902130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FA1FA98"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Adjusted R Square</w:t>
            </w:r>
          </w:p>
        </w:tc>
        <w:tc>
          <w:tcPr>
            <w:tcW w:w="1475" w:type="dxa"/>
            <w:tcBorders>
              <w:top w:val="nil"/>
              <w:left w:val="single" w:sz="8" w:space="0" w:color="E0E0E0"/>
              <w:bottom w:val="single" w:sz="8" w:space="0" w:color="152935"/>
              <w:right w:val="nil"/>
            </w:tcBorders>
            <w:shd w:val="clear" w:color="auto" w:fill="FFFFFF"/>
            <w:vAlign w:val="bottom"/>
          </w:tcPr>
          <w:p w14:paraId="64177275"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Std. Error of the Estimate</w:t>
            </w:r>
          </w:p>
        </w:tc>
      </w:tr>
      <w:tr w:rsidR="00497A63" w:rsidRPr="00497A63" w14:paraId="6C4DFEE5" w14:textId="77777777">
        <w:trPr>
          <w:cantSplit/>
        </w:trPr>
        <w:tc>
          <w:tcPr>
            <w:tcW w:w="799" w:type="dxa"/>
            <w:tcBorders>
              <w:top w:val="single" w:sz="8" w:space="0" w:color="152935"/>
              <w:left w:val="nil"/>
              <w:bottom w:val="single" w:sz="8" w:space="0" w:color="152935"/>
              <w:right w:val="nil"/>
            </w:tcBorders>
            <w:shd w:val="clear" w:color="auto" w:fill="E0E0E0"/>
          </w:tcPr>
          <w:p w14:paraId="6D2DA786"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029" w:type="dxa"/>
            <w:tcBorders>
              <w:top w:val="single" w:sz="8" w:space="0" w:color="152935"/>
              <w:left w:val="nil"/>
              <w:bottom w:val="single" w:sz="8" w:space="0" w:color="152935"/>
              <w:right w:val="single" w:sz="8" w:space="0" w:color="E0E0E0"/>
            </w:tcBorders>
            <w:shd w:val="clear" w:color="auto" w:fill="FFFFFF"/>
          </w:tcPr>
          <w:p w14:paraId="0B80B159"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,864</w:t>
            </w:r>
            <w:r w:rsidRPr="00497A63">
              <w:rPr>
                <w:rFonts w:ascii="Arial" w:hAnsi="Arial" w:cs="Arial"/>
                <w:color w:val="010205"/>
                <w:sz w:val="18"/>
                <w:szCs w:val="18"/>
                <w:vertAlign w:val="superscript"/>
                <w:lang w:val="en-US"/>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tcPr>
          <w:p w14:paraId="63206BF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,747</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6DD9B066"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,746</w:t>
            </w:r>
          </w:p>
        </w:tc>
        <w:tc>
          <w:tcPr>
            <w:tcW w:w="1475" w:type="dxa"/>
            <w:tcBorders>
              <w:top w:val="single" w:sz="8" w:space="0" w:color="152935"/>
              <w:left w:val="single" w:sz="8" w:space="0" w:color="E0E0E0"/>
              <w:bottom w:val="single" w:sz="8" w:space="0" w:color="152935"/>
              <w:right w:val="nil"/>
            </w:tcBorders>
            <w:shd w:val="clear" w:color="auto" w:fill="FFFFFF"/>
          </w:tcPr>
          <w:p w14:paraId="53512D91"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11060298363,6844220</w:t>
            </w:r>
          </w:p>
        </w:tc>
      </w:tr>
      <w:tr w:rsidR="00497A63" w:rsidRPr="00497A63" w14:paraId="20AA7427" w14:textId="77777777">
        <w:trPr>
          <w:cantSplit/>
        </w:trPr>
        <w:tc>
          <w:tcPr>
            <w:tcW w:w="5869" w:type="dxa"/>
            <w:gridSpan w:val="5"/>
            <w:tcBorders>
              <w:top w:val="nil"/>
              <w:left w:val="nil"/>
              <w:bottom w:val="nil"/>
              <w:right w:val="nil"/>
            </w:tcBorders>
            <w:shd w:val="clear" w:color="auto" w:fill="FFFFFF"/>
          </w:tcPr>
          <w:p w14:paraId="073894A0"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Predictors</w:t>
            </w:r>
            <w:r w:rsidRPr="00497A63">
              <w:rPr>
                <w:rFonts w:ascii="Arial" w:hAnsi="Arial" w:cs="Arial"/>
                <w:color w:val="010205"/>
                <w:sz w:val="18"/>
                <w:szCs w:val="18"/>
              </w:rPr>
              <w:t>: (</w:t>
            </w:r>
            <w:r w:rsidRPr="00497A63">
              <w:rPr>
                <w:rFonts w:ascii="Arial" w:hAnsi="Arial" w:cs="Arial"/>
                <w:color w:val="010205"/>
                <w:sz w:val="18"/>
                <w:szCs w:val="18"/>
                <w:lang w:val="en-US"/>
              </w:rPr>
              <w:t>Constant</w:t>
            </w:r>
            <w:r w:rsidRPr="00497A63">
              <w:rPr>
                <w:rFonts w:ascii="Arial" w:hAnsi="Arial" w:cs="Arial"/>
                <w:color w:val="010205"/>
                <w:sz w:val="18"/>
                <w:szCs w:val="18"/>
              </w:rPr>
              <w:t xml:space="preserve">), 2013, Нематериальные активы, </w:t>
            </w:r>
            <w:r w:rsidRPr="00497A63">
              <w:rPr>
                <w:rFonts w:ascii="Arial" w:hAnsi="Arial" w:cs="Arial"/>
                <w:color w:val="010205"/>
                <w:sz w:val="18"/>
                <w:szCs w:val="18"/>
                <w:lang w:val="en-US"/>
              </w:rPr>
              <w:t>RUB</w:t>
            </w:r>
            <w:r w:rsidRPr="00497A63">
              <w:rPr>
                <w:rFonts w:ascii="Arial" w:hAnsi="Arial" w:cs="Arial"/>
                <w:color w:val="010205"/>
                <w:sz w:val="18"/>
                <w:szCs w:val="18"/>
              </w:rPr>
              <w:t>, 2013, Рентабельность активов (</w:t>
            </w:r>
            <w:r w:rsidRPr="00497A63">
              <w:rPr>
                <w:rFonts w:ascii="Arial" w:hAnsi="Arial" w:cs="Arial"/>
                <w:color w:val="010205"/>
                <w:sz w:val="18"/>
                <w:szCs w:val="18"/>
                <w:lang w:val="en-US"/>
              </w:rPr>
              <w:t>ROA</w:t>
            </w:r>
            <w:r w:rsidRPr="00497A63">
              <w:rPr>
                <w:rFonts w:ascii="Arial" w:hAnsi="Arial" w:cs="Arial"/>
                <w:color w:val="010205"/>
                <w:sz w:val="18"/>
                <w:szCs w:val="18"/>
              </w:rPr>
              <w:t xml:space="preserve">), %, 2013, Управленческие расходы, </w:t>
            </w:r>
            <w:r w:rsidRPr="00497A63">
              <w:rPr>
                <w:rFonts w:ascii="Arial" w:hAnsi="Arial" w:cs="Arial"/>
                <w:color w:val="010205"/>
                <w:sz w:val="18"/>
                <w:szCs w:val="18"/>
                <w:lang w:val="en-US"/>
              </w:rPr>
              <w:t>RUB</w:t>
            </w:r>
          </w:p>
        </w:tc>
      </w:tr>
      <w:tr w:rsidR="00497A63" w:rsidRPr="00497A63" w14:paraId="3AC68112" w14:textId="77777777">
        <w:trPr>
          <w:cantSplit/>
        </w:trPr>
        <w:tc>
          <w:tcPr>
            <w:tcW w:w="5869" w:type="dxa"/>
            <w:gridSpan w:val="5"/>
            <w:tcBorders>
              <w:top w:val="nil"/>
              <w:left w:val="nil"/>
              <w:bottom w:val="nil"/>
              <w:right w:val="nil"/>
            </w:tcBorders>
            <w:shd w:val="clear" w:color="auto" w:fill="FFFFFF"/>
          </w:tcPr>
          <w:p w14:paraId="4636AE38"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b</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bl>
    <w:p w14:paraId="6C526A80" w14:textId="0C43611C" w:rsidR="00497A63" w:rsidRDefault="00497A63" w:rsidP="00497A63">
      <w:pPr>
        <w:autoSpaceDE w:val="0"/>
        <w:autoSpaceDN w:val="0"/>
        <w:adjustRightInd w:val="0"/>
        <w:spacing w:after="0" w:line="400" w:lineRule="atLeast"/>
        <w:rPr>
          <w:rFonts w:ascii="Times New Roman" w:hAnsi="Times New Roman" w:cs="Times New Roman"/>
          <w:sz w:val="24"/>
          <w:szCs w:val="24"/>
        </w:rPr>
      </w:pPr>
    </w:p>
    <w:p w14:paraId="0FF114F0" w14:textId="2EBD03A5" w:rsidR="00FB5777" w:rsidRDefault="00FB5777" w:rsidP="00497A63">
      <w:pPr>
        <w:autoSpaceDE w:val="0"/>
        <w:autoSpaceDN w:val="0"/>
        <w:adjustRightInd w:val="0"/>
        <w:spacing w:after="0" w:line="400" w:lineRule="atLeast"/>
        <w:rPr>
          <w:rFonts w:ascii="Times New Roman" w:hAnsi="Times New Roman" w:cs="Times New Roman"/>
          <w:sz w:val="24"/>
          <w:szCs w:val="24"/>
        </w:rPr>
      </w:pPr>
    </w:p>
    <w:p w14:paraId="24419D38" w14:textId="043943BD" w:rsidR="00FB5777" w:rsidRDefault="00FB5777" w:rsidP="00497A63">
      <w:pPr>
        <w:autoSpaceDE w:val="0"/>
        <w:autoSpaceDN w:val="0"/>
        <w:adjustRightInd w:val="0"/>
        <w:spacing w:after="0" w:line="400" w:lineRule="atLeast"/>
        <w:rPr>
          <w:rFonts w:ascii="Times New Roman" w:hAnsi="Times New Roman" w:cs="Times New Roman"/>
          <w:sz w:val="24"/>
          <w:szCs w:val="24"/>
        </w:rPr>
      </w:pPr>
    </w:p>
    <w:p w14:paraId="23E86DB2" w14:textId="26C51CCF" w:rsidR="00FB5777" w:rsidRDefault="00FB5777" w:rsidP="00497A63">
      <w:pPr>
        <w:autoSpaceDE w:val="0"/>
        <w:autoSpaceDN w:val="0"/>
        <w:adjustRightInd w:val="0"/>
        <w:spacing w:after="0" w:line="400" w:lineRule="atLeast"/>
        <w:rPr>
          <w:rFonts w:ascii="Times New Roman" w:hAnsi="Times New Roman" w:cs="Times New Roman"/>
          <w:sz w:val="24"/>
          <w:szCs w:val="24"/>
        </w:rPr>
      </w:pPr>
    </w:p>
    <w:p w14:paraId="72EEEE30" w14:textId="77777777" w:rsidR="00FB5777" w:rsidRPr="00497A63" w:rsidRDefault="00FB5777" w:rsidP="00497A63">
      <w:pPr>
        <w:autoSpaceDE w:val="0"/>
        <w:autoSpaceDN w:val="0"/>
        <w:adjustRightInd w:val="0"/>
        <w:spacing w:after="0" w:line="400" w:lineRule="atLeast"/>
        <w:rPr>
          <w:rFonts w:ascii="Times New Roman" w:hAnsi="Times New Roman" w:cs="Times New Roman"/>
          <w:sz w:val="24"/>
          <w:szCs w:val="24"/>
        </w:rPr>
      </w:pPr>
    </w:p>
    <w:p w14:paraId="672AB894" w14:textId="77777777" w:rsidR="00497A63" w:rsidRPr="009649E2" w:rsidRDefault="00497A63" w:rsidP="00497A63">
      <w:pPr>
        <w:autoSpaceDE w:val="0"/>
        <w:autoSpaceDN w:val="0"/>
        <w:adjustRightInd w:val="0"/>
        <w:spacing w:after="0" w:line="240" w:lineRule="auto"/>
        <w:rPr>
          <w:rFonts w:ascii="Times New Roman" w:hAnsi="Times New Roman" w:cs="Times New Roman"/>
          <w:sz w:val="24"/>
          <w:szCs w:val="24"/>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76"/>
        <w:gridCol w:w="1030"/>
        <w:gridCol w:w="1030"/>
      </w:tblGrid>
      <w:tr w:rsidR="00497A63" w:rsidRPr="00497A63" w14:paraId="7E74D604" w14:textId="77777777">
        <w:trPr>
          <w:cantSplit/>
        </w:trPr>
        <w:tc>
          <w:tcPr>
            <w:tcW w:w="8065" w:type="dxa"/>
            <w:gridSpan w:val="7"/>
            <w:tcBorders>
              <w:top w:val="nil"/>
              <w:left w:val="nil"/>
              <w:bottom w:val="nil"/>
              <w:right w:val="nil"/>
            </w:tcBorders>
            <w:shd w:val="clear" w:color="auto" w:fill="FFFFFF"/>
            <w:vAlign w:val="center"/>
          </w:tcPr>
          <w:p w14:paraId="5A530AFC" w14:textId="77777777" w:rsidR="004A2AAE" w:rsidRPr="006A76C7" w:rsidRDefault="004A2AAE" w:rsidP="00497A63">
            <w:pPr>
              <w:autoSpaceDE w:val="0"/>
              <w:autoSpaceDN w:val="0"/>
              <w:adjustRightInd w:val="0"/>
              <w:spacing w:after="0" w:line="320" w:lineRule="atLeast"/>
              <w:ind w:left="60" w:right="60"/>
              <w:jc w:val="center"/>
              <w:rPr>
                <w:rFonts w:ascii="Arial" w:hAnsi="Arial" w:cs="Arial"/>
                <w:b/>
                <w:bCs/>
                <w:color w:val="010205"/>
              </w:rPr>
            </w:pPr>
          </w:p>
          <w:p w14:paraId="6CF7EE10" w14:textId="16085FE1"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proofErr w:type="spellStart"/>
            <w:r w:rsidRPr="00497A63">
              <w:rPr>
                <w:rFonts w:ascii="Arial" w:hAnsi="Arial" w:cs="Arial"/>
                <w:b/>
                <w:bCs/>
                <w:color w:val="010205"/>
                <w:lang w:val="en-US"/>
              </w:rPr>
              <w:t>ANOVA</w:t>
            </w:r>
            <w:r w:rsidRPr="00497A63">
              <w:rPr>
                <w:rFonts w:ascii="Arial" w:hAnsi="Arial" w:cs="Arial"/>
                <w:b/>
                <w:bCs/>
                <w:color w:val="010205"/>
                <w:vertAlign w:val="superscript"/>
                <w:lang w:val="en-US"/>
              </w:rPr>
              <w:t>a</w:t>
            </w:r>
            <w:proofErr w:type="spellEnd"/>
          </w:p>
        </w:tc>
      </w:tr>
      <w:tr w:rsidR="00497A63" w:rsidRPr="00497A63" w14:paraId="3E006EF2" w14:textId="77777777">
        <w:trPr>
          <w:cantSplit/>
        </w:trPr>
        <w:tc>
          <w:tcPr>
            <w:tcW w:w="2028" w:type="dxa"/>
            <w:gridSpan w:val="2"/>
            <w:tcBorders>
              <w:top w:val="nil"/>
              <w:left w:val="nil"/>
              <w:bottom w:val="single" w:sz="8" w:space="0" w:color="152935"/>
              <w:right w:val="nil"/>
            </w:tcBorders>
            <w:shd w:val="clear" w:color="auto" w:fill="FFFFFF"/>
            <w:vAlign w:val="bottom"/>
          </w:tcPr>
          <w:p w14:paraId="6343618B"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475" w:type="dxa"/>
            <w:tcBorders>
              <w:top w:val="nil"/>
              <w:left w:val="nil"/>
              <w:bottom w:val="single" w:sz="8" w:space="0" w:color="152935"/>
              <w:right w:val="single" w:sz="8" w:space="0" w:color="E0E0E0"/>
            </w:tcBorders>
            <w:shd w:val="clear" w:color="auto" w:fill="FFFFFF"/>
            <w:vAlign w:val="bottom"/>
          </w:tcPr>
          <w:p w14:paraId="2B0208B5"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814E139"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df</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410F68A"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9CED3C4"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F</w:t>
            </w:r>
          </w:p>
        </w:tc>
        <w:tc>
          <w:tcPr>
            <w:tcW w:w="1029" w:type="dxa"/>
            <w:tcBorders>
              <w:top w:val="nil"/>
              <w:left w:val="single" w:sz="8" w:space="0" w:color="E0E0E0"/>
              <w:bottom w:val="single" w:sz="8" w:space="0" w:color="152935"/>
              <w:right w:val="nil"/>
            </w:tcBorders>
            <w:shd w:val="clear" w:color="auto" w:fill="FFFFFF"/>
            <w:vAlign w:val="bottom"/>
          </w:tcPr>
          <w:p w14:paraId="4E9ED28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Sig.</w:t>
            </w:r>
          </w:p>
        </w:tc>
      </w:tr>
      <w:tr w:rsidR="00497A63" w:rsidRPr="00497A63" w14:paraId="3A2BE65D"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31AD2031"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291" w:type="dxa"/>
            <w:tcBorders>
              <w:top w:val="single" w:sz="8" w:space="0" w:color="152935"/>
              <w:left w:val="nil"/>
              <w:bottom w:val="single" w:sz="8" w:space="0" w:color="AEAEAE"/>
              <w:right w:val="nil"/>
            </w:tcBorders>
            <w:shd w:val="clear" w:color="auto" w:fill="E0E0E0"/>
          </w:tcPr>
          <w:p w14:paraId="59B8CF51"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Regression</w:t>
            </w:r>
          </w:p>
        </w:tc>
        <w:tc>
          <w:tcPr>
            <w:tcW w:w="1475" w:type="dxa"/>
            <w:tcBorders>
              <w:top w:val="single" w:sz="8" w:space="0" w:color="152935"/>
              <w:left w:val="nil"/>
              <w:bottom w:val="single" w:sz="8" w:space="0" w:color="AEAEAE"/>
              <w:right w:val="single" w:sz="8" w:space="0" w:color="E0E0E0"/>
            </w:tcBorders>
            <w:shd w:val="clear" w:color="auto" w:fill="FFFFFF"/>
          </w:tcPr>
          <w:p w14:paraId="21F63643"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271863372887974620000000,000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D8C680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3</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0E7FBD85"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90621124295991550000000,000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5965D39"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740,791</w:t>
            </w:r>
          </w:p>
        </w:tc>
        <w:tc>
          <w:tcPr>
            <w:tcW w:w="1029" w:type="dxa"/>
            <w:tcBorders>
              <w:top w:val="single" w:sz="8" w:space="0" w:color="152935"/>
              <w:left w:val="single" w:sz="8" w:space="0" w:color="E0E0E0"/>
              <w:bottom w:val="single" w:sz="8" w:space="0" w:color="AEAEAE"/>
              <w:right w:val="nil"/>
            </w:tcBorders>
            <w:shd w:val="clear" w:color="auto" w:fill="FFFFFF"/>
          </w:tcPr>
          <w:p w14:paraId="04833F9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,000</w:t>
            </w:r>
            <w:r w:rsidRPr="00497A63">
              <w:rPr>
                <w:rFonts w:ascii="Arial" w:hAnsi="Arial" w:cs="Arial"/>
                <w:color w:val="010205"/>
                <w:sz w:val="18"/>
                <w:szCs w:val="18"/>
                <w:vertAlign w:val="superscript"/>
                <w:lang w:val="en-US"/>
              </w:rPr>
              <w:t>b</w:t>
            </w:r>
          </w:p>
        </w:tc>
      </w:tr>
      <w:tr w:rsidR="00497A63" w:rsidRPr="00497A63" w14:paraId="547280D0" w14:textId="77777777">
        <w:trPr>
          <w:cantSplit/>
        </w:trPr>
        <w:tc>
          <w:tcPr>
            <w:tcW w:w="737" w:type="dxa"/>
            <w:vMerge/>
            <w:tcBorders>
              <w:top w:val="single" w:sz="8" w:space="0" w:color="152935"/>
              <w:left w:val="nil"/>
              <w:bottom w:val="single" w:sz="8" w:space="0" w:color="152935"/>
              <w:right w:val="nil"/>
            </w:tcBorders>
            <w:shd w:val="clear" w:color="auto" w:fill="E0E0E0"/>
          </w:tcPr>
          <w:p w14:paraId="41315B72" w14:textId="77777777" w:rsidR="00497A63" w:rsidRPr="00497A63" w:rsidRDefault="00497A63" w:rsidP="00497A63">
            <w:pPr>
              <w:autoSpaceDE w:val="0"/>
              <w:autoSpaceDN w:val="0"/>
              <w:adjustRightInd w:val="0"/>
              <w:spacing w:after="0" w:line="240" w:lineRule="auto"/>
              <w:rPr>
                <w:rFonts w:ascii="Arial" w:hAnsi="Arial" w:cs="Arial"/>
                <w:color w:val="010205"/>
                <w:sz w:val="18"/>
                <w:szCs w:val="18"/>
                <w:lang w:val="en-US"/>
              </w:rPr>
            </w:pPr>
          </w:p>
        </w:tc>
        <w:tc>
          <w:tcPr>
            <w:tcW w:w="1291" w:type="dxa"/>
            <w:tcBorders>
              <w:top w:val="single" w:sz="8" w:space="0" w:color="AEAEAE"/>
              <w:left w:val="nil"/>
              <w:bottom w:val="single" w:sz="8" w:space="0" w:color="AEAEAE"/>
              <w:right w:val="nil"/>
            </w:tcBorders>
            <w:shd w:val="clear" w:color="auto" w:fill="E0E0E0"/>
          </w:tcPr>
          <w:p w14:paraId="1D8E0034"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Residual</w:t>
            </w:r>
          </w:p>
        </w:tc>
        <w:tc>
          <w:tcPr>
            <w:tcW w:w="1475" w:type="dxa"/>
            <w:tcBorders>
              <w:top w:val="single" w:sz="8" w:space="0" w:color="AEAEAE"/>
              <w:left w:val="nil"/>
              <w:bottom w:val="single" w:sz="8" w:space="0" w:color="AEAEAE"/>
              <w:right w:val="single" w:sz="8" w:space="0" w:color="E0E0E0"/>
            </w:tcBorders>
            <w:shd w:val="clear" w:color="auto" w:fill="FFFFFF"/>
          </w:tcPr>
          <w:p w14:paraId="6BAA91E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92114640519971390000000,000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ACEC12"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753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9E9203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122330199893720300000,000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85C83B"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A5F48A4"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r>
      <w:tr w:rsidR="00497A63" w:rsidRPr="00497A63" w14:paraId="61DB9434" w14:textId="77777777">
        <w:trPr>
          <w:cantSplit/>
        </w:trPr>
        <w:tc>
          <w:tcPr>
            <w:tcW w:w="737" w:type="dxa"/>
            <w:vMerge/>
            <w:tcBorders>
              <w:top w:val="single" w:sz="8" w:space="0" w:color="152935"/>
              <w:left w:val="nil"/>
              <w:bottom w:val="single" w:sz="8" w:space="0" w:color="152935"/>
              <w:right w:val="nil"/>
            </w:tcBorders>
            <w:shd w:val="clear" w:color="auto" w:fill="E0E0E0"/>
          </w:tcPr>
          <w:p w14:paraId="47C47F1B"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291" w:type="dxa"/>
            <w:tcBorders>
              <w:top w:val="single" w:sz="8" w:space="0" w:color="AEAEAE"/>
              <w:left w:val="nil"/>
              <w:bottom w:val="single" w:sz="8" w:space="0" w:color="152935"/>
              <w:right w:val="nil"/>
            </w:tcBorders>
            <w:shd w:val="clear" w:color="auto" w:fill="E0E0E0"/>
          </w:tcPr>
          <w:p w14:paraId="584D1CF4"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215C96EE"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363978013407946000000000,000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7816FD9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756</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0AFDCB"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1B7254C"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5A1E9233"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r>
      <w:tr w:rsidR="00497A63" w:rsidRPr="00497A63" w14:paraId="62775F67" w14:textId="77777777">
        <w:trPr>
          <w:cantSplit/>
        </w:trPr>
        <w:tc>
          <w:tcPr>
            <w:tcW w:w="8065" w:type="dxa"/>
            <w:gridSpan w:val="7"/>
            <w:tcBorders>
              <w:top w:val="nil"/>
              <w:left w:val="nil"/>
              <w:bottom w:val="nil"/>
              <w:right w:val="nil"/>
            </w:tcBorders>
            <w:shd w:val="clear" w:color="auto" w:fill="FFFFFF"/>
          </w:tcPr>
          <w:p w14:paraId="3FD17B63"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r w:rsidR="00497A63" w:rsidRPr="00497A63" w14:paraId="7A7161BD" w14:textId="77777777">
        <w:trPr>
          <w:cantSplit/>
        </w:trPr>
        <w:tc>
          <w:tcPr>
            <w:tcW w:w="8065" w:type="dxa"/>
            <w:gridSpan w:val="7"/>
            <w:tcBorders>
              <w:top w:val="nil"/>
              <w:left w:val="nil"/>
              <w:bottom w:val="nil"/>
              <w:right w:val="nil"/>
            </w:tcBorders>
            <w:shd w:val="clear" w:color="auto" w:fill="FFFFFF"/>
          </w:tcPr>
          <w:p w14:paraId="1893D57A"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b</w:t>
            </w:r>
            <w:r w:rsidRPr="00497A63">
              <w:rPr>
                <w:rFonts w:ascii="Arial" w:hAnsi="Arial" w:cs="Arial"/>
                <w:color w:val="010205"/>
                <w:sz w:val="18"/>
                <w:szCs w:val="18"/>
              </w:rPr>
              <w:t xml:space="preserve">. </w:t>
            </w:r>
            <w:r w:rsidRPr="00497A63">
              <w:rPr>
                <w:rFonts w:ascii="Arial" w:hAnsi="Arial" w:cs="Arial"/>
                <w:color w:val="010205"/>
                <w:sz w:val="18"/>
                <w:szCs w:val="18"/>
                <w:lang w:val="en-US"/>
              </w:rPr>
              <w:t>Predictors</w:t>
            </w:r>
            <w:r w:rsidRPr="00497A63">
              <w:rPr>
                <w:rFonts w:ascii="Arial" w:hAnsi="Arial" w:cs="Arial"/>
                <w:color w:val="010205"/>
                <w:sz w:val="18"/>
                <w:szCs w:val="18"/>
              </w:rPr>
              <w:t>: (</w:t>
            </w:r>
            <w:r w:rsidRPr="00497A63">
              <w:rPr>
                <w:rFonts w:ascii="Arial" w:hAnsi="Arial" w:cs="Arial"/>
                <w:color w:val="010205"/>
                <w:sz w:val="18"/>
                <w:szCs w:val="18"/>
                <w:lang w:val="en-US"/>
              </w:rPr>
              <w:t>Constant</w:t>
            </w:r>
            <w:r w:rsidRPr="00497A63">
              <w:rPr>
                <w:rFonts w:ascii="Arial" w:hAnsi="Arial" w:cs="Arial"/>
                <w:color w:val="010205"/>
                <w:sz w:val="18"/>
                <w:szCs w:val="18"/>
              </w:rPr>
              <w:t xml:space="preserve">), 2013, Нематериальные активы, </w:t>
            </w:r>
            <w:r w:rsidRPr="00497A63">
              <w:rPr>
                <w:rFonts w:ascii="Arial" w:hAnsi="Arial" w:cs="Arial"/>
                <w:color w:val="010205"/>
                <w:sz w:val="18"/>
                <w:szCs w:val="18"/>
                <w:lang w:val="en-US"/>
              </w:rPr>
              <w:t>RUB</w:t>
            </w:r>
            <w:r w:rsidRPr="00497A63">
              <w:rPr>
                <w:rFonts w:ascii="Arial" w:hAnsi="Arial" w:cs="Arial"/>
                <w:color w:val="010205"/>
                <w:sz w:val="18"/>
                <w:szCs w:val="18"/>
              </w:rPr>
              <w:t>, 2013, Рентабельность активов (</w:t>
            </w:r>
            <w:r w:rsidRPr="00497A63">
              <w:rPr>
                <w:rFonts w:ascii="Arial" w:hAnsi="Arial" w:cs="Arial"/>
                <w:color w:val="010205"/>
                <w:sz w:val="18"/>
                <w:szCs w:val="18"/>
                <w:lang w:val="en-US"/>
              </w:rPr>
              <w:t>ROA</w:t>
            </w:r>
            <w:r w:rsidRPr="00497A63">
              <w:rPr>
                <w:rFonts w:ascii="Arial" w:hAnsi="Arial" w:cs="Arial"/>
                <w:color w:val="010205"/>
                <w:sz w:val="18"/>
                <w:szCs w:val="18"/>
              </w:rPr>
              <w:t xml:space="preserve">), %, 2013, Управленческие расходы, </w:t>
            </w:r>
            <w:r w:rsidRPr="00497A63">
              <w:rPr>
                <w:rFonts w:ascii="Arial" w:hAnsi="Arial" w:cs="Arial"/>
                <w:color w:val="010205"/>
                <w:sz w:val="18"/>
                <w:szCs w:val="18"/>
                <w:lang w:val="en-US"/>
              </w:rPr>
              <w:t>RUB</w:t>
            </w:r>
          </w:p>
        </w:tc>
      </w:tr>
    </w:tbl>
    <w:p w14:paraId="6ABF873E" w14:textId="77777777" w:rsidR="00497A63" w:rsidRPr="00497A63" w:rsidRDefault="00497A63" w:rsidP="00497A63">
      <w:pPr>
        <w:autoSpaceDE w:val="0"/>
        <w:autoSpaceDN w:val="0"/>
        <w:adjustRightInd w:val="0"/>
        <w:spacing w:after="0" w:line="400" w:lineRule="atLeast"/>
        <w:rPr>
          <w:rFonts w:ascii="Times New Roman" w:hAnsi="Times New Roman" w:cs="Times New Roman"/>
          <w:sz w:val="24"/>
          <w:szCs w:val="24"/>
        </w:rPr>
      </w:pPr>
    </w:p>
    <w:p w14:paraId="6465FCD1" w14:textId="77777777" w:rsidR="00497A63" w:rsidRPr="009649E2" w:rsidRDefault="00497A63" w:rsidP="00497A63">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77"/>
        <w:gridCol w:w="1838"/>
        <w:gridCol w:w="1382"/>
        <w:gridCol w:w="1392"/>
        <w:gridCol w:w="1201"/>
        <w:gridCol w:w="708"/>
        <w:gridCol w:w="708"/>
        <w:gridCol w:w="941"/>
        <w:gridCol w:w="708"/>
      </w:tblGrid>
      <w:tr w:rsidR="00497A63" w:rsidRPr="00497A63" w14:paraId="3073B54D" w14:textId="77777777" w:rsidTr="002A5C04">
        <w:trPr>
          <w:cantSplit/>
        </w:trPr>
        <w:tc>
          <w:tcPr>
            <w:tcW w:w="5000" w:type="pct"/>
            <w:gridSpan w:val="9"/>
            <w:tcBorders>
              <w:top w:val="nil"/>
              <w:left w:val="nil"/>
              <w:bottom w:val="nil"/>
              <w:right w:val="nil"/>
            </w:tcBorders>
            <w:shd w:val="clear" w:color="auto" w:fill="FFFFFF"/>
            <w:vAlign w:val="center"/>
          </w:tcPr>
          <w:p w14:paraId="37A0D763"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proofErr w:type="spellStart"/>
            <w:r w:rsidRPr="00497A63">
              <w:rPr>
                <w:rFonts w:ascii="Arial" w:hAnsi="Arial" w:cs="Arial"/>
                <w:b/>
                <w:bCs/>
                <w:color w:val="010205"/>
                <w:lang w:val="en-US"/>
              </w:rPr>
              <w:t>Coefficients</w:t>
            </w:r>
            <w:r w:rsidRPr="00497A63">
              <w:rPr>
                <w:rFonts w:ascii="Arial" w:hAnsi="Arial" w:cs="Arial"/>
                <w:b/>
                <w:bCs/>
                <w:color w:val="010205"/>
                <w:vertAlign w:val="superscript"/>
                <w:lang w:val="en-US"/>
              </w:rPr>
              <w:t>a</w:t>
            </w:r>
            <w:proofErr w:type="spellEnd"/>
          </w:p>
        </w:tc>
      </w:tr>
      <w:tr w:rsidR="00497A63" w:rsidRPr="00497A63" w14:paraId="4D728560" w14:textId="77777777" w:rsidTr="002A5C04">
        <w:trPr>
          <w:cantSplit/>
        </w:trPr>
        <w:tc>
          <w:tcPr>
            <w:tcW w:w="1349" w:type="pct"/>
            <w:gridSpan w:val="2"/>
            <w:vMerge w:val="restart"/>
            <w:tcBorders>
              <w:top w:val="nil"/>
              <w:left w:val="nil"/>
              <w:bottom w:val="nil"/>
              <w:right w:val="nil"/>
            </w:tcBorders>
            <w:shd w:val="clear" w:color="auto" w:fill="FFFFFF"/>
            <w:vAlign w:val="bottom"/>
          </w:tcPr>
          <w:p w14:paraId="61FF179F"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246" w:type="pct"/>
            <w:gridSpan w:val="2"/>
            <w:tcBorders>
              <w:top w:val="nil"/>
              <w:left w:val="nil"/>
              <w:bottom w:val="nil"/>
              <w:right w:val="single" w:sz="8" w:space="0" w:color="E0E0E0"/>
            </w:tcBorders>
            <w:shd w:val="clear" w:color="auto" w:fill="FFFFFF"/>
            <w:vAlign w:val="bottom"/>
          </w:tcPr>
          <w:p w14:paraId="123A2800"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Unstandardized Coefficients</w:t>
            </w:r>
          </w:p>
        </w:tc>
        <w:tc>
          <w:tcPr>
            <w:tcW w:w="623" w:type="pct"/>
            <w:tcBorders>
              <w:top w:val="nil"/>
              <w:left w:val="single" w:sz="8" w:space="0" w:color="E0E0E0"/>
              <w:bottom w:val="nil"/>
              <w:right w:val="single" w:sz="8" w:space="0" w:color="E0E0E0"/>
            </w:tcBorders>
            <w:shd w:val="clear" w:color="auto" w:fill="FFFFFF"/>
            <w:vAlign w:val="bottom"/>
          </w:tcPr>
          <w:p w14:paraId="5C1D376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Standardized Coefficients</w:t>
            </w:r>
          </w:p>
        </w:tc>
        <w:tc>
          <w:tcPr>
            <w:tcW w:w="434" w:type="pct"/>
            <w:vMerge w:val="restart"/>
            <w:tcBorders>
              <w:top w:val="nil"/>
              <w:left w:val="single" w:sz="8" w:space="0" w:color="E0E0E0"/>
              <w:bottom w:val="nil"/>
              <w:right w:val="single" w:sz="8" w:space="0" w:color="E0E0E0"/>
            </w:tcBorders>
            <w:shd w:val="clear" w:color="auto" w:fill="FFFFFF"/>
            <w:vAlign w:val="bottom"/>
          </w:tcPr>
          <w:p w14:paraId="67E44FF9"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t</w:t>
            </w:r>
          </w:p>
        </w:tc>
        <w:tc>
          <w:tcPr>
            <w:tcW w:w="434" w:type="pct"/>
            <w:vMerge w:val="restart"/>
            <w:tcBorders>
              <w:top w:val="nil"/>
              <w:left w:val="single" w:sz="8" w:space="0" w:color="E0E0E0"/>
              <w:bottom w:val="nil"/>
              <w:right w:val="single" w:sz="8" w:space="0" w:color="E0E0E0"/>
            </w:tcBorders>
            <w:shd w:val="clear" w:color="auto" w:fill="FFFFFF"/>
            <w:vAlign w:val="bottom"/>
          </w:tcPr>
          <w:p w14:paraId="3CDCFB91"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Sig.</w:t>
            </w:r>
          </w:p>
        </w:tc>
        <w:tc>
          <w:tcPr>
            <w:tcW w:w="914" w:type="pct"/>
            <w:gridSpan w:val="2"/>
            <w:tcBorders>
              <w:top w:val="nil"/>
              <w:left w:val="single" w:sz="8" w:space="0" w:color="E0E0E0"/>
              <w:bottom w:val="nil"/>
              <w:right w:val="nil"/>
            </w:tcBorders>
            <w:shd w:val="clear" w:color="auto" w:fill="FFFFFF"/>
            <w:vAlign w:val="bottom"/>
          </w:tcPr>
          <w:p w14:paraId="04ABCA0A"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Collinearity Statistics</w:t>
            </w:r>
          </w:p>
        </w:tc>
      </w:tr>
      <w:tr w:rsidR="00497A63" w:rsidRPr="00497A63" w14:paraId="16800784" w14:textId="77777777" w:rsidTr="002A5C04">
        <w:trPr>
          <w:cantSplit/>
        </w:trPr>
        <w:tc>
          <w:tcPr>
            <w:tcW w:w="1349" w:type="pct"/>
            <w:gridSpan w:val="2"/>
            <w:vMerge/>
            <w:tcBorders>
              <w:top w:val="nil"/>
              <w:left w:val="nil"/>
              <w:bottom w:val="nil"/>
              <w:right w:val="nil"/>
            </w:tcBorders>
            <w:shd w:val="clear" w:color="auto" w:fill="FFFFFF"/>
            <w:vAlign w:val="bottom"/>
          </w:tcPr>
          <w:p w14:paraId="3D738001" w14:textId="77777777" w:rsidR="00497A63" w:rsidRPr="00497A63" w:rsidRDefault="00497A63" w:rsidP="00497A63">
            <w:pPr>
              <w:autoSpaceDE w:val="0"/>
              <w:autoSpaceDN w:val="0"/>
              <w:adjustRightInd w:val="0"/>
              <w:spacing w:after="0" w:line="240" w:lineRule="auto"/>
              <w:rPr>
                <w:rFonts w:ascii="Arial" w:hAnsi="Arial" w:cs="Arial"/>
                <w:color w:val="264A60"/>
                <w:sz w:val="18"/>
                <w:szCs w:val="18"/>
                <w:lang w:val="en-US"/>
              </w:rPr>
            </w:pPr>
          </w:p>
        </w:tc>
        <w:tc>
          <w:tcPr>
            <w:tcW w:w="623" w:type="pct"/>
            <w:tcBorders>
              <w:top w:val="nil"/>
              <w:left w:val="nil"/>
              <w:bottom w:val="single" w:sz="8" w:space="0" w:color="152935"/>
              <w:right w:val="single" w:sz="8" w:space="0" w:color="E0E0E0"/>
            </w:tcBorders>
            <w:shd w:val="clear" w:color="auto" w:fill="FFFFFF"/>
            <w:vAlign w:val="bottom"/>
          </w:tcPr>
          <w:p w14:paraId="13026ED2"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B</w:t>
            </w:r>
          </w:p>
        </w:tc>
        <w:tc>
          <w:tcPr>
            <w:tcW w:w="623" w:type="pct"/>
            <w:tcBorders>
              <w:top w:val="nil"/>
              <w:left w:val="single" w:sz="8" w:space="0" w:color="E0E0E0"/>
              <w:bottom w:val="single" w:sz="8" w:space="0" w:color="152935"/>
              <w:right w:val="single" w:sz="8" w:space="0" w:color="E0E0E0"/>
            </w:tcBorders>
            <w:shd w:val="clear" w:color="auto" w:fill="FFFFFF"/>
            <w:vAlign w:val="bottom"/>
          </w:tcPr>
          <w:p w14:paraId="5F623A91"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Std. Error</w:t>
            </w:r>
          </w:p>
        </w:tc>
        <w:tc>
          <w:tcPr>
            <w:tcW w:w="623" w:type="pct"/>
            <w:tcBorders>
              <w:top w:val="nil"/>
              <w:left w:val="single" w:sz="8" w:space="0" w:color="E0E0E0"/>
              <w:bottom w:val="single" w:sz="8" w:space="0" w:color="152935"/>
              <w:right w:val="single" w:sz="8" w:space="0" w:color="E0E0E0"/>
            </w:tcBorders>
            <w:shd w:val="clear" w:color="auto" w:fill="FFFFFF"/>
            <w:vAlign w:val="bottom"/>
          </w:tcPr>
          <w:p w14:paraId="566DA311"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Beta</w:t>
            </w:r>
          </w:p>
        </w:tc>
        <w:tc>
          <w:tcPr>
            <w:tcW w:w="434" w:type="pct"/>
            <w:vMerge/>
            <w:tcBorders>
              <w:top w:val="nil"/>
              <w:left w:val="single" w:sz="8" w:space="0" w:color="E0E0E0"/>
              <w:bottom w:val="nil"/>
              <w:right w:val="single" w:sz="8" w:space="0" w:color="E0E0E0"/>
            </w:tcBorders>
            <w:shd w:val="clear" w:color="auto" w:fill="FFFFFF"/>
            <w:vAlign w:val="bottom"/>
          </w:tcPr>
          <w:p w14:paraId="4715AD93" w14:textId="77777777" w:rsidR="00497A63" w:rsidRPr="00497A63" w:rsidRDefault="00497A63" w:rsidP="00497A63">
            <w:pPr>
              <w:autoSpaceDE w:val="0"/>
              <w:autoSpaceDN w:val="0"/>
              <w:adjustRightInd w:val="0"/>
              <w:spacing w:after="0" w:line="240" w:lineRule="auto"/>
              <w:rPr>
                <w:rFonts w:ascii="Arial" w:hAnsi="Arial" w:cs="Arial"/>
                <w:color w:val="264A60"/>
                <w:sz w:val="18"/>
                <w:szCs w:val="18"/>
                <w:lang w:val="en-US"/>
              </w:rPr>
            </w:pPr>
          </w:p>
        </w:tc>
        <w:tc>
          <w:tcPr>
            <w:tcW w:w="434" w:type="pct"/>
            <w:vMerge/>
            <w:tcBorders>
              <w:top w:val="nil"/>
              <w:left w:val="single" w:sz="8" w:space="0" w:color="E0E0E0"/>
              <w:bottom w:val="nil"/>
              <w:right w:val="single" w:sz="8" w:space="0" w:color="E0E0E0"/>
            </w:tcBorders>
            <w:shd w:val="clear" w:color="auto" w:fill="FFFFFF"/>
            <w:vAlign w:val="bottom"/>
          </w:tcPr>
          <w:p w14:paraId="25B0B78C" w14:textId="77777777" w:rsidR="00497A63" w:rsidRPr="00497A63" w:rsidRDefault="00497A63" w:rsidP="00497A63">
            <w:pPr>
              <w:autoSpaceDE w:val="0"/>
              <w:autoSpaceDN w:val="0"/>
              <w:adjustRightInd w:val="0"/>
              <w:spacing w:after="0" w:line="240" w:lineRule="auto"/>
              <w:rPr>
                <w:rFonts w:ascii="Arial" w:hAnsi="Arial" w:cs="Arial"/>
                <w:color w:val="264A60"/>
                <w:sz w:val="18"/>
                <w:szCs w:val="18"/>
                <w:lang w:val="en-US"/>
              </w:rPr>
            </w:pPr>
          </w:p>
        </w:tc>
        <w:tc>
          <w:tcPr>
            <w:tcW w:w="480" w:type="pct"/>
            <w:tcBorders>
              <w:top w:val="nil"/>
              <w:left w:val="single" w:sz="8" w:space="0" w:color="E0E0E0"/>
              <w:bottom w:val="single" w:sz="8" w:space="0" w:color="152935"/>
              <w:right w:val="single" w:sz="8" w:space="0" w:color="E0E0E0"/>
            </w:tcBorders>
            <w:shd w:val="clear" w:color="auto" w:fill="FFFFFF"/>
            <w:vAlign w:val="bottom"/>
          </w:tcPr>
          <w:p w14:paraId="077E32DB"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Tolerance</w:t>
            </w:r>
          </w:p>
        </w:tc>
        <w:tc>
          <w:tcPr>
            <w:tcW w:w="434" w:type="pct"/>
            <w:tcBorders>
              <w:top w:val="nil"/>
              <w:left w:val="single" w:sz="8" w:space="0" w:color="E0E0E0"/>
              <w:bottom w:val="single" w:sz="8" w:space="0" w:color="152935"/>
              <w:right w:val="nil"/>
            </w:tcBorders>
            <w:shd w:val="clear" w:color="auto" w:fill="FFFFFF"/>
            <w:vAlign w:val="bottom"/>
          </w:tcPr>
          <w:p w14:paraId="0F71A97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VIF</w:t>
            </w:r>
          </w:p>
        </w:tc>
      </w:tr>
      <w:tr w:rsidR="00497A63" w:rsidRPr="00497A63" w14:paraId="08CFF06B" w14:textId="77777777" w:rsidTr="002A5C04">
        <w:trPr>
          <w:cantSplit/>
        </w:trPr>
        <w:tc>
          <w:tcPr>
            <w:tcW w:w="311" w:type="pct"/>
            <w:vMerge w:val="restart"/>
            <w:tcBorders>
              <w:top w:val="single" w:sz="8" w:space="0" w:color="152935"/>
              <w:left w:val="nil"/>
              <w:bottom w:val="single" w:sz="8" w:space="0" w:color="152935"/>
              <w:right w:val="nil"/>
            </w:tcBorders>
            <w:shd w:val="clear" w:color="auto" w:fill="E0E0E0"/>
          </w:tcPr>
          <w:p w14:paraId="48AD0408"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038" w:type="pct"/>
            <w:tcBorders>
              <w:top w:val="single" w:sz="8" w:space="0" w:color="152935"/>
              <w:left w:val="nil"/>
              <w:bottom w:val="single" w:sz="8" w:space="0" w:color="AEAEAE"/>
              <w:right w:val="nil"/>
            </w:tcBorders>
            <w:shd w:val="clear" w:color="auto" w:fill="E0E0E0"/>
          </w:tcPr>
          <w:p w14:paraId="30807FC6"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(Constant)</w:t>
            </w:r>
          </w:p>
        </w:tc>
        <w:tc>
          <w:tcPr>
            <w:tcW w:w="623" w:type="pct"/>
            <w:tcBorders>
              <w:top w:val="single" w:sz="8" w:space="0" w:color="152935"/>
              <w:left w:val="nil"/>
              <w:bottom w:val="single" w:sz="8" w:space="0" w:color="AEAEAE"/>
              <w:right w:val="single" w:sz="8" w:space="0" w:color="E0E0E0"/>
            </w:tcBorders>
            <w:shd w:val="clear" w:color="auto" w:fill="FFFFFF"/>
          </w:tcPr>
          <w:p w14:paraId="4CB292BD"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306307495,260</w:t>
            </w:r>
          </w:p>
        </w:tc>
        <w:tc>
          <w:tcPr>
            <w:tcW w:w="623" w:type="pct"/>
            <w:tcBorders>
              <w:top w:val="single" w:sz="8" w:space="0" w:color="152935"/>
              <w:left w:val="single" w:sz="8" w:space="0" w:color="E0E0E0"/>
              <w:bottom w:val="single" w:sz="8" w:space="0" w:color="AEAEAE"/>
              <w:right w:val="single" w:sz="8" w:space="0" w:color="E0E0E0"/>
            </w:tcBorders>
            <w:shd w:val="clear" w:color="auto" w:fill="FFFFFF"/>
          </w:tcPr>
          <w:p w14:paraId="79B44542"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445184912,991</w:t>
            </w:r>
          </w:p>
        </w:tc>
        <w:tc>
          <w:tcPr>
            <w:tcW w:w="623" w:type="pct"/>
            <w:tcBorders>
              <w:top w:val="single" w:sz="8" w:space="0" w:color="152935"/>
              <w:left w:val="single" w:sz="8" w:space="0" w:color="E0E0E0"/>
              <w:bottom w:val="single" w:sz="8" w:space="0" w:color="AEAEAE"/>
              <w:right w:val="single" w:sz="8" w:space="0" w:color="E0E0E0"/>
            </w:tcBorders>
            <w:shd w:val="clear" w:color="auto" w:fill="FFFFFF"/>
            <w:vAlign w:val="center"/>
          </w:tcPr>
          <w:p w14:paraId="13D1E4B3"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434" w:type="pct"/>
            <w:tcBorders>
              <w:top w:val="single" w:sz="8" w:space="0" w:color="152935"/>
              <w:left w:val="single" w:sz="8" w:space="0" w:color="E0E0E0"/>
              <w:bottom w:val="single" w:sz="8" w:space="0" w:color="AEAEAE"/>
              <w:right w:val="single" w:sz="8" w:space="0" w:color="E0E0E0"/>
            </w:tcBorders>
            <w:shd w:val="clear" w:color="auto" w:fill="FFFFFF"/>
          </w:tcPr>
          <w:p w14:paraId="763F53E8"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,688</w:t>
            </w:r>
          </w:p>
        </w:tc>
        <w:tc>
          <w:tcPr>
            <w:tcW w:w="434" w:type="pct"/>
            <w:tcBorders>
              <w:top w:val="single" w:sz="8" w:space="0" w:color="152935"/>
              <w:left w:val="single" w:sz="8" w:space="0" w:color="E0E0E0"/>
              <w:bottom w:val="single" w:sz="8" w:space="0" w:color="AEAEAE"/>
              <w:right w:val="single" w:sz="8" w:space="0" w:color="E0E0E0"/>
            </w:tcBorders>
            <w:shd w:val="clear" w:color="auto" w:fill="FFFFFF"/>
          </w:tcPr>
          <w:p w14:paraId="7682E3EA"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,492</w:t>
            </w:r>
          </w:p>
        </w:tc>
        <w:tc>
          <w:tcPr>
            <w:tcW w:w="480" w:type="pct"/>
            <w:tcBorders>
              <w:top w:val="single" w:sz="8" w:space="0" w:color="152935"/>
              <w:left w:val="single" w:sz="8" w:space="0" w:color="E0E0E0"/>
              <w:bottom w:val="single" w:sz="8" w:space="0" w:color="AEAEAE"/>
              <w:right w:val="single" w:sz="8" w:space="0" w:color="E0E0E0"/>
            </w:tcBorders>
            <w:shd w:val="clear" w:color="auto" w:fill="FFFFFF"/>
            <w:vAlign w:val="center"/>
          </w:tcPr>
          <w:p w14:paraId="166E72C9"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434" w:type="pct"/>
            <w:tcBorders>
              <w:top w:val="single" w:sz="8" w:space="0" w:color="152935"/>
              <w:left w:val="single" w:sz="8" w:space="0" w:color="E0E0E0"/>
              <w:bottom w:val="single" w:sz="8" w:space="0" w:color="AEAEAE"/>
              <w:right w:val="nil"/>
            </w:tcBorders>
            <w:shd w:val="clear" w:color="auto" w:fill="FFFFFF"/>
            <w:vAlign w:val="center"/>
          </w:tcPr>
          <w:p w14:paraId="2636365A"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r>
      <w:tr w:rsidR="00497A63" w:rsidRPr="00497A63" w14:paraId="135C82B1" w14:textId="77777777" w:rsidTr="002A5C04">
        <w:trPr>
          <w:cantSplit/>
        </w:trPr>
        <w:tc>
          <w:tcPr>
            <w:tcW w:w="311" w:type="pct"/>
            <w:vMerge/>
            <w:tcBorders>
              <w:top w:val="single" w:sz="8" w:space="0" w:color="152935"/>
              <w:left w:val="nil"/>
              <w:bottom w:val="single" w:sz="8" w:space="0" w:color="152935"/>
              <w:right w:val="nil"/>
            </w:tcBorders>
            <w:shd w:val="clear" w:color="auto" w:fill="E0E0E0"/>
          </w:tcPr>
          <w:p w14:paraId="2C46E48E"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38" w:type="pct"/>
            <w:tcBorders>
              <w:top w:val="single" w:sz="8" w:space="0" w:color="AEAEAE"/>
              <w:left w:val="nil"/>
              <w:bottom w:val="single" w:sz="8" w:space="0" w:color="AEAEAE"/>
              <w:right w:val="nil"/>
            </w:tcBorders>
            <w:shd w:val="clear" w:color="auto" w:fill="E0E0E0"/>
          </w:tcPr>
          <w:p w14:paraId="36BAF174" w14:textId="2BE518A3"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497A63">
              <w:rPr>
                <w:rFonts w:ascii="Arial" w:hAnsi="Arial" w:cs="Arial"/>
                <w:color w:val="264A60"/>
                <w:sz w:val="18"/>
                <w:szCs w:val="18"/>
                <w:lang w:val="en-US"/>
              </w:rPr>
              <w:t>Рентабельность</w:t>
            </w:r>
            <w:proofErr w:type="spellEnd"/>
            <w:r w:rsidRPr="00497A63">
              <w:rPr>
                <w:rFonts w:ascii="Arial" w:hAnsi="Arial" w:cs="Arial"/>
                <w:color w:val="264A60"/>
                <w:sz w:val="18"/>
                <w:szCs w:val="18"/>
                <w:lang w:val="en-US"/>
              </w:rPr>
              <w:t xml:space="preserve"> </w:t>
            </w:r>
            <w:proofErr w:type="spellStart"/>
            <w:r w:rsidRPr="00497A63">
              <w:rPr>
                <w:rFonts w:ascii="Arial" w:hAnsi="Arial" w:cs="Arial"/>
                <w:color w:val="264A60"/>
                <w:sz w:val="18"/>
                <w:szCs w:val="18"/>
                <w:lang w:val="en-US"/>
              </w:rPr>
              <w:t>активов</w:t>
            </w:r>
            <w:proofErr w:type="spellEnd"/>
            <w:r w:rsidRPr="00497A63">
              <w:rPr>
                <w:rFonts w:ascii="Arial" w:hAnsi="Arial" w:cs="Arial"/>
                <w:color w:val="264A60"/>
                <w:sz w:val="18"/>
                <w:szCs w:val="18"/>
                <w:lang w:val="en-US"/>
              </w:rPr>
              <w:t xml:space="preserve"> (ROA), %</w:t>
            </w:r>
          </w:p>
        </w:tc>
        <w:tc>
          <w:tcPr>
            <w:tcW w:w="623" w:type="pct"/>
            <w:tcBorders>
              <w:top w:val="single" w:sz="8" w:space="0" w:color="AEAEAE"/>
              <w:left w:val="nil"/>
              <w:bottom w:val="single" w:sz="8" w:space="0" w:color="AEAEAE"/>
              <w:right w:val="single" w:sz="8" w:space="0" w:color="E0E0E0"/>
            </w:tcBorders>
            <w:shd w:val="clear" w:color="auto" w:fill="FFFFFF"/>
          </w:tcPr>
          <w:p w14:paraId="3CCDCF2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-117637167,650</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3E8FCC4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224453939,532</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2D9B93F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-,010</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4488F121"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-,524</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54975CDF"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,600</w:t>
            </w:r>
          </w:p>
        </w:tc>
        <w:tc>
          <w:tcPr>
            <w:tcW w:w="480" w:type="pct"/>
            <w:tcBorders>
              <w:top w:val="single" w:sz="8" w:space="0" w:color="AEAEAE"/>
              <w:left w:val="single" w:sz="8" w:space="0" w:color="E0E0E0"/>
              <w:bottom w:val="single" w:sz="8" w:space="0" w:color="AEAEAE"/>
              <w:right w:val="single" w:sz="8" w:space="0" w:color="E0E0E0"/>
            </w:tcBorders>
            <w:shd w:val="clear" w:color="auto" w:fill="FFFFFF"/>
          </w:tcPr>
          <w:p w14:paraId="4DD2C7B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,996</w:t>
            </w:r>
          </w:p>
        </w:tc>
        <w:tc>
          <w:tcPr>
            <w:tcW w:w="434" w:type="pct"/>
            <w:tcBorders>
              <w:top w:val="single" w:sz="8" w:space="0" w:color="AEAEAE"/>
              <w:left w:val="single" w:sz="8" w:space="0" w:color="E0E0E0"/>
              <w:bottom w:val="single" w:sz="8" w:space="0" w:color="AEAEAE"/>
              <w:right w:val="nil"/>
            </w:tcBorders>
            <w:shd w:val="clear" w:color="auto" w:fill="FFFFFF"/>
          </w:tcPr>
          <w:p w14:paraId="2A44256D"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1,004</w:t>
            </w:r>
          </w:p>
        </w:tc>
      </w:tr>
      <w:tr w:rsidR="00497A63" w:rsidRPr="00497A63" w14:paraId="41CA6156" w14:textId="77777777" w:rsidTr="002A5C04">
        <w:trPr>
          <w:cantSplit/>
        </w:trPr>
        <w:tc>
          <w:tcPr>
            <w:tcW w:w="311" w:type="pct"/>
            <w:vMerge/>
            <w:tcBorders>
              <w:top w:val="single" w:sz="8" w:space="0" w:color="152935"/>
              <w:left w:val="nil"/>
              <w:bottom w:val="single" w:sz="8" w:space="0" w:color="152935"/>
              <w:right w:val="nil"/>
            </w:tcBorders>
            <w:shd w:val="clear" w:color="auto" w:fill="E0E0E0"/>
          </w:tcPr>
          <w:p w14:paraId="5F0E8DB3" w14:textId="77777777" w:rsidR="00497A63" w:rsidRPr="00497A63" w:rsidRDefault="00497A63" w:rsidP="00497A63">
            <w:pPr>
              <w:autoSpaceDE w:val="0"/>
              <w:autoSpaceDN w:val="0"/>
              <w:adjustRightInd w:val="0"/>
              <w:spacing w:after="0" w:line="240" w:lineRule="auto"/>
              <w:rPr>
                <w:rFonts w:ascii="Arial" w:hAnsi="Arial" w:cs="Arial"/>
                <w:color w:val="010205"/>
                <w:sz w:val="18"/>
                <w:szCs w:val="18"/>
                <w:lang w:val="en-US"/>
              </w:rPr>
            </w:pPr>
          </w:p>
        </w:tc>
        <w:tc>
          <w:tcPr>
            <w:tcW w:w="1038" w:type="pct"/>
            <w:tcBorders>
              <w:top w:val="single" w:sz="8" w:space="0" w:color="AEAEAE"/>
              <w:left w:val="nil"/>
              <w:bottom w:val="single" w:sz="8" w:space="0" w:color="AEAEAE"/>
              <w:right w:val="nil"/>
            </w:tcBorders>
            <w:shd w:val="clear" w:color="auto" w:fill="E0E0E0"/>
          </w:tcPr>
          <w:p w14:paraId="4C5EFE38" w14:textId="1B330C72"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497A63">
              <w:rPr>
                <w:rFonts w:ascii="Arial" w:hAnsi="Arial" w:cs="Arial"/>
                <w:color w:val="264A60"/>
                <w:sz w:val="18"/>
                <w:szCs w:val="18"/>
                <w:lang w:val="en-US"/>
              </w:rPr>
              <w:t>Управленческие</w:t>
            </w:r>
            <w:proofErr w:type="spellEnd"/>
            <w:r w:rsidRPr="00497A63">
              <w:rPr>
                <w:rFonts w:ascii="Arial" w:hAnsi="Arial" w:cs="Arial"/>
                <w:color w:val="264A60"/>
                <w:sz w:val="18"/>
                <w:szCs w:val="18"/>
                <w:lang w:val="en-US"/>
              </w:rPr>
              <w:t xml:space="preserve"> </w:t>
            </w:r>
            <w:proofErr w:type="spellStart"/>
            <w:r w:rsidRPr="00497A63">
              <w:rPr>
                <w:rFonts w:ascii="Arial" w:hAnsi="Arial" w:cs="Arial"/>
                <w:color w:val="264A60"/>
                <w:sz w:val="18"/>
                <w:szCs w:val="18"/>
                <w:lang w:val="en-US"/>
              </w:rPr>
              <w:t>расходы</w:t>
            </w:r>
            <w:proofErr w:type="spellEnd"/>
            <w:r w:rsidRPr="00497A63">
              <w:rPr>
                <w:rFonts w:ascii="Arial" w:hAnsi="Arial" w:cs="Arial"/>
                <w:color w:val="264A60"/>
                <w:sz w:val="18"/>
                <w:szCs w:val="18"/>
                <w:lang w:val="en-US"/>
              </w:rPr>
              <w:t>, RUB</w:t>
            </w:r>
          </w:p>
        </w:tc>
        <w:tc>
          <w:tcPr>
            <w:tcW w:w="623" w:type="pct"/>
            <w:tcBorders>
              <w:top w:val="single" w:sz="8" w:space="0" w:color="AEAEAE"/>
              <w:left w:val="nil"/>
              <w:bottom w:val="single" w:sz="8" w:space="0" w:color="AEAEAE"/>
              <w:right w:val="single" w:sz="8" w:space="0" w:color="E0E0E0"/>
            </w:tcBorders>
            <w:shd w:val="clear" w:color="auto" w:fill="FFFFFF"/>
          </w:tcPr>
          <w:p w14:paraId="734B7D49"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7,991</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32125CA5"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,196</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0578FAD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,935</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0D3BB5DE"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40,763</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46BCBC1F"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,000</w:t>
            </w:r>
          </w:p>
        </w:tc>
        <w:tc>
          <w:tcPr>
            <w:tcW w:w="480" w:type="pct"/>
            <w:tcBorders>
              <w:top w:val="single" w:sz="8" w:space="0" w:color="AEAEAE"/>
              <w:left w:val="single" w:sz="8" w:space="0" w:color="E0E0E0"/>
              <w:bottom w:val="single" w:sz="8" w:space="0" w:color="AEAEAE"/>
              <w:right w:val="single" w:sz="8" w:space="0" w:color="E0E0E0"/>
            </w:tcBorders>
            <w:shd w:val="clear" w:color="auto" w:fill="FFFFFF"/>
          </w:tcPr>
          <w:p w14:paraId="5189CD2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,639</w:t>
            </w:r>
          </w:p>
        </w:tc>
        <w:tc>
          <w:tcPr>
            <w:tcW w:w="434" w:type="pct"/>
            <w:tcBorders>
              <w:top w:val="single" w:sz="8" w:space="0" w:color="AEAEAE"/>
              <w:left w:val="single" w:sz="8" w:space="0" w:color="E0E0E0"/>
              <w:bottom w:val="single" w:sz="8" w:space="0" w:color="AEAEAE"/>
              <w:right w:val="nil"/>
            </w:tcBorders>
            <w:shd w:val="clear" w:color="auto" w:fill="FFFFFF"/>
          </w:tcPr>
          <w:p w14:paraId="2E8F12A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1,565</w:t>
            </w:r>
          </w:p>
        </w:tc>
      </w:tr>
      <w:tr w:rsidR="00497A63" w:rsidRPr="00497A63" w14:paraId="2F83EF6C" w14:textId="77777777" w:rsidTr="002A5C04">
        <w:trPr>
          <w:cantSplit/>
        </w:trPr>
        <w:tc>
          <w:tcPr>
            <w:tcW w:w="311" w:type="pct"/>
            <w:vMerge/>
            <w:tcBorders>
              <w:top w:val="single" w:sz="8" w:space="0" w:color="152935"/>
              <w:left w:val="nil"/>
              <w:bottom w:val="single" w:sz="8" w:space="0" w:color="152935"/>
              <w:right w:val="nil"/>
            </w:tcBorders>
            <w:shd w:val="clear" w:color="auto" w:fill="E0E0E0"/>
          </w:tcPr>
          <w:p w14:paraId="0C04F896" w14:textId="77777777" w:rsidR="00497A63" w:rsidRPr="00497A63" w:rsidRDefault="00497A63" w:rsidP="00497A63">
            <w:pPr>
              <w:autoSpaceDE w:val="0"/>
              <w:autoSpaceDN w:val="0"/>
              <w:adjustRightInd w:val="0"/>
              <w:spacing w:after="0" w:line="240" w:lineRule="auto"/>
              <w:rPr>
                <w:rFonts w:ascii="Arial" w:hAnsi="Arial" w:cs="Arial"/>
                <w:color w:val="010205"/>
                <w:sz w:val="18"/>
                <w:szCs w:val="18"/>
                <w:lang w:val="en-US"/>
              </w:rPr>
            </w:pPr>
          </w:p>
        </w:tc>
        <w:tc>
          <w:tcPr>
            <w:tcW w:w="1038" w:type="pct"/>
            <w:tcBorders>
              <w:top w:val="single" w:sz="8" w:space="0" w:color="AEAEAE"/>
              <w:left w:val="nil"/>
              <w:bottom w:val="single" w:sz="8" w:space="0" w:color="152935"/>
              <w:right w:val="nil"/>
            </w:tcBorders>
            <w:shd w:val="clear" w:color="auto" w:fill="E0E0E0"/>
          </w:tcPr>
          <w:p w14:paraId="35C14BE3" w14:textId="32CA44E3"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497A63">
              <w:rPr>
                <w:rFonts w:ascii="Arial" w:hAnsi="Arial" w:cs="Arial"/>
                <w:color w:val="264A60"/>
                <w:sz w:val="18"/>
                <w:szCs w:val="18"/>
                <w:lang w:val="en-US"/>
              </w:rPr>
              <w:t>Нематериальные</w:t>
            </w:r>
            <w:proofErr w:type="spellEnd"/>
            <w:r w:rsidRPr="00497A63">
              <w:rPr>
                <w:rFonts w:ascii="Arial" w:hAnsi="Arial" w:cs="Arial"/>
                <w:color w:val="264A60"/>
                <w:sz w:val="18"/>
                <w:szCs w:val="18"/>
                <w:lang w:val="en-US"/>
              </w:rPr>
              <w:t xml:space="preserve"> </w:t>
            </w:r>
            <w:proofErr w:type="spellStart"/>
            <w:r w:rsidRPr="00497A63">
              <w:rPr>
                <w:rFonts w:ascii="Arial" w:hAnsi="Arial" w:cs="Arial"/>
                <w:color w:val="264A60"/>
                <w:sz w:val="18"/>
                <w:szCs w:val="18"/>
                <w:lang w:val="en-US"/>
              </w:rPr>
              <w:t>активы</w:t>
            </w:r>
            <w:proofErr w:type="spellEnd"/>
            <w:r w:rsidRPr="00497A63">
              <w:rPr>
                <w:rFonts w:ascii="Arial" w:hAnsi="Arial" w:cs="Arial"/>
                <w:color w:val="264A60"/>
                <w:sz w:val="18"/>
                <w:szCs w:val="18"/>
                <w:lang w:val="en-US"/>
              </w:rPr>
              <w:t>, RUB</w:t>
            </w:r>
          </w:p>
        </w:tc>
        <w:tc>
          <w:tcPr>
            <w:tcW w:w="623" w:type="pct"/>
            <w:tcBorders>
              <w:top w:val="single" w:sz="8" w:space="0" w:color="AEAEAE"/>
              <w:left w:val="nil"/>
              <w:bottom w:val="single" w:sz="8" w:space="0" w:color="152935"/>
              <w:right w:val="single" w:sz="8" w:space="0" w:color="E0E0E0"/>
            </w:tcBorders>
            <w:shd w:val="clear" w:color="auto" w:fill="FFFFFF"/>
          </w:tcPr>
          <w:p w14:paraId="5389228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-6,011</w:t>
            </w:r>
          </w:p>
        </w:tc>
        <w:tc>
          <w:tcPr>
            <w:tcW w:w="623" w:type="pct"/>
            <w:tcBorders>
              <w:top w:val="single" w:sz="8" w:space="0" w:color="AEAEAE"/>
              <w:left w:val="single" w:sz="8" w:space="0" w:color="E0E0E0"/>
              <w:bottom w:val="single" w:sz="8" w:space="0" w:color="152935"/>
              <w:right w:val="single" w:sz="8" w:space="0" w:color="E0E0E0"/>
            </w:tcBorders>
            <w:shd w:val="clear" w:color="auto" w:fill="FFFFFF"/>
          </w:tcPr>
          <w:p w14:paraId="4EFF41F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1,071</w:t>
            </w:r>
          </w:p>
        </w:tc>
        <w:tc>
          <w:tcPr>
            <w:tcW w:w="623" w:type="pct"/>
            <w:tcBorders>
              <w:top w:val="single" w:sz="8" w:space="0" w:color="AEAEAE"/>
              <w:left w:val="single" w:sz="8" w:space="0" w:color="E0E0E0"/>
              <w:bottom w:val="single" w:sz="8" w:space="0" w:color="152935"/>
              <w:right w:val="single" w:sz="8" w:space="0" w:color="E0E0E0"/>
            </w:tcBorders>
            <w:shd w:val="clear" w:color="auto" w:fill="FFFFFF"/>
          </w:tcPr>
          <w:p w14:paraId="3192197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-,129</w:t>
            </w:r>
          </w:p>
        </w:tc>
        <w:tc>
          <w:tcPr>
            <w:tcW w:w="434" w:type="pct"/>
            <w:tcBorders>
              <w:top w:val="single" w:sz="8" w:space="0" w:color="AEAEAE"/>
              <w:left w:val="single" w:sz="8" w:space="0" w:color="E0E0E0"/>
              <w:bottom w:val="single" w:sz="8" w:space="0" w:color="152935"/>
              <w:right w:val="single" w:sz="8" w:space="0" w:color="E0E0E0"/>
            </w:tcBorders>
            <w:shd w:val="clear" w:color="auto" w:fill="FFFFFF"/>
          </w:tcPr>
          <w:p w14:paraId="4CE7AC51"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-5,610</w:t>
            </w:r>
          </w:p>
        </w:tc>
        <w:tc>
          <w:tcPr>
            <w:tcW w:w="434" w:type="pct"/>
            <w:tcBorders>
              <w:top w:val="single" w:sz="8" w:space="0" w:color="AEAEAE"/>
              <w:left w:val="single" w:sz="8" w:space="0" w:color="E0E0E0"/>
              <w:bottom w:val="single" w:sz="8" w:space="0" w:color="152935"/>
              <w:right w:val="single" w:sz="8" w:space="0" w:color="E0E0E0"/>
            </w:tcBorders>
            <w:shd w:val="clear" w:color="auto" w:fill="FFFFFF"/>
          </w:tcPr>
          <w:p w14:paraId="6ECA813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,000</w:t>
            </w:r>
          </w:p>
        </w:tc>
        <w:tc>
          <w:tcPr>
            <w:tcW w:w="480" w:type="pct"/>
            <w:tcBorders>
              <w:top w:val="single" w:sz="8" w:space="0" w:color="AEAEAE"/>
              <w:left w:val="single" w:sz="8" w:space="0" w:color="E0E0E0"/>
              <w:bottom w:val="single" w:sz="8" w:space="0" w:color="152935"/>
              <w:right w:val="single" w:sz="8" w:space="0" w:color="E0E0E0"/>
            </w:tcBorders>
            <w:shd w:val="clear" w:color="auto" w:fill="FFFFFF"/>
          </w:tcPr>
          <w:p w14:paraId="69CBA9AA"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,639</w:t>
            </w:r>
          </w:p>
        </w:tc>
        <w:tc>
          <w:tcPr>
            <w:tcW w:w="434" w:type="pct"/>
            <w:tcBorders>
              <w:top w:val="single" w:sz="8" w:space="0" w:color="AEAEAE"/>
              <w:left w:val="single" w:sz="8" w:space="0" w:color="E0E0E0"/>
              <w:bottom w:val="single" w:sz="8" w:space="0" w:color="152935"/>
              <w:right w:val="nil"/>
            </w:tcBorders>
            <w:shd w:val="clear" w:color="auto" w:fill="FFFFFF"/>
          </w:tcPr>
          <w:p w14:paraId="4538CFAD"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1,564</w:t>
            </w:r>
          </w:p>
        </w:tc>
      </w:tr>
      <w:tr w:rsidR="00497A63" w:rsidRPr="00497A63" w14:paraId="4A6BDD0A" w14:textId="77777777" w:rsidTr="002A5C04">
        <w:trPr>
          <w:cantSplit/>
        </w:trPr>
        <w:tc>
          <w:tcPr>
            <w:tcW w:w="5000" w:type="pct"/>
            <w:gridSpan w:val="9"/>
            <w:tcBorders>
              <w:top w:val="nil"/>
              <w:left w:val="nil"/>
              <w:bottom w:val="nil"/>
              <w:right w:val="nil"/>
            </w:tcBorders>
            <w:shd w:val="clear" w:color="auto" w:fill="FFFFFF"/>
          </w:tcPr>
          <w:p w14:paraId="7384D853"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bl>
    <w:p w14:paraId="270BB043" w14:textId="77777777" w:rsidR="00497A63" w:rsidRPr="00497A63" w:rsidRDefault="00497A63" w:rsidP="00497A63">
      <w:pPr>
        <w:autoSpaceDE w:val="0"/>
        <w:autoSpaceDN w:val="0"/>
        <w:adjustRightInd w:val="0"/>
        <w:spacing w:after="0" w:line="400" w:lineRule="atLeast"/>
        <w:rPr>
          <w:rFonts w:ascii="Times New Roman" w:hAnsi="Times New Roman" w:cs="Times New Roman"/>
          <w:sz w:val="24"/>
          <w:szCs w:val="24"/>
        </w:rPr>
      </w:pPr>
    </w:p>
    <w:p w14:paraId="0AC81461" w14:textId="61EB8C40" w:rsidR="002A5C04" w:rsidRDefault="002A5C04">
      <w:pPr>
        <w:rPr>
          <w:rFonts w:ascii="Times New Roman" w:hAnsi="Times New Roman" w:cs="Times New Roman"/>
          <w:sz w:val="28"/>
          <w:szCs w:val="28"/>
        </w:rPr>
      </w:pPr>
      <w:r>
        <w:rPr>
          <w:rFonts w:ascii="Times New Roman" w:hAnsi="Times New Roman" w:cs="Times New Roman"/>
          <w:sz w:val="28"/>
          <w:szCs w:val="28"/>
        </w:rPr>
        <w:br w:type="page"/>
      </w:r>
    </w:p>
    <w:p w14:paraId="24705063" w14:textId="462E421F" w:rsidR="00497A63" w:rsidRDefault="002A5C04" w:rsidP="002A5C04">
      <w:pPr>
        <w:pStyle w:val="1"/>
      </w:pPr>
      <w:bookmarkStart w:id="21" w:name="_Toc10055926"/>
      <w:r>
        <w:lastRenderedPageBreak/>
        <w:t>Приложение 2.</w:t>
      </w:r>
      <w:bookmarkEnd w:id="21"/>
    </w:p>
    <w:p w14:paraId="03C8B757" w14:textId="2B0F3EA5" w:rsidR="002A5C04" w:rsidRDefault="004A2AAE" w:rsidP="005323F5">
      <w:pPr>
        <w:jc w:val="both"/>
        <w:rPr>
          <w:rFonts w:ascii="Times New Roman" w:hAnsi="Times New Roman" w:cs="Times New Roman"/>
          <w:sz w:val="28"/>
          <w:szCs w:val="28"/>
        </w:rPr>
      </w:pPr>
      <w:r w:rsidRPr="004A2AAE">
        <w:rPr>
          <w:rFonts w:ascii="Times New Roman" w:hAnsi="Times New Roman" w:cs="Times New Roman"/>
          <w:sz w:val="28"/>
          <w:szCs w:val="28"/>
        </w:rPr>
        <w:t>Примеры деревьев случайного леса</w:t>
      </w:r>
      <w:r>
        <w:rPr>
          <w:rFonts w:ascii="Times New Roman" w:hAnsi="Times New Roman" w:cs="Times New Roman"/>
          <w:sz w:val="28"/>
          <w:szCs w:val="28"/>
        </w:rPr>
        <w:t>.</w:t>
      </w:r>
    </w:p>
    <w:p w14:paraId="607E3E58" w14:textId="77777777" w:rsidR="009649E2" w:rsidRPr="00A6439A" w:rsidRDefault="009649E2" w:rsidP="009649E2">
      <w:pPr>
        <w:spacing w:line="360" w:lineRule="auto"/>
        <w:rPr>
          <w:rFonts w:ascii="Times New Roman" w:hAnsi="Times New Roman" w:cs="Times New Roman"/>
          <w:sz w:val="28"/>
          <w:szCs w:val="28"/>
        </w:rPr>
      </w:pPr>
      <w:r>
        <w:rPr>
          <w:noProof/>
          <w:lang w:val="en-US"/>
        </w:rPr>
        <w:drawing>
          <wp:inline distT="0" distB="0" distL="0" distR="0" wp14:anchorId="662A9175" wp14:editId="0A1B156A">
            <wp:extent cx="5940425" cy="65532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655320"/>
                    </a:xfrm>
                    <a:prstGeom prst="rect">
                      <a:avLst/>
                    </a:prstGeom>
                    <a:noFill/>
                    <a:ln>
                      <a:noFill/>
                    </a:ln>
                  </pic:spPr>
                </pic:pic>
              </a:graphicData>
            </a:graphic>
          </wp:inline>
        </w:drawing>
      </w:r>
      <w:r>
        <w:rPr>
          <w:noProof/>
          <w:lang w:val="en-US"/>
        </w:rPr>
        <w:drawing>
          <wp:inline distT="0" distB="0" distL="0" distR="0" wp14:anchorId="4C114A2A" wp14:editId="4E57121C">
            <wp:extent cx="5940425" cy="635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0425" cy="635000"/>
                    </a:xfrm>
                    <a:prstGeom prst="rect">
                      <a:avLst/>
                    </a:prstGeom>
                    <a:noFill/>
                    <a:ln>
                      <a:noFill/>
                    </a:ln>
                  </pic:spPr>
                </pic:pic>
              </a:graphicData>
            </a:graphic>
          </wp:inline>
        </w:drawing>
      </w:r>
      <w:r>
        <w:rPr>
          <w:noProof/>
          <w:lang w:val="en-US"/>
        </w:rPr>
        <w:drawing>
          <wp:inline distT="0" distB="0" distL="0" distR="0" wp14:anchorId="7D5EA8BD" wp14:editId="337C626E">
            <wp:extent cx="5940425" cy="6089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0425" cy="608965"/>
                    </a:xfrm>
                    <a:prstGeom prst="rect">
                      <a:avLst/>
                    </a:prstGeom>
                    <a:noFill/>
                    <a:ln>
                      <a:noFill/>
                    </a:ln>
                  </pic:spPr>
                </pic:pic>
              </a:graphicData>
            </a:graphic>
          </wp:inline>
        </w:drawing>
      </w:r>
      <w:r>
        <w:rPr>
          <w:noProof/>
          <w:lang w:val="en-US"/>
        </w:rPr>
        <w:drawing>
          <wp:inline distT="0" distB="0" distL="0" distR="0" wp14:anchorId="45D8F4E5" wp14:editId="2F37D45A">
            <wp:extent cx="5940425" cy="93789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0425" cy="937895"/>
                    </a:xfrm>
                    <a:prstGeom prst="rect">
                      <a:avLst/>
                    </a:prstGeom>
                    <a:noFill/>
                    <a:ln>
                      <a:noFill/>
                    </a:ln>
                  </pic:spPr>
                </pic:pic>
              </a:graphicData>
            </a:graphic>
          </wp:inline>
        </w:drawing>
      </w:r>
      <w:r>
        <w:rPr>
          <w:noProof/>
          <w:lang w:val="en-US"/>
        </w:rPr>
        <w:drawing>
          <wp:inline distT="0" distB="0" distL="0" distR="0" wp14:anchorId="0BDA4E66" wp14:editId="50FE6064">
            <wp:extent cx="5940425" cy="79121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0425" cy="791210"/>
                    </a:xfrm>
                    <a:prstGeom prst="rect">
                      <a:avLst/>
                    </a:prstGeom>
                    <a:noFill/>
                    <a:ln>
                      <a:noFill/>
                    </a:ln>
                  </pic:spPr>
                </pic:pic>
              </a:graphicData>
            </a:graphic>
          </wp:inline>
        </w:drawing>
      </w:r>
      <w:r>
        <w:rPr>
          <w:noProof/>
          <w:lang w:val="en-US"/>
        </w:rPr>
        <w:drawing>
          <wp:inline distT="0" distB="0" distL="0" distR="0" wp14:anchorId="49C4C527" wp14:editId="1CCC476E">
            <wp:extent cx="5940425" cy="6731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0425" cy="673100"/>
                    </a:xfrm>
                    <a:prstGeom prst="rect">
                      <a:avLst/>
                    </a:prstGeom>
                    <a:noFill/>
                    <a:ln>
                      <a:noFill/>
                    </a:ln>
                  </pic:spPr>
                </pic:pic>
              </a:graphicData>
            </a:graphic>
          </wp:inline>
        </w:drawing>
      </w:r>
      <w:r>
        <w:rPr>
          <w:noProof/>
          <w:lang w:val="en-US"/>
        </w:rPr>
        <w:drawing>
          <wp:inline distT="0" distB="0" distL="0" distR="0" wp14:anchorId="63DD0DC4" wp14:editId="32660AFF">
            <wp:extent cx="5940425" cy="8229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0425" cy="822960"/>
                    </a:xfrm>
                    <a:prstGeom prst="rect">
                      <a:avLst/>
                    </a:prstGeom>
                    <a:noFill/>
                    <a:ln>
                      <a:noFill/>
                    </a:ln>
                  </pic:spPr>
                </pic:pic>
              </a:graphicData>
            </a:graphic>
          </wp:inline>
        </w:drawing>
      </w:r>
      <w:r>
        <w:rPr>
          <w:noProof/>
          <w:lang w:val="en-US"/>
        </w:rPr>
        <w:drawing>
          <wp:inline distT="0" distB="0" distL="0" distR="0" wp14:anchorId="0FC0969B" wp14:editId="6A5E7419">
            <wp:extent cx="5940425" cy="9626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0425" cy="962660"/>
                    </a:xfrm>
                    <a:prstGeom prst="rect">
                      <a:avLst/>
                    </a:prstGeom>
                    <a:noFill/>
                    <a:ln>
                      <a:noFill/>
                    </a:ln>
                  </pic:spPr>
                </pic:pic>
              </a:graphicData>
            </a:graphic>
          </wp:inline>
        </w:drawing>
      </w:r>
      <w:r>
        <w:rPr>
          <w:noProof/>
          <w:lang w:val="en-US"/>
        </w:rPr>
        <w:drawing>
          <wp:inline distT="0" distB="0" distL="0" distR="0" wp14:anchorId="4498E156" wp14:editId="38097C8E">
            <wp:extent cx="5940425" cy="6330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0425" cy="633095"/>
                    </a:xfrm>
                    <a:prstGeom prst="rect">
                      <a:avLst/>
                    </a:prstGeom>
                    <a:noFill/>
                    <a:ln>
                      <a:noFill/>
                    </a:ln>
                  </pic:spPr>
                </pic:pic>
              </a:graphicData>
            </a:graphic>
          </wp:inline>
        </w:drawing>
      </w:r>
      <w:r>
        <w:rPr>
          <w:noProof/>
          <w:lang w:val="en-US"/>
        </w:rPr>
        <w:drawing>
          <wp:inline distT="0" distB="0" distL="0" distR="0" wp14:anchorId="5EFC2508" wp14:editId="0A258EC2">
            <wp:extent cx="5940425" cy="6940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inline>
        </w:drawing>
      </w:r>
    </w:p>
    <w:p w14:paraId="001FD6C0" w14:textId="77777777" w:rsidR="009649E2" w:rsidRPr="00497A63" w:rsidRDefault="009649E2" w:rsidP="005323F5">
      <w:pPr>
        <w:jc w:val="both"/>
        <w:rPr>
          <w:rFonts w:ascii="Times New Roman" w:hAnsi="Times New Roman" w:cs="Times New Roman"/>
          <w:sz w:val="28"/>
          <w:szCs w:val="28"/>
        </w:rPr>
      </w:pPr>
    </w:p>
    <w:sectPr w:rsidR="009649E2" w:rsidRPr="00497A63" w:rsidSect="00400F4B">
      <w:footerReference w:type="default" r:id="rId4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EFD06" w14:textId="77777777" w:rsidR="00FD3ABB" w:rsidRDefault="00FD3ABB" w:rsidP="0096521C">
      <w:pPr>
        <w:spacing w:after="0" w:line="240" w:lineRule="auto"/>
      </w:pPr>
      <w:r>
        <w:separator/>
      </w:r>
    </w:p>
  </w:endnote>
  <w:endnote w:type="continuationSeparator" w:id="0">
    <w:p w14:paraId="4DD8A89C" w14:textId="77777777" w:rsidR="00FD3ABB" w:rsidRDefault="00FD3ABB" w:rsidP="0096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955697"/>
      <w:docPartObj>
        <w:docPartGallery w:val="Page Numbers (Bottom of Page)"/>
        <w:docPartUnique/>
      </w:docPartObj>
    </w:sdtPr>
    <w:sdtContent>
      <w:p w14:paraId="639834FE" w14:textId="77777777" w:rsidR="006A76C7" w:rsidRDefault="006A76C7">
        <w:pPr>
          <w:pStyle w:val="af0"/>
          <w:jc w:val="center"/>
        </w:pPr>
        <w:r>
          <w:fldChar w:fldCharType="begin"/>
        </w:r>
        <w:r>
          <w:instrText>PAGE   \* MERGEFORMAT</w:instrText>
        </w:r>
        <w:r>
          <w:fldChar w:fldCharType="separate"/>
        </w:r>
        <w:r>
          <w:rPr>
            <w:noProof/>
          </w:rPr>
          <w:t>10</w:t>
        </w:r>
        <w:r>
          <w:fldChar w:fldCharType="end"/>
        </w:r>
      </w:p>
    </w:sdtContent>
  </w:sdt>
  <w:p w14:paraId="6135EC28" w14:textId="77777777" w:rsidR="006A76C7" w:rsidRDefault="006A76C7">
    <w:pPr>
      <w:pStyle w:val="af0"/>
    </w:pPr>
  </w:p>
  <w:p w14:paraId="6CB1AC58" w14:textId="77777777" w:rsidR="006A76C7" w:rsidRDefault="006A76C7"/>
  <w:p w14:paraId="772DA8CC" w14:textId="77777777" w:rsidR="006A76C7" w:rsidRDefault="006A76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8B686" w14:textId="77777777" w:rsidR="00FD3ABB" w:rsidRDefault="00FD3ABB" w:rsidP="0096521C">
      <w:pPr>
        <w:spacing w:after="0" w:line="240" w:lineRule="auto"/>
      </w:pPr>
      <w:r>
        <w:separator/>
      </w:r>
    </w:p>
  </w:footnote>
  <w:footnote w:type="continuationSeparator" w:id="0">
    <w:p w14:paraId="1E14CC45" w14:textId="77777777" w:rsidR="00FD3ABB" w:rsidRDefault="00FD3ABB" w:rsidP="0096521C">
      <w:pPr>
        <w:spacing w:after="0" w:line="240" w:lineRule="auto"/>
      </w:pPr>
      <w:r>
        <w:continuationSeparator/>
      </w:r>
    </w:p>
  </w:footnote>
  <w:footnote w:id="1">
    <w:p w14:paraId="0133E6F1" w14:textId="7C70D4A7" w:rsidR="006A76C7" w:rsidRDefault="006A76C7" w:rsidP="00C224D1">
      <w:pPr>
        <w:pStyle w:val="ab"/>
      </w:pPr>
      <w:r w:rsidRPr="00C224D1">
        <w:rPr>
          <w:rStyle w:val="ad"/>
          <w:rFonts w:ascii="Times New Roman" w:hAnsi="Times New Roman" w:cs="Times New Roman"/>
          <w:sz w:val="28"/>
          <w:szCs w:val="28"/>
        </w:rPr>
        <w:footnoteRef/>
      </w:r>
      <w:r w:rsidRPr="00C224D1">
        <w:rPr>
          <w:rFonts w:ascii="Times New Roman" w:hAnsi="Times New Roman" w:cs="Times New Roman"/>
          <w:sz w:val="28"/>
          <w:szCs w:val="28"/>
        </w:rPr>
        <w:t>признаковое описание - вектор, составленный из значений, не обязательно числовых, соответствующих некоторому набору признаков для данного объекта.[19]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6FDA"/>
    <w:multiLevelType w:val="hybridMultilevel"/>
    <w:tmpl w:val="383CA556"/>
    <w:lvl w:ilvl="0" w:tplc="27F43D0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CC64118"/>
    <w:multiLevelType w:val="hybridMultilevel"/>
    <w:tmpl w:val="D0CA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DBA769D"/>
    <w:multiLevelType w:val="multilevel"/>
    <w:tmpl w:val="8EF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C2593"/>
    <w:multiLevelType w:val="hybridMultilevel"/>
    <w:tmpl w:val="6576F828"/>
    <w:lvl w:ilvl="0" w:tplc="10E6C3A6">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B13DF0"/>
    <w:multiLevelType w:val="hybridMultilevel"/>
    <w:tmpl w:val="C4602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389285D"/>
    <w:multiLevelType w:val="hybridMultilevel"/>
    <w:tmpl w:val="77100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F64672A"/>
    <w:multiLevelType w:val="hybridMultilevel"/>
    <w:tmpl w:val="4804418C"/>
    <w:lvl w:ilvl="0" w:tplc="A27E6E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87A1723"/>
    <w:multiLevelType w:val="hybridMultilevel"/>
    <w:tmpl w:val="6F5A3E34"/>
    <w:lvl w:ilvl="0" w:tplc="DA64C832">
      <w:start w:val="1"/>
      <w:numFmt w:val="decimal"/>
      <w:lvlText w:val="%1."/>
      <w:lvlJc w:val="left"/>
      <w:pPr>
        <w:ind w:left="360" w:hanging="360"/>
      </w:pPr>
      <w:rPr>
        <w:rFonts w:asciiTheme="minorHAnsi" w:hAnsiTheme="minorHAnsi" w:cstheme="minorBidi" w:hint="default"/>
        <w:sz w:val="22"/>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E54EF9"/>
    <w:multiLevelType w:val="multilevel"/>
    <w:tmpl w:val="1DAEE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62B66"/>
    <w:multiLevelType w:val="hybridMultilevel"/>
    <w:tmpl w:val="646283D8"/>
    <w:lvl w:ilvl="0" w:tplc="C55AAC7A">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643"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7E554B43"/>
    <w:multiLevelType w:val="hybridMultilevel"/>
    <w:tmpl w:val="4804418C"/>
    <w:lvl w:ilvl="0" w:tplc="A27E6EF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7"/>
  </w:num>
  <w:num w:numId="6">
    <w:abstractNumId w:val="8"/>
  </w:num>
  <w:num w:numId="7">
    <w:abstractNumId w:val="9"/>
  </w:num>
  <w:num w:numId="8">
    <w:abstractNumId w:val="0"/>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9B"/>
    <w:rsid w:val="00035721"/>
    <w:rsid w:val="000419D1"/>
    <w:rsid w:val="00060C06"/>
    <w:rsid w:val="00066BB2"/>
    <w:rsid w:val="00075605"/>
    <w:rsid w:val="000935AE"/>
    <w:rsid w:val="00097EF6"/>
    <w:rsid w:val="000A5C0D"/>
    <w:rsid w:val="000C488D"/>
    <w:rsid w:val="000C6890"/>
    <w:rsid w:val="000C7E38"/>
    <w:rsid w:val="000F3DE5"/>
    <w:rsid w:val="00107E62"/>
    <w:rsid w:val="00127932"/>
    <w:rsid w:val="00140773"/>
    <w:rsid w:val="001638A3"/>
    <w:rsid w:val="00185378"/>
    <w:rsid w:val="001B3589"/>
    <w:rsid w:val="001C029D"/>
    <w:rsid w:val="001D2D78"/>
    <w:rsid w:val="001D40D8"/>
    <w:rsid w:val="001D6969"/>
    <w:rsid w:val="00205BF9"/>
    <w:rsid w:val="00225D6F"/>
    <w:rsid w:val="002318E7"/>
    <w:rsid w:val="00236793"/>
    <w:rsid w:val="00280FE4"/>
    <w:rsid w:val="002A1F0F"/>
    <w:rsid w:val="002A3F17"/>
    <w:rsid w:val="002A5C04"/>
    <w:rsid w:val="002D0176"/>
    <w:rsid w:val="002E40DE"/>
    <w:rsid w:val="0030517C"/>
    <w:rsid w:val="00306748"/>
    <w:rsid w:val="00324743"/>
    <w:rsid w:val="0033417F"/>
    <w:rsid w:val="00335A7D"/>
    <w:rsid w:val="0035505A"/>
    <w:rsid w:val="0036379B"/>
    <w:rsid w:val="00377DF4"/>
    <w:rsid w:val="00383DD9"/>
    <w:rsid w:val="003B67EF"/>
    <w:rsid w:val="003C0C98"/>
    <w:rsid w:val="003C75C7"/>
    <w:rsid w:val="00400F4B"/>
    <w:rsid w:val="0042322D"/>
    <w:rsid w:val="00425D24"/>
    <w:rsid w:val="0043376F"/>
    <w:rsid w:val="004402F2"/>
    <w:rsid w:val="0044476B"/>
    <w:rsid w:val="00451287"/>
    <w:rsid w:val="00462213"/>
    <w:rsid w:val="00467927"/>
    <w:rsid w:val="0049591F"/>
    <w:rsid w:val="00496F77"/>
    <w:rsid w:val="00497A63"/>
    <w:rsid w:val="004A2AAE"/>
    <w:rsid w:val="004B37F2"/>
    <w:rsid w:val="004B6E3C"/>
    <w:rsid w:val="004F7A21"/>
    <w:rsid w:val="00504E95"/>
    <w:rsid w:val="005323F5"/>
    <w:rsid w:val="00575718"/>
    <w:rsid w:val="005869B4"/>
    <w:rsid w:val="005A4AA1"/>
    <w:rsid w:val="00616661"/>
    <w:rsid w:val="00617265"/>
    <w:rsid w:val="00623A55"/>
    <w:rsid w:val="00631902"/>
    <w:rsid w:val="00666078"/>
    <w:rsid w:val="00684E84"/>
    <w:rsid w:val="006A01D0"/>
    <w:rsid w:val="006A741E"/>
    <w:rsid w:val="006A76C7"/>
    <w:rsid w:val="006B6EAF"/>
    <w:rsid w:val="006C5021"/>
    <w:rsid w:val="006C611E"/>
    <w:rsid w:val="006D7DAE"/>
    <w:rsid w:val="006E7EC8"/>
    <w:rsid w:val="006F6C46"/>
    <w:rsid w:val="00711AD1"/>
    <w:rsid w:val="0073734D"/>
    <w:rsid w:val="007531E8"/>
    <w:rsid w:val="007663E1"/>
    <w:rsid w:val="00783A2D"/>
    <w:rsid w:val="00783F56"/>
    <w:rsid w:val="00820552"/>
    <w:rsid w:val="00823D0E"/>
    <w:rsid w:val="00837DC3"/>
    <w:rsid w:val="008A40D5"/>
    <w:rsid w:val="008B65D9"/>
    <w:rsid w:val="009226CA"/>
    <w:rsid w:val="00930113"/>
    <w:rsid w:val="00941312"/>
    <w:rsid w:val="00943F8E"/>
    <w:rsid w:val="00944C2B"/>
    <w:rsid w:val="009649E2"/>
    <w:rsid w:val="0096521C"/>
    <w:rsid w:val="009C76FD"/>
    <w:rsid w:val="009E6D63"/>
    <w:rsid w:val="009F05B0"/>
    <w:rsid w:val="00A14C32"/>
    <w:rsid w:val="00A25CEE"/>
    <w:rsid w:val="00A44D3D"/>
    <w:rsid w:val="00A96A4E"/>
    <w:rsid w:val="00AD3EB0"/>
    <w:rsid w:val="00B54595"/>
    <w:rsid w:val="00B86A0D"/>
    <w:rsid w:val="00B87F53"/>
    <w:rsid w:val="00BA07B7"/>
    <w:rsid w:val="00BB0ABA"/>
    <w:rsid w:val="00C224D1"/>
    <w:rsid w:val="00C8159D"/>
    <w:rsid w:val="00C826E6"/>
    <w:rsid w:val="00CA5734"/>
    <w:rsid w:val="00CB0666"/>
    <w:rsid w:val="00CB1B2A"/>
    <w:rsid w:val="00CE2EB8"/>
    <w:rsid w:val="00D000BE"/>
    <w:rsid w:val="00D06D4C"/>
    <w:rsid w:val="00D1049B"/>
    <w:rsid w:val="00D4584E"/>
    <w:rsid w:val="00D55C9C"/>
    <w:rsid w:val="00D63512"/>
    <w:rsid w:val="00D662FC"/>
    <w:rsid w:val="00DB09BF"/>
    <w:rsid w:val="00DB29D5"/>
    <w:rsid w:val="00DD0552"/>
    <w:rsid w:val="00DF1892"/>
    <w:rsid w:val="00E153F6"/>
    <w:rsid w:val="00E31156"/>
    <w:rsid w:val="00E427E6"/>
    <w:rsid w:val="00E67C6C"/>
    <w:rsid w:val="00EE3BDD"/>
    <w:rsid w:val="00F0738D"/>
    <w:rsid w:val="00F30D26"/>
    <w:rsid w:val="00FB5777"/>
    <w:rsid w:val="00FC511A"/>
    <w:rsid w:val="00FD3ABB"/>
    <w:rsid w:val="00FD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B2B1D"/>
  <w15:docId w15:val="{16A98CBA-7DA2-4124-88A9-D7DE44F7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0F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F17"/>
    <w:pPr>
      <w:ind w:left="720"/>
      <w:contextualSpacing/>
    </w:pPr>
  </w:style>
  <w:style w:type="character" w:styleId="a4">
    <w:name w:val="annotation reference"/>
    <w:basedOn w:val="a0"/>
    <w:uiPriority w:val="99"/>
    <w:semiHidden/>
    <w:unhideWhenUsed/>
    <w:rsid w:val="00D4584E"/>
    <w:rPr>
      <w:sz w:val="16"/>
      <w:szCs w:val="16"/>
    </w:rPr>
  </w:style>
  <w:style w:type="paragraph" w:styleId="a5">
    <w:name w:val="annotation text"/>
    <w:basedOn w:val="a"/>
    <w:link w:val="a6"/>
    <w:uiPriority w:val="99"/>
    <w:semiHidden/>
    <w:unhideWhenUsed/>
    <w:rsid w:val="00D4584E"/>
    <w:pPr>
      <w:spacing w:line="240" w:lineRule="auto"/>
    </w:pPr>
    <w:rPr>
      <w:sz w:val="20"/>
      <w:szCs w:val="20"/>
    </w:rPr>
  </w:style>
  <w:style w:type="character" w:customStyle="1" w:styleId="a6">
    <w:name w:val="Текст примечания Знак"/>
    <w:basedOn w:val="a0"/>
    <w:link w:val="a5"/>
    <w:uiPriority w:val="99"/>
    <w:semiHidden/>
    <w:rsid w:val="00D4584E"/>
    <w:rPr>
      <w:sz w:val="20"/>
      <w:szCs w:val="20"/>
    </w:rPr>
  </w:style>
  <w:style w:type="paragraph" w:styleId="a7">
    <w:name w:val="annotation subject"/>
    <w:basedOn w:val="a5"/>
    <w:next w:val="a5"/>
    <w:link w:val="a8"/>
    <w:uiPriority w:val="99"/>
    <w:semiHidden/>
    <w:unhideWhenUsed/>
    <w:rsid w:val="00D4584E"/>
    <w:rPr>
      <w:b/>
      <w:bCs/>
    </w:rPr>
  </w:style>
  <w:style w:type="character" w:customStyle="1" w:styleId="a8">
    <w:name w:val="Тема примечания Знак"/>
    <w:basedOn w:val="a6"/>
    <w:link w:val="a7"/>
    <w:uiPriority w:val="99"/>
    <w:semiHidden/>
    <w:rsid w:val="00D4584E"/>
    <w:rPr>
      <w:b/>
      <w:bCs/>
      <w:sz w:val="20"/>
      <w:szCs w:val="20"/>
    </w:rPr>
  </w:style>
  <w:style w:type="paragraph" w:styleId="a9">
    <w:name w:val="Balloon Text"/>
    <w:basedOn w:val="a"/>
    <w:link w:val="aa"/>
    <w:uiPriority w:val="99"/>
    <w:semiHidden/>
    <w:unhideWhenUsed/>
    <w:rsid w:val="00D4584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D4584E"/>
    <w:rPr>
      <w:rFonts w:ascii="Segoe UI" w:hAnsi="Segoe UI" w:cs="Segoe UI"/>
      <w:sz w:val="18"/>
      <w:szCs w:val="18"/>
    </w:rPr>
  </w:style>
  <w:style w:type="paragraph" w:styleId="ab">
    <w:name w:val="footnote text"/>
    <w:basedOn w:val="a"/>
    <w:link w:val="ac"/>
    <w:uiPriority w:val="99"/>
    <w:semiHidden/>
    <w:unhideWhenUsed/>
    <w:rsid w:val="0096521C"/>
    <w:pPr>
      <w:spacing w:after="0" w:line="240" w:lineRule="auto"/>
    </w:pPr>
    <w:rPr>
      <w:sz w:val="20"/>
      <w:szCs w:val="20"/>
    </w:rPr>
  </w:style>
  <w:style w:type="character" w:customStyle="1" w:styleId="ac">
    <w:name w:val="Текст сноски Знак"/>
    <w:basedOn w:val="a0"/>
    <w:link w:val="ab"/>
    <w:uiPriority w:val="99"/>
    <w:semiHidden/>
    <w:rsid w:val="0096521C"/>
    <w:rPr>
      <w:sz w:val="20"/>
      <w:szCs w:val="20"/>
    </w:rPr>
  </w:style>
  <w:style w:type="character" w:styleId="ad">
    <w:name w:val="footnote reference"/>
    <w:basedOn w:val="a0"/>
    <w:uiPriority w:val="99"/>
    <w:semiHidden/>
    <w:unhideWhenUsed/>
    <w:rsid w:val="0096521C"/>
    <w:rPr>
      <w:vertAlign w:val="superscript"/>
    </w:rPr>
  </w:style>
  <w:style w:type="paragraph" w:styleId="ae">
    <w:name w:val="header"/>
    <w:basedOn w:val="a"/>
    <w:link w:val="af"/>
    <w:uiPriority w:val="99"/>
    <w:unhideWhenUsed/>
    <w:rsid w:val="00496F77"/>
    <w:pPr>
      <w:tabs>
        <w:tab w:val="center" w:pos="4513"/>
        <w:tab w:val="right" w:pos="9026"/>
      </w:tabs>
      <w:spacing w:after="0" w:line="240" w:lineRule="auto"/>
    </w:pPr>
  </w:style>
  <w:style w:type="character" w:customStyle="1" w:styleId="af">
    <w:name w:val="Верхний колонтитул Знак"/>
    <w:basedOn w:val="a0"/>
    <w:link w:val="ae"/>
    <w:uiPriority w:val="99"/>
    <w:rsid w:val="00496F77"/>
  </w:style>
  <w:style w:type="paragraph" w:styleId="af0">
    <w:name w:val="footer"/>
    <w:basedOn w:val="a"/>
    <w:link w:val="af1"/>
    <w:uiPriority w:val="99"/>
    <w:unhideWhenUsed/>
    <w:rsid w:val="00496F77"/>
    <w:pPr>
      <w:tabs>
        <w:tab w:val="center" w:pos="4513"/>
        <w:tab w:val="right" w:pos="9026"/>
      </w:tabs>
      <w:spacing w:after="0" w:line="240" w:lineRule="auto"/>
    </w:pPr>
  </w:style>
  <w:style w:type="character" w:customStyle="1" w:styleId="af1">
    <w:name w:val="Нижний колонтитул Знак"/>
    <w:basedOn w:val="a0"/>
    <w:link w:val="af0"/>
    <w:uiPriority w:val="99"/>
    <w:rsid w:val="00496F77"/>
  </w:style>
  <w:style w:type="character" w:styleId="af2">
    <w:name w:val="Hyperlink"/>
    <w:basedOn w:val="a0"/>
    <w:uiPriority w:val="99"/>
    <w:unhideWhenUsed/>
    <w:rsid w:val="00941312"/>
    <w:rPr>
      <w:color w:val="0563C1" w:themeColor="hyperlink"/>
      <w:u w:val="single"/>
    </w:rPr>
  </w:style>
  <w:style w:type="character" w:customStyle="1" w:styleId="mjxassistivemathml">
    <w:name w:val="mjx_assistive_mathml"/>
    <w:basedOn w:val="a0"/>
    <w:rsid w:val="00941312"/>
  </w:style>
  <w:style w:type="table" w:customStyle="1" w:styleId="11">
    <w:name w:val="Сетка таблицы1"/>
    <w:basedOn w:val="a1"/>
    <w:next w:val="af3"/>
    <w:uiPriority w:val="99"/>
    <w:rsid w:val="009413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941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41312"/>
    <w:rPr>
      <w:color w:val="954F72" w:themeColor="followedHyperlink"/>
      <w:u w:val="single"/>
    </w:rPr>
  </w:style>
  <w:style w:type="character" w:customStyle="1" w:styleId="12">
    <w:name w:val="Неразрешенное упоминание1"/>
    <w:basedOn w:val="a0"/>
    <w:uiPriority w:val="99"/>
    <w:semiHidden/>
    <w:unhideWhenUsed/>
    <w:rsid w:val="00060C06"/>
    <w:rPr>
      <w:color w:val="605E5C"/>
      <w:shd w:val="clear" w:color="auto" w:fill="E1DFDD"/>
    </w:rPr>
  </w:style>
  <w:style w:type="character" w:customStyle="1" w:styleId="10">
    <w:name w:val="Заголовок 1 Знак"/>
    <w:basedOn w:val="a0"/>
    <w:link w:val="1"/>
    <w:uiPriority w:val="9"/>
    <w:rsid w:val="00400F4B"/>
    <w:rPr>
      <w:rFonts w:asciiTheme="majorHAnsi" w:eastAsiaTheme="majorEastAsia" w:hAnsiTheme="majorHAnsi" w:cstheme="majorBidi"/>
      <w:b/>
      <w:bCs/>
      <w:color w:val="2F5496" w:themeColor="accent1" w:themeShade="BF"/>
      <w:sz w:val="28"/>
      <w:szCs w:val="28"/>
    </w:rPr>
  </w:style>
  <w:style w:type="paragraph" w:styleId="af5">
    <w:name w:val="TOC Heading"/>
    <w:basedOn w:val="1"/>
    <w:next w:val="a"/>
    <w:uiPriority w:val="39"/>
    <w:semiHidden/>
    <w:unhideWhenUsed/>
    <w:qFormat/>
    <w:rsid w:val="00400F4B"/>
    <w:pPr>
      <w:spacing w:line="276" w:lineRule="auto"/>
      <w:outlineLvl w:val="9"/>
    </w:pPr>
    <w:rPr>
      <w:lang w:val="en-US" w:eastAsia="ja-JP"/>
    </w:rPr>
  </w:style>
  <w:style w:type="paragraph" w:styleId="13">
    <w:name w:val="toc 1"/>
    <w:basedOn w:val="a"/>
    <w:next w:val="a"/>
    <w:autoRedefine/>
    <w:uiPriority w:val="39"/>
    <w:unhideWhenUsed/>
    <w:rsid w:val="00400F4B"/>
    <w:pPr>
      <w:spacing w:after="100"/>
    </w:pPr>
  </w:style>
  <w:style w:type="paragraph" w:styleId="2">
    <w:name w:val="toc 2"/>
    <w:basedOn w:val="a"/>
    <w:next w:val="a"/>
    <w:autoRedefine/>
    <w:uiPriority w:val="39"/>
    <w:unhideWhenUsed/>
    <w:rsid w:val="00400F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4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EAfVfZJSWfY/TsNb_bU0yhI/AAAAAAAAAVo/BGjZ8z30HF8/s1600/ALARP+1.jpg" TargetMode="Externa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rmmagazine.com/2016/06/01/the-3-lines-of-defense-for-good-risk-management/"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3.bp.blogspot.com/-pXrdLAA5vYQ/Tpgx16sBknI/AAAAAAAAAQ0/gRUZNocHM64/s1600/Slide06.jpg" TargetMode="External"/><Relationship Id="rId17" Type="http://schemas.openxmlformats.org/officeDocument/2006/relationships/hyperlink" Target="https://habr.com/en/company/ods/blog/324402/" TargetMode="External"/><Relationship Id="rId25" Type="http://schemas.openxmlformats.org/officeDocument/2006/relationships/image" Target="media/image13.png"/><Relationship Id="rId33" Type="http://schemas.openxmlformats.org/officeDocument/2006/relationships/hyperlink" Target="https://scikit-learn.org/" TargetMode="External"/><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towardsdatascience.com/random-forest-in-python-24d0893d51c0"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www.machinelearning.ru/wiki/images/0/0d/Voron-ML-Compositions.pdf"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yperlink" Target="https://habr.com/ru/company/ods/blog/324402/" TargetMode="External"/><Relationship Id="rId36" Type="http://schemas.openxmlformats.org/officeDocument/2006/relationships/image" Target="media/image17.png"/><Relationship Id="rId10" Type="http://schemas.openxmlformats.org/officeDocument/2006/relationships/hyperlink" Target="http://4.bp.blogspot.com/-vMzvtecZw3c/TpgxuSEKbxI/AAAAAAAAAQM/MQgjCXWlvYw/s1600/Slide01.jpg" TargetMode="External"/><Relationship Id="rId19" Type="http://schemas.openxmlformats.org/officeDocument/2006/relationships/image" Target="media/image7.png"/><Relationship Id="rId31" Type="http://schemas.openxmlformats.org/officeDocument/2006/relationships/hyperlink" Target="http://master.cmc.msu.ru/files/master2014_1_popkov.pdf" TargetMode="External"/><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4.bp.blogspot.com/-X1SAU_wo4FY/Tpgx3aDZS1I/AAAAAAAAAQ8/orvFH5dcs0o/s1600/Slide07.jp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hse.ru/mirror/pubs/share/215285956" TargetMode="External"/><Relationship Id="rId35" Type="http://schemas.openxmlformats.org/officeDocument/2006/relationships/image" Target="media/image16.png"/><Relationship Id="rId43"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62FF-09CE-465B-9243-24E6631C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5023</Words>
  <Characters>28636</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Кирилл Санакин</dc:creator>
  <cp:lastModifiedBy>Крутоголов Дмитрий Андреевич</cp:lastModifiedBy>
  <cp:revision>4</cp:revision>
  <cp:lastPrinted>2019-05-28T15:57:00Z</cp:lastPrinted>
  <dcterms:created xsi:type="dcterms:W3CDTF">2019-05-29T18:10:00Z</dcterms:created>
  <dcterms:modified xsi:type="dcterms:W3CDTF">2019-05-29T18:17:00Z</dcterms:modified>
</cp:coreProperties>
</file>