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86227" w14:textId="1BCB95CD" w:rsidR="00830F16" w:rsidRDefault="006B10F5" w:rsidP="00830F16">
      <w:pPr>
        <w:pStyle w:val="Heading3"/>
      </w:pPr>
      <w:r>
        <w:rPr>
          <w:rStyle w:val="Strong"/>
          <w:b/>
          <w:bCs/>
        </w:rPr>
        <w:t>S</w:t>
      </w:r>
      <w:r w:rsidR="00830F16">
        <w:rPr>
          <w:rStyle w:val="Strong"/>
          <w:b/>
          <w:bCs/>
        </w:rPr>
        <w:t>tatic Testing</w:t>
      </w:r>
    </w:p>
    <w:p w14:paraId="0BBA541A" w14:textId="1624222D" w:rsidR="00830F16" w:rsidRDefault="00830F16" w:rsidP="00830F16">
      <w:pPr>
        <w:pStyle w:val="NormalWeb"/>
      </w:pPr>
      <w:r>
        <w:t>Static testing involves methods of software testing that do not require executing code to observe its behavior. These techniques include various forms of review, ranging from informal code reviews and walkthroughs to technical reviews and formal inspections. Static testing extends beyond examining code</w:t>
      </w:r>
      <w:r w:rsidR="006B10F5">
        <w:t xml:space="preserve">, </w:t>
      </w:r>
      <w:r>
        <w:t>it encompasses reviewing requirements, business logic, user stories, and workflow processes. Conducting these reviews before coding begins allows development teams to detect issues early, saving both time and effort (Hambling, 2019).</w:t>
      </w:r>
    </w:p>
    <w:p w14:paraId="06392C6F" w14:textId="77777777" w:rsidR="00830F16" w:rsidRDefault="00830F16" w:rsidP="00830F16">
      <w:pPr>
        <w:pStyle w:val="Heading3"/>
      </w:pPr>
      <w:r>
        <w:rPr>
          <w:rStyle w:val="Strong"/>
          <w:b/>
          <w:bCs/>
        </w:rPr>
        <w:t>Dynamic Testing</w:t>
      </w:r>
    </w:p>
    <w:p w14:paraId="5A6A60A2" w14:textId="77777777" w:rsidR="00830F16" w:rsidRDefault="00830F16" w:rsidP="00830F16">
      <w:pPr>
        <w:pStyle w:val="NormalWeb"/>
      </w:pPr>
      <w:r>
        <w:t xml:space="preserve">Dynamic testing, by contrast, involves evaluating a software product through execution. It examines how the code behaves under different conditions and can be conducted with varying levels of code awareness: </w:t>
      </w:r>
      <w:r>
        <w:rPr>
          <w:rStyle w:val="Strong"/>
        </w:rPr>
        <w:t>black-box testing</w:t>
      </w:r>
      <w:r>
        <w:t xml:space="preserve"> (no knowledge of internal code), </w:t>
      </w:r>
      <w:r>
        <w:rPr>
          <w:rStyle w:val="Strong"/>
        </w:rPr>
        <w:t>grey-box testing</w:t>
      </w:r>
      <w:r>
        <w:t xml:space="preserve"> (partial knowledge), and </w:t>
      </w:r>
      <w:r>
        <w:rPr>
          <w:rStyle w:val="Strong"/>
        </w:rPr>
        <w:t>white-box testing</w:t>
      </w:r>
      <w:r>
        <w:t xml:space="preserve"> (full knowledge). Dynamic testing occurs at multiple levels—from individual lines of code and functions to full systems. Developers often conduct white-box testing, while quality assurance teams perform black-box testing. Additionally, dynamic testing evaluates non-functional aspects such as performance, efficiency, and security (</w:t>
      </w:r>
      <w:proofErr w:type="spellStart"/>
      <w:r>
        <w:t>BrowserStack</w:t>
      </w:r>
      <w:proofErr w:type="spellEnd"/>
      <w:r>
        <w:t>, 2025; Hambling, 2019).</w:t>
      </w:r>
    </w:p>
    <w:p w14:paraId="3E0A1D8A" w14:textId="77777777" w:rsidR="00830F16" w:rsidRDefault="00830F16" w:rsidP="00830F16">
      <w:pPr>
        <w:pStyle w:val="Heading3"/>
      </w:pPr>
      <w:r>
        <w:rPr>
          <w:rStyle w:val="Strong"/>
          <w:b/>
          <w:bCs/>
        </w:rPr>
        <w:t>Differences Between Static and Dynamic Testing</w:t>
      </w:r>
    </w:p>
    <w:p w14:paraId="251C062F" w14:textId="77777777" w:rsidR="00830F16" w:rsidRDefault="00830F16" w:rsidP="00830F16">
      <w:pPr>
        <w:pStyle w:val="NormalWeb"/>
      </w:pPr>
      <w:r>
        <w:t>The primary difference between static and dynamic testing lies in their focus and timing. Static testing emphasizes the architecture, requirements, and logical framework of a system before code execution, allowing developers to identify inconsistencies or design flaws early in the development cycle. Dynamic testing, however, centers on verifying code behavior, ensuring that the final product operates correctly, efficiently, and securely. While static testing prevents defects from being introduced, dynamic testing confirms that the software meets functional and performance expectations.</w:t>
      </w:r>
    </w:p>
    <w:p w14:paraId="3F2604C1" w14:textId="77777777" w:rsidR="00830F16" w:rsidRDefault="00830F16" w:rsidP="00830F16">
      <w:pPr>
        <w:pStyle w:val="Heading3"/>
      </w:pPr>
      <w:r>
        <w:rPr>
          <w:rStyle w:val="Strong"/>
          <w:b/>
          <w:bCs/>
        </w:rPr>
        <w:t>Importance of Using Both Static and Dynamic Testing</w:t>
      </w:r>
    </w:p>
    <w:p w14:paraId="4B49FB44" w14:textId="5C2BF49F" w:rsidR="00830F16" w:rsidRDefault="00830F16" w:rsidP="006B10F5">
      <w:pPr>
        <w:pStyle w:val="NormalWeb"/>
      </w:pPr>
      <w:r>
        <w:t>Employing both static and dynamic testing ensures comprehensive quality assurance throughout the software development lifecycle. Static testing builds a strong foundation by validating the correctness of requirements and design, reducing rework and downstream defects. Dynamic testing then verifies that the implemented code behaves as intended and meets user needs. By combining these approaches, teams enhance software reliability, reduce costs, and improve customer satisfaction.</w:t>
      </w:r>
      <w:r>
        <w:br/>
        <w:t xml:space="preserve">Reflecting on this, I recognize that using both methods </w:t>
      </w:r>
      <w:proofErr w:type="gramStart"/>
      <w:r>
        <w:t>fosters</w:t>
      </w:r>
      <w:proofErr w:type="gramEnd"/>
      <w:r>
        <w:t xml:space="preserve"> a balanced approach to testing—one that not only prevents problems early but also validates real-world functionality and performance.</w:t>
      </w:r>
    </w:p>
    <w:p w14:paraId="703933D8" w14:textId="77777777" w:rsidR="00830F16" w:rsidRDefault="00830F16" w:rsidP="00830F16">
      <w:pPr>
        <w:pStyle w:val="Heading3"/>
      </w:pPr>
      <w:r>
        <w:rPr>
          <w:rStyle w:val="Strong"/>
          <w:b/>
          <w:bCs/>
        </w:rPr>
        <w:t>References</w:t>
      </w:r>
    </w:p>
    <w:p w14:paraId="5D86E4FF" w14:textId="77777777" w:rsidR="00830F16" w:rsidRDefault="00830F16" w:rsidP="00830F16">
      <w:pPr>
        <w:pStyle w:val="NormalWeb"/>
      </w:pPr>
      <w:proofErr w:type="spellStart"/>
      <w:r>
        <w:t>BrowserStack</w:t>
      </w:r>
      <w:proofErr w:type="spellEnd"/>
      <w:r>
        <w:t xml:space="preserve">. (2025, November 8). </w:t>
      </w:r>
      <w:r>
        <w:rPr>
          <w:rStyle w:val="Emphasis"/>
        </w:rPr>
        <w:t>What is dynamic testing? (Types and methodologies).</w:t>
      </w:r>
      <w:r>
        <w:t xml:space="preserve"> </w:t>
      </w:r>
      <w:hyperlink r:id="rId5" w:tgtFrame="_new" w:history="1">
        <w:r>
          <w:rPr>
            <w:rStyle w:val="Hyperlink"/>
          </w:rPr>
          <w:t>https://www.browserstack.com/guide/dynamic-testing</w:t>
        </w:r>
      </w:hyperlink>
    </w:p>
    <w:p w14:paraId="1B0BEA79" w14:textId="77777777" w:rsidR="00830F16" w:rsidRDefault="00830F16" w:rsidP="00830F16">
      <w:pPr>
        <w:pStyle w:val="NormalWeb"/>
      </w:pPr>
      <w:r>
        <w:t xml:space="preserve">Hambling, B. (2019). </w:t>
      </w:r>
      <w:r>
        <w:rPr>
          <w:rStyle w:val="Emphasis"/>
        </w:rPr>
        <w:t>Software testing: An ISTQB-BCS certified tester foundation guide</w:t>
      </w:r>
      <w:r>
        <w:t xml:space="preserve"> (4th ed.). BCS Learning &amp; Development.</w:t>
      </w:r>
    </w:p>
    <w:p w14:paraId="4457CDD5" w14:textId="1258F4EA" w:rsidR="00003561" w:rsidRPr="00830F16" w:rsidRDefault="00003561" w:rsidP="00830F16"/>
    <w:sectPr w:rsidR="00003561" w:rsidRPr="00830F16" w:rsidSect="00C97F8F">
      <w:pgSz w:w="12240" w:h="15840"/>
      <w:pgMar w:top="1170" w:right="990" w:bottom="81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37560"/>
    <w:multiLevelType w:val="hybridMultilevel"/>
    <w:tmpl w:val="A024EB76"/>
    <w:lvl w:ilvl="0" w:tplc="41CA4DE4">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325D3"/>
    <w:multiLevelType w:val="hybridMultilevel"/>
    <w:tmpl w:val="7B726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F7C9F"/>
    <w:multiLevelType w:val="hybridMultilevel"/>
    <w:tmpl w:val="50FE7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542B25"/>
    <w:multiLevelType w:val="hybridMultilevel"/>
    <w:tmpl w:val="CDC20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15019"/>
    <w:multiLevelType w:val="hybridMultilevel"/>
    <w:tmpl w:val="3D043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1B7387"/>
    <w:multiLevelType w:val="hybridMultilevel"/>
    <w:tmpl w:val="F14EBEC8"/>
    <w:lvl w:ilvl="0" w:tplc="4920A900">
      <w:start w:val="1"/>
      <w:numFmt w:val="decimal"/>
      <w:lvlText w:val="%1)"/>
      <w:lvlJc w:val="left"/>
      <w:pPr>
        <w:ind w:left="720" w:hanging="360"/>
      </w:pPr>
      <w:rPr>
        <w:rFonts w:ascii="Calibri" w:hAnsi="Calibri" w:cs="Calibri" w:hint="default"/>
        <w:i/>
        <w:color w:val="2C3E5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42022B"/>
    <w:multiLevelType w:val="hybridMultilevel"/>
    <w:tmpl w:val="9DA43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290F27"/>
    <w:multiLevelType w:val="hybridMultilevel"/>
    <w:tmpl w:val="EF9A9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A943E2"/>
    <w:multiLevelType w:val="hybridMultilevel"/>
    <w:tmpl w:val="00981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C20068"/>
    <w:multiLevelType w:val="hybridMultilevel"/>
    <w:tmpl w:val="66D692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503366"/>
    <w:multiLevelType w:val="hybridMultilevel"/>
    <w:tmpl w:val="371826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3D607BD"/>
    <w:multiLevelType w:val="hybridMultilevel"/>
    <w:tmpl w:val="D2523B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6C6049"/>
    <w:multiLevelType w:val="multilevel"/>
    <w:tmpl w:val="3512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814AD"/>
    <w:multiLevelType w:val="hybridMultilevel"/>
    <w:tmpl w:val="DB48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047039"/>
    <w:multiLevelType w:val="hybridMultilevel"/>
    <w:tmpl w:val="057E0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2665E4"/>
    <w:multiLevelType w:val="multilevel"/>
    <w:tmpl w:val="3A8E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6"/>
  </w:num>
  <w:num w:numId="4">
    <w:abstractNumId w:val="2"/>
  </w:num>
  <w:num w:numId="5">
    <w:abstractNumId w:val="14"/>
  </w:num>
  <w:num w:numId="6">
    <w:abstractNumId w:val="13"/>
  </w:num>
  <w:num w:numId="7">
    <w:abstractNumId w:val="0"/>
  </w:num>
  <w:num w:numId="8">
    <w:abstractNumId w:val="9"/>
  </w:num>
  <w:num w:numId="9">
    <w:abstractNumId w:val="11"/>
  </w:num>
  <w:num w:numId="10">
    <w:abstractNumId w:val="4"/>
  </w:num>
  <w:num w:numId="11">
    <w:abstractNumId w:val="12"/>
  </w:num>
  <w:num w:numId="12">
    <w:abstractNumId w:val="15"/>
  </w:num>
  <w:num w:numId="13">
    <w:abstractNumId w:val="3"/>
  </w:num>
  <w:num w:numId="14">
    <w:abstractNumId w:val="10"/>
  </w:num>
  <w:num w:numId="15">
    <w:abstractNumId w:val="7"/>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B44"/>
    <w:rsid w:val="00003561"/>
    <w:rsid w:val="00014713"/>
    <w:rsid w:val="000A6473"/>
    <w:rsid w:val="00144090"/>
    <w:rsid w:val="00233E5B"/>
    <w:rsid w:val="00235940"/>
    <w:rsid w:val="0037653B"/>
    <w:rsid w:val="004A4370"/>
    <w:rsid w:val="004C4DED"/>
    <w:rsid w:val="00566E58"/>
    <w:rsid w:val="00581B2A"/>
    <w:rsid w:val="00606B44"/>
    <w:rsid w:val="006A744D"/>
    <w:rsid w:val="006B10F5"/>
    <w:rsid w:val="007D08C7"/>
    <w:rsid w:val="007E734D"/>
    <w:rsid w:val="00830F16"/>
    <w:rsid w:val="00855698"/>
    <w:rsid w:val="00876628"/>
    <w:rsid w:val="00881890"/>
    <w:rsid w:val="008C08F6"/>
    <w:rsid w:val="0090043F"/>
    <w:rsid w:val="00955318"/>
    <w:rsid w:val="00A20DDD"/>
    <w:rsid w:val="00A6489E"/>
    <w:rsid w:val="00AE07CF"/>
    <w:rsid w:val="00AE2A1F"/>
    <w:rsid w:val="00AE77AD"/>
    <w:rsid w:val="00B509CA"/>
    <w:rsid w:val="00B80D62"/>
    <w:rsid w:val="00C97F8F"/>
    <w:rsid w:val="00CA55D5"/>
    <w:rsid w:val="00CC65CF"/>
    <w:rsid w:val="00D2021F"/>
    <w:rsid w:val="00D50260"/>
    <w:rsid w:val="00D6028A"/>
    <w:rsid w:val="00E06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1E999"/>
  <w15:chartTrackingRefBased/>
  <w15:docId w15:val="{C50859EC-54B1-49A0-804E-465D9B9BF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30F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28A"/>
    <w:pPr>
      <w:ind w:left="720"/>
      <w:contextualSpacing/>
    </w:pPr>
  </w:style>
  <w:style w:type="character" w:styleId="Hyperlink">
    <w:name w:val="Hyperlink"/>
    <w:basedOn w:val="DefaultParagraphFont"/>
    <w:uiPriority w:val="99"/>
    <w:unhideWhenUsed/>
    <w:rsid w:val="00CA55D5"/>
    <w:rPr>
      <w:color w:val="0000FF" w:themeColor="hyperlink"/>
      <w:u w:val="single"/>
    </w:rPr>
  </w:style>
  <w:style w:type="character" w:styleId="UnresolvedMention">
    <w:name w:val="Unresolved Mention"/>
    <w:basedOn w:val="DefaultParagraphFont"/>
    <w:uiPriority w:val="99"/>
    <w:semiHidden/>
    <w:unhideWhenUsed/>
    <w:rsid w:val="00CA55D5"/>
    <w:rPr>
      <w:color w:val="605E5C"/>
      <w:shd w:val="clear" w:color="auto" w:fill="E1DFDD"/>
    </w:rPr>
  </w:style>
  <w:style w:type="paragraph" w:styleId="NormalWeb">
    <w:name w:val="Normal (Web)"/>
    <w:basedOn w:val="Normal"/>
    <w:uiPriority w:val="99"/>
    <w:unhideWhenUsed/>
    <w:rsid w:val="00566E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30F16"/>
    <w:rPr>
      <w:rFonts w:ascii="Times New Roman" w:eastAsia="Times New Roman" w:hAnsi="Times New Roman" w:cs="Times New Roman"/>
      <w:b/>
      <w:bCs/>
      <w:sz w:val="27"/>
      <w:szCs w:val="27"/>
    </w:rPr>
  </w:style>
  <w:style w:type="character" w:styleId="Strong">
    <w:name w:val="Strong"/>
    <w:basedOn w:val="DefaultParagraphFont"/>
    <w:uiPriority w:val="22"/>
    <w:qFormat/>
    <w:rsid w:val="00830F16"/>
    <w:rPr>
      <w:b/>
      <w:bCs/>
    </w:rPr>
  </w:style>
  <w:style w:type="character" w:styleId="Emphasis">
    <w:name w:val="Emphasis"/>
    <w:basedOn w:val="DefaultParagraphFont"/>
    <w:uiPriority w:val="20"/>
    <w:qFormat/>
    <w:rsid w:val="00830F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0067">
      <w:bodyDiv w:val="1"/>
      <w:marLeft w:val="0"/>
      <w:marRight w:val="0"/>
      <w:marTop w:val="0"/>
      <w:marBottom w:val="0"/>
      <w:divBdr>
        <w:top w:val="none" w:sz="0" w:space="0" w:color="auto"/>
        <w:left w:val="none" w:sz="0" w:space="0" w:color="auto"/>
        <w:bottom w:val="none" w:sz="0" w:space="0" w:color="auto"/>
        <w:right w:val="none" w:sz="0" w:space="0" w:color="auto"/>
      </w:divBdr>
      <w:divsChild>
        <w:div w:id="23676102">
          <w:marLeft w:val="0"/>
          <w:marRight w:val="0"/>
          <w:marTop w:val="0"/>
          <w:marBottom w:val="0"/>
          <w:divBdr>
            <w:top w:val="none" w:sz="0" w:space="0" w:color="auto"/>
            <w:left w:val="none" w:sz="0" w:space="0" w:color="auto"/>
            <w:bottom w:val="none" w:sz="0" w:space="0" w:color="auto"/>
            <w:right w:val="none" w:sz="0" w:space="0" w:color="auto"/>
          </w:divBdr>
          <w:divsChild>
            <w:div w:id="1887333861">
              <w:marLeft w:val="0"/>
              <w:marRight w:val="0"/>
              <w:marTop w:val="0"/>
              <w:marBottom w:val="0"/>
              <w:divBdr>
                <w:top w:val="none" w:sz="0" w:space="0" w:color="auto"/>
                <w:left w:val="none" w:sz="0" w:space="0" w:color="auto"/>
                <w:bottom w:val="none" w:sz="0" w:space="0" w:color="auto"/>
                <w:right w:val="none" w:sz="0" w:space="0" w:color="auto"/>
              </w:divBdr>
            </w:div>
            <w:div w:id="612784593">
              <w:marLeft w:val="0"/>
              <w:marRight w:val="0"/>
              <w:marTop w:val="0"/>
              <w:marBottom w:val="0"/>
              <w:divBdr>
                <w:top w:val="none" w:sz="0" w:space="0" w:color="auto"/>
                <w:left w:val="none" w:sz="0" w:space="0" w:color="auto"/>
                <w:bottom w:val="none" w:sz="0" w:space="0" w:color="auto"/>
                <w:right w:val="none" w:sz="0" w:space="0" w:color="auto"/>
              </w:divBdr>
            </w:div>
            <w:div w:id="1331447495">
              <w:marLeft w:val="0"/>
              <w:marRight w:val="0"/>
              <w:marTop w:val="0"/>
              <w:marBottom w:val="0"/>
              <w:divBdr>
                <w:top w:val="none" w:sz="0" w:space="0" w:color="auto"/>
                <w:left w:val="none" w:sz="0" w:space="0" w:color="auto"/>
                <w:bottom w:val="none" w:sz="0" w:space="0" w:color="auto"/>
                <w:right w:val="none" w:sz="0" w:space="0" w:color="auto"/>
              </w:divBdr>
            </w:div>
            <w:div w:id="14357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4596">
      <w:bodyDiv w:val="1"/>
      <w:marLeft w:val="0"/>
      <w:marRight w:val="0"/>
      <w:marTop w:val="0"/>
      <w:marBottom w:val="0"/>
      <w:divBdr>
        <w:top w:val="none" w:sz="0" w:space="0" w:color="auto"/>
        <w:left w:val="none" w:sz="0" w:space="0" w:color="auto"/>
        <w:bottom w:val="none" w:sz="0" w:space="0" w:color="auto"/>
        <w:right w:val="none" w:sz="0" w:space="0" w:color="auto"/>
      </w:divBdr>
      <w:divsChild>
        <w:div w:id="1860702171">
          <w:marLeft w:val="0"/>
          <w:marRight w:val="720"/>
          <w:marTop w:val="0"/>
          <w:marBottom w:val="0"/>
          <w:divBdr>
            <w:top w:val="none" w:sz="0" w:space="0" w:color="auto"/>
            <w:left w:val="none" w:sz="0" w:space="0" w:color="auto"/>
            <w:bottom w:val="none" w:sz="0" w:space="0" w:color="auto"/>
            <w:right w:val="none" w:sz="0" w:space="0" w:color="auto"/>
          </w:divBdr>
        </w:div>
        <w:div w:id="1345783919">
          <w:marLeft w:val="0"/>
          <w:marRight w:val="0"/>
          <w:marTop w:val="0"/>
          <w:marBottom w:val="0"/>
          <w:divBdr>
            <w:top w:val="none" w:sz="0" w:space="0" w:color="auto"/>
            <w:left w:val="none" w:sz="0" w:space="0" w:color="auto"/>
            <w:bottom w:val="none" w:sz="0" w:space="0" w:color="auto"/>
            <w:right w:val="none" w:sz="0" w:space="0" w:color="auto"/>
          </w:divBdr>
        </w:div>
      </w:divsChild>
    </w:div>
    <w:div w:id="1159543655">
      <w:bodyDiv w:val="1"/>
      <w:marLeft w:val="0"/>
      <w:marRight w:val="0"/>
      <w:marTop w:val="0"/>
      <w:marBottom w:val="0"/>
      <w:divBdr>
        <w:top w:val="none" w:sz="0" w:space="0" w:color="auto"/>
        <w:left w:val="none" w:sz="0" w:space="0" w:color="auto"/>
        <w:bottom w:val="none" w:sz="0" w:space="0" w:color="auto"/>
        <w:right w:val="none" w:sz="0" w:space="0" w:color="auto"/>
      </w:divBdr>
    </w:div>
    <w:div w:id="1619601970">
      <w:bodyDiv w:val="1"/>
      <w:marLeft w:val="0"/>
      <w:marRight w:val="0"/>
      <w:marTop w:val="0"/>
      <w:marBottom w:val="0"/>
      <w:divBdr>
        <w:top w:val="none" w:sz="0" w:space="0" w:color="auto"/>
        <w:left w:val="none" w:sz="0" w:space="0" w:color="auto"/>
        <w:bottom w:val="none" w:sz="0" w:space="0" w:color="auto"/>
        <w:right w:val="none" w:sz="0" w:space="0" w:color="auto"/>
      </w:divBdr>
    </w:div>
    <w:div w:id="1905141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rowserstack.com/guide/dynamic-tes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Loranger</dc:creator>
  <cp:keywords/>
  <dc:description/>
  <cp:lastModifiedBy>Daniel Loranger</cp:lastModifiedBy>
  <cp:revision>5</cp:revision>
  <cp:lastPrinted>2025-09-14T03:22:00Z</cp:lastPrinted>
  <dcterms:created xsi:type="dcterms:W3CDTF">2025-11-09T00:37:00Z</dcterms:created>
  <dcterms:modified xsi:type="dcterms:W3CDTF">2025-11-09T00:46:00Z</dcterms:modified>
</cp:coreProperties>
</file>