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28C9" w14:textId="078A9AD2" w:rsidR="00ED44F4" w:rsidRPr="00A537F1" w:rsidRDefault="077804E8" w:rsidP="00A537F1">
      <w:pPr>
        <w:pStyle w:val="Heading1"/>
      </w:pPr>
      <w:r w:rsidRPr="00A537F1">
        <w:t xml:space="preserve">DAD 220 </w:t>
      </w:r>
      <w:r w:rsidR="69094576" w:rsidRPr="00A537F1">
        <w:t xml:space="preserve">Module </w:t>
      </w:r>
      <w:r w:rsidR="35D7D90F" w:rsidRPr="00A537F1">
        <w:t>Five Major Activity</w:t>
      </w:r>
      <w:r w:rsidR="69094576" w:rsidRPr="00A537F1">
        <w:t xml:space="preserve"> </w:t>
      </w:r>
      <w:r w:rsidRPr="00A537F1">
        <w:t xml:space="preserve">Template </w:t>
      </w:r>
    </w:p>
    <w:p w14:paraId="63CC99F5" w14:textId="77777777" w:rsidR="00E076D0" w:rsidRPr="00A537F1" w:rsidRDefault="00E076D0" w:rsidP="00A537F1">
      <w:pPr>
        <w:suppressAutoHyphens/>
        <w:spacing w:after="0" w:line="240" w:lineRule="auto"/>
        <w:contextualSpacing/>
      </w:pPr>
      <w:bookmarkStart w:id="0" w:name="_heading=h.gjdgxs" w:colFirst="0" w:colLast="0"/>
      <w:bookmarkEnd w:id="0"/>
    </w:p>
    <w:p w14:paraId="23FCB976" w14:textId="67C0A025" w:rsidR="004B7D0C" w:rsidRPr="00A537F1" w:rsidRDefault="004B7D0C" w:rsidP="00A537F1">
      <w:pPr>
        <w:pStyle w:val="Heading2"/>
      </w:pPr>
      <w:r w:rsidRPr="00A537F1">
        <w:t>Overview</w:t>
      </w:r>
    </w:p>
    <w:p w14:paraId="59CEB629" w14:textId="77777777" w:rsidR="00A537F1" w:rsidRDefault="00A537F1" w:rsidP="00A537F1">
      <w:pPr>
        <w:suppressAutoHyphens/>
        <w:spacing w:after="0" w:line="240" w:lineRule="auto"/>
        <w:contextualSpacing/>
      </w:pPr>
    </w:p>
    <w:p w14:paraId="5F1B8317" w14:textId="77777777" w:rsidR="00146ABB" w:rsidRDefault="7F70427B" w:rsidP="00A537F1">
      <w:pPr>
        <w:suppressAutoHyphens/>
        <w:spacing w:after="0" w:line="240" w:lineRule="auto"/>
        <w:contextualSpacing/>
      </w:pPr>
      <w:r w:rsidRPr="00A537F1">
        <w:t>Review the scenario for this activity in the guidelines and rubric. Then complete the steps below as you work through the directions for this activity. Replace the bracket</w:t>
      </w:r>
      <w:r w:rsidR="680FE137" w:rsidRPr="00A537F1">
        <w:t>ed text with your screenshots and responses to the prompts</w:t>
      </w:r>
      <w:r w:rsidR="45B93D31" w:rsidRPr="00A537F1">
        <w:t xml:space="preserve">. </w:t>
      </w:r>
      <w:r w:rsidR="3489D921" w:rsidRPr="00A537F1">
        <w:t>Size each screenshot and its explanation to fit approximately one</w:t>
      </w:r>
      <w:r w:rsidR="0B518FBB" w:rsidRPr="00A537F1">
        <w:t>-</w:t>
      </w:r>
      <w:r w:rsidR="3489D921" w:rsidRPr="00A537F1">
        <w:t xml:space="preserve">quarter of the page with the description written below the screenshot. Review the </w:t>
      </w:r>
      <w:r w:rsidR="7A88A757" w:rsidRPr="00A537F1">
        <w:t>T</w:t>
      </w:r>
      <w:r w:rsidR="3489D921" w:rsidRPr="00A537F1">
        <w:t>emplate Screenshot Example linked in the guidelines and rubric for this assignment to see an example of how screenshots for your assignment should look.</w:t>
      </w:r>
      <w:r w:rsidR="077804E8" w:rsidRPr="00A537F1">
        <w:t xml:space="preserve"> </w:t>
      </w:r>
      <w:bookmarkStart w:id="1" w:name="_heading=h.cna0puu0r7l"/>
      <w:bookmarkEnd w:id="1"/>
    </w:p>
    <w:p w14:paraId="5C409438" w14:textId="3D80E152" w:rsidR="00432D5F" w:rsidRPr="00A537F1" w:rsidRDefault="00432D5F" w:rsidP="00A537F1">
      <w:pPr>
        <w:suppressAutoHyphens/>
        <w:spacing w:after="0" w:line="240" w:lineRule="auto"/>
        <w:contextualSpacing/>
      </w:pPr>
    </w:p>
    <w:p w14:paraId="161228CC" w14:textId="1F626F56" w:rsidR="00ED44F4" w:rsidRDefault="007522D6" w:rsidP="00A537F1">
      <w:pPr>
        <w:pStyle w:val="Heading2"/>
      </w:pPr>
      <w:r w:rsidRPr="00A537F1">
        <w:t>Create a Database</w:t>
      </w:r>
    </w:p>
    <w:p w14:paraId="0B9F98A4" w14:textId="77777777" w:rsidR="00A537F1" w:rsidRPr="00A537F1" w:rsidRDefault="00A537F1" w:rsidP="00A537F1"/>
    <w:p w14:paraId="69E2D10F" w14:textId="2755FA51" w:rsidR="1BC4CB0A" w:rsidRPr="00A537F1" w:rsidRDefault="1BC4CB0A" w:rsidP="00A537F1">
      <w:pPr>
        <w:numPr>
          <w:ilvl w:val="0"/>
          <w:numId w:val="1"/>
        </w:numPr>
        <w:suppressAutoHyphens/>
        <w:spacing w:after="0" w:line="240" w:lineRule="auto"/>
        <w:contextualSpacing/>
      </w:pPr>
      <w:r w:rsidRPr="00A537F1">
        <w:rPr>
          <w:b/>
          <w:bCs/>
        </w:rPr>
        <w:t>Write SQL commands</w:t>
      </w:r>
      <w:r w:rsidRPr="00A537F1">
        <w:t xml:space="preserve"> that capture specific, usable data that can be used in your analysis.</w:t>
      </w:r>
    </w:p>
    <w:p w14:paraId="42498AF2" w14:textId="60002C92" w:rsidR="00A83F99" w:rsidRPr="00A537F1" w:rsidRDefault="00A83F99" w:rsidP="008B7022">
      <w:pPr>
        <w:suppressAutoHyphens/>
        <w:spacing w:after="0" w:line="240" w:lineRule="auto"/>
        <w:contextualSpacing/>
      </w:pPr>
    </w:p>
    <w:p w14:paraId="1F40DEDC" w14:textId="7A7053BE" w:rsidR="1BC4CB0A" w:rsidRPr="00A537F1" w:rsidRDefault="7C4413D6" w:rsidP="00A537F1">
      <w:pPr>
        <w:numPr>
          <w:ilvl w:val="0"/>
          <w:numId w:val="1"/>
        </w:numPr>
        <w:suppressAutoHyphens/>
        <w:spacing w:after="0" w:line="240" w:lineRule="auto"/>
        <w:contextualSpacing/>
      </w:pPr>
      <w:r w:rsidRPr="00A537F1">
        <w:rPr>
          <w:b/>
          <w:bCs/>
        </w:rPr>
        <w:t>Analyze the results of queries</w:t>
      </w:r>
      <w:r w:rsidRPr="00A537F1">
        <w:t xml:space="preserve"> to identify specific information that can be presented in your summary. </w:t>
      </w:r>
    </w:p>
    <w:p w14:paraId="317CE634" w14:textId="24E67C66" w:rsidR="1BC4CB0A" w:rsidRPr="00A537F1" w:rsidRDefault="7C4413D6" w:rsidP="00A537F1">
      <w:pPr>
        <w:pStyle w:val="ListParagraph"/>
        <w:numPr>
          <w:ilvl w:val="1"/>
          <w:numId w:val="1"/>
        </w:numPr>
        <w:suppressAutoHyphens/>
        <w:spacing w:after="0" w:line="240" w:lineRule="auto"/>
      </w:pPr>
      <w:r w:rsidRPr="00A537F1">
        <w:t xml:space="preserve">Sales by region: </w:t>
      </w:r>
    </w:p>
    <w:p w14:paraId="1762F5C7" w14:textId="770424AC" w:rsidR="1BC4CB0A" w:rsidRPr="00A537F1" w:rsidRDefault="7C4413D6" w:rsidP="00A537F1">
      <w:pPr>
        <w:pStyle w:val="ListParagraph"/>
        <w:numPr>
          <w:ilvl w:val="2"/>
          <w:numId w:val="1"/>
        </w:numPr>
        <w:suppressAutoHyphens/>
        <w:spacing w:after="0" w:line="240" w:lineRule="auto"/>
      </w:pPr>
      <w:r w:rsidRPr="00A537F1">
        <w:t>Analyze sales data by state to determine where the company has the largest customer base.</w:t>
      </w:r>
    </w:p>
    <w:p w14:paraId="0A6A57E6" w14:textId="77777777" w:rsidR="55F9E82B" w:rsidRPr="00A537F1" w:rsidRDefault="55F9E82B" w:rsidP="008B7022">
      <w:pPr>
        <w:suppressAutoHyphens/>
        <w:spacing w:after="0" w:line="240" w:lineRule="auto"/>
        <w:contextualSpacing/>
      </w:pPr>
    </w:p>
    <w:p w14:paraId="542F0E92" w14:textId="70B8A72A" w:rsidR="55F9E82B" w:rsidRDefault="00894D73" w:rsidP="00894D73">
      <w:pPr>
        <w:suppressAutoHyphens/>
        <w:spacing w:after="0" w:line="240" w:lineRule="auto"/>
        <w:ind w:left="720" w:firstLine="720"/>
        <w:contextualSpacing/>
      </w:pPr>
      <w:r>
        <w:rPr>
          <w:noProof/>
        </w:rPr>
        <w:drawing>
          <wp:inline distT="0" distB="0" distL="0" distR="0" wp14:anchorId="6FA824D7" wp14:editId="1A9640FB">
            <wp:extent cx="4784713" cy="1588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257" cy="1590943"/>
                    </a:xfrm>
                    <a:prstGeom prst="rect">
                      <a:avLst/>
                    </a:prstGeom>
                  </pic:spPr>
                </pic:pic>
              </a:graphicData>
            </a:graphic>
          </wp:inline>
        </w:drawing>
      </w:r>
    </w:p>
    <w:p w14:paraId="76F1F688" w14:textId="12E880F1" w:rsidR="00551C86" w:rsidRPr="00551C86" w:rsidRDefault="00551C86" w:rsidP="00551C86">
      <w:pPr>
        <w:suppressAutoHyphens/>
        <w:spacing w:after="0" w:line="240" w:lineRule="auto"/>
        <w:ind w:left="1440"/>
        <w:contextualSpacing/>
        <w:rPr>
          <w:color w:val="FF0000"/>
        </w:rPr>
      </w:pPr>
      <w:r w:rsidRPr="00551C86">
        <w:rPr>
          <w:color w:val="FF0000"/>
        </w:rPr>
        <w:t xml:space="preserve">The largest market </w:t>
      </w:r>
      <w:proofErr w:type="spellStart"/>
      <w:r>
        <w:rPr>
          <w:color w:val="FF0000"/>
        </w:rPr>
        <w:t>i</w:t>
      </w:r>
      <w:proofErr w:type="spellEnd"/>
      <w:r w:rsidRPr="00551C86">
        <w:rPr>
          <w:color w:val="FF0000"/>
        </w:rPr>
        <w:t xml:space="preserve"> in</w:t>
      </w:r>
      <w:r>
        <w:rPr>
          <w:color w:val="FF0000"/>
        </w:rPr>
        <w:t>s</w:t>
      </w:r>
      <w:r w:rsidRPr="00551C86">
        <w:rPr>
          <w:color w:val="FF0000"/>
        </w:rPr>
        <w:t xml:space="preserve"> Massachusetts with customer base of 982 customers with multiple states around 820-850 customers. </w:t>
      </w:r>
    </w:p>
    <w:p w14:paraId="6A302D3C" w14:textId="77777777" w:rsidR="00551C86" w:rsidRPr="00A537F1" w:rsidRDefault="00551C86" w:rsidP="00551C86">
      <w:pPr>
        <w:suppressAutoHyphens/>
        <w:spacing w:after="0" w:line="240" w:lineRule="auto"/>
        <w:ind w:left="1440"/>
        <w:contextualSpacing/>
      </w:pPr>
    </w:p>
    <w:p w14:paraId="5BB3F62F" w14:textId="75495527" w:rsidR="33D9BE92" w:rsidRPr="00A537F1" w:rsidRDefault="336AA29F" w:rsidP="00A537F1">
      <w:pPr>
        <w:pStyle w:val="ListParagraph"/>
        <w:numPr>
          <w:ilvl w:val="2"/>
          <w:numId w:val="1"/>
        </w:numPr>
        <w:suppressAutoHyphens/>
        <w:spacing w:after="0" w:line="240" w:lineRule="auto"/>
      </w:pPr>
      <w:r w:rsidRPr="00A537F1">
        <w:t>Analyze the data to determine the top three products sold in the United States.</w:t>
      </w:r>
    </w:p>
    <w:p w14:paraId="1F34EF0D" w14:textId="77777777" w:rsidR="55F9E82B" w:rsidRPr="00A537F1" w:rsidRDefault="55F9E82B" w:rsidP="008B7022">
      <w:pPr>
        <w:suppressAutoHyphens/>
        <w:spacing w:after="0" w:line="240" w:lineRule="auto"/>
        <w:contextualSpacing/>
      </w:pPr>
    </w:p>
    <w:p w14:paraId="72C6713E" w14:textId="35A35C6C" w:rsidR="55F9E82B" w:rsidRDefault="00551C86" w:rsidP="00551C86">
      <w:pPr>
        <w:suppressAutoHyphens/>
        <w:spacing w:after="0" w:line="240" w:lineRule="auto"/>
        <w:ind w:left="720" w:firstLine="720"/>
        <w:contextualSpacing/>
      </w:pPr>
      <w:r>
        <w:rPr>
          <w:noProof/>
        </w:rPr>
        <w:drawing>
          <wp:inline distT="0" distB="0" distL="0" distR="0" wp14:anchorId="499966F1" wp14:editId="22F741DA">
            <wp:extent cx="4914900" cy="1320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649" cy="1328082"/>
                    </a:xfrm>
                    <a:prstGeom prst="rect">
                      <a:avLst/>
                    </a:prstGeom>
                  </pic:spPr>
                </pic:pic>
              </a:graphicData>
            </a:graphic>
          </wp:inline>
        </w:drawing>
      </w:r>
      <w:r>
        <w:tab/>
      </w:r>
    </w:p>
    <w:p w14:paraId="571D77D9" w14:textId="7A626212" w:rsidR="00551C86" w:rsidRPr="00E566D7" w:rsidRDefault="00551C86" w:rsidP="00E566D7">
      <w:pPr>
        <w:suppressAutoHyphens/>
        <w:spacing w:after="0" w:line="240" w:lineRule="auto"/>
        <w:ind w:left="1440"/>
        <w:contextualSpacing/>
        <w:rPr>
          <w:color w:val="FF0000"/>
        </w:rPr>
      </w:pPr>
      <w:r w:rsidRPr="00E566D7">
        <w:rPr>
          <w:color w:val="FF0000"/>
        </w:rPr>
        <w:t xml:space="preserve">The top 3 </w:t>
      </w:r>
      <w:proofErr w:type="spellStart"/>
      <w:r w:rsidRPr="00E566D7">
        <w:rPr>
          <w:color w:val="FF0000"/>
        </w:rPr>
        <w:t>sku</w:t>
      </w:r>
      <w:proofErr w:type="spellEnd"/>
      <w:r w:rsidRPr="00E566D7">
        <w:rPr>
          <w:color w:val="FF0000"/>
        </w:rPr>
        <w:t xml:space="preserve"> are shown above with relative quantities.  The search routine did not need to include the country as the </w:t>
      </w:r>
      <w:r w:rsidR="00E566D7" w:rsidRPr="00E566D7">
        <w:rPr>
          <w:color w:val="FF0000"/>
        </w:rPr>
        <w:t>customer</w:t>
      </w:r>
      <w:r w:rsidRPr="00E566D7">
        <w:rPr>
          <w:color w:val="FF0000"/>
        </w:rPr>
        <w:t xml:space="preserve"> data field does not </w:t>
      </w:r>
      <w:r w:rsidR="00E566D7" w:rsidRPr="00E566D7">
        <w:rPr>
          <w:color w:val="FF0000"/>
        </w:rPr>
        <w:t>include foreign country customer data.</w:t>
      </w:r>
    </w:p>
    <w:p w14:paraId="1A274215" w14:textId="7F092FF5" w:rsidR="57B37A9E" w:rsidRPr="00A537F1" w:rsidRDefault="2E3CB45D" w:rsidP="00A537F1">
      <w:pPr>
        <w:pStyle w:val="ListParagraph"/>
        <w:numPr>
          <w:ilvl w:val="2"/>
          <w:numId w:val="1"/>
        </w:numPr>
        <w:suppressAutoHyphens/>
        <w:spacing w:after="0" w:line="240" w:lineRule="auto"/>
      </w:pPr>
      <w:r w:rsidRPr="00A537F1">
        <w:lastRenderedPageBreak/>
        <w:t>Analyze the data to determine the top three products sold in the southeastern region of the United States.</w:t>
      </w:r>
    </w:p>
    <w:p w14:paraId="5C98A8C3" w14:textId="3B5E11C7" w:rsidR="57B37A9E" w:rsidRPr="00A537F1" w:rsidRDefault="2E3CB45D" w:rsidP="00A537F1">
      <w:pPr>
        <w:pStyle w:val="ListParagraph"/>
        <w:numPr>
          <w:ilvl w:val="0"/>
          <w:numId w:val="4"/>
        </w:numPr>
        <w:suppressAutoHyphens/>
        <w:spacing w:after="0" w:line="240" w:lineRule="auto"/>
      </w:pPr>
      <w:r w:rsidRPr="00A537F1">
        <w:t>Southeastern states to include in your analysis: Virginia, North Carolina, South Carolina, and Georgia</w:t>
      </w:r>
    </w:p>
    <w:p w14:paraId="510CEB77" w14:textId="77777777" w:rsidR="55F9E82B" w:rsidRPr="00A537F1" w:rsidRDefault="55F9E82B" w:rsidP="008B7022">
      <w:pPr>
        <w:suppressAutoHyphens/>
        <w:spacing w:after="0" w:line="240" w:lineRule="auto"/>
        <w:contextualSpacing/>
      </w:pPr>
    </w:p>
    <w:p w14:paraId="31216317" w14:textId="7C2A001F" w:rsidR="55F9E82B" w:rsidRDefault="00E566D7" w:rsidP="00214D02">
      <w:pPr>
        <w:suppressAutoHyphens/>
        <w:spacing w:after="0" w:line="240" w:lineRule="auto"/>
        <w:ind w:left="360" w:firstLine="720"/>
        <w:contextualSpacing/>
      </w:pPr>
      <w:r>
        <w:rPr>
          <w:noProof/>
        </w:rPr>
        <w:drawing>
          <wp:inline distT="0" distB="0" distL="0" distR="0" wp14:anchorId="5C28DE73" wp14:editId="21C5A399">
            <wp:extent cx="4693920" cy="155260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0967" cy="1554935"/>
                    </a:xfrm>
                    <a:prstGeom prst="rect">
                      <a:avLst/>
                    </a:prstGeom>
                  </pic:spPr>
                </pic:pic>
              </a:graphicData>
            </a:graphic>
          </wp:inline>
        </w:drawing>
      </w:r>
    </w:p>
    <w:p w14:paraId="511EC740" w14:textId="0F1F335D" w:rsidR="00214D02" w:rsidRPr="004F5BEB" w:rsidRDefault="00214D02" w:rsidP="00214D02">
      <w:pPr>
        <w:suppressAutoHyphens/>
        <w:spacing w:after="0" w:line="240" w:lineRule="auto"/>
        <w:ind w:left="1080"/>
        <w:contextualSpacing/>
        <w:rPr>
          <w:color w:val="FF0000"/>
        </w:rPr>
      </w:pPr>
      <w:r w:rsidRPr="004F5BEB">
        <w:rPr>
          <w:color w:val="FF0000"/>
        </w:rPr>
        <w:t xml:space="preserve">There are no current orders from </w:t>
      </w:r>
      <w:proofErr w:type="spellStart"/>
      <w:r w:rsidRPr="004F5BEB">
        <w:rPr>
          <w:color w:val="FF0000"/>
        </w:rPr>
        <w:t>Virgina</w:t>
      </w:r>
      <w:proofErr w:type="spellEnd"/>
      <w:r w:rsidR="004F5BEB" w:rsidRPr="004F5BEB">
        <w:rPr>
          <w:color w:val="FF0000"/>
        </w:rPr>
        <w:t>.</w:t>
      </w:r>
      <w:r w:rsidRPr="004F5BEB">
        <w:rPr>
          <w:color w:val="FF0000"/>
        </w:rPr>
        <w:t xml:space="preserve"> </w:t>
      </w:r>
      <w:r w:rsidR="004F5BEB" w:rsidRPr="004F5BEB">
        <w:rPr>
          <w:color w:val="FF0000"/>
        </w:rPr>
        <w:t xml:space="preserve"> T</w:t>
      </w:r>
      <w:r w:rsidRPr="004F5BEB">
        <w:rPr>
          <w:color w:val="FF0000"/>
        </w:rPr>
        <w:t>otal orders across other 3 states are shown above.</w:t>
      </w:r>
      <w:r w:rsidR="004F5BEB" w:rsidRPr="004F5BEB">
        <w:rPr>
          <w:color w:val="FF0000"/>
        </w:rPr>
        <w:t xml:space="preserve"> Selecting top product SKU from this region, yields the following SKUs</w:t>
      </w:r>
    </w:p>
    <w:p w14:paraId="031A6C8A" w14:textId="60432347" w:rsidR="004F5BEB" w:rsidRPr="00A537F1" w:rsidRDefault="004F5BEB" w:rsidP="00214D02">
      <w:pPr>
        <w:suppressAutoHyphens/>
        <w:spacing w:after="0" w:line="240" w:lineRule="auto"/>
        <w:ind w:left="1080"/>
        <w:contextualSpacing/>
      </w:pPr>
      <w:r>
        <w:rPr>
          <w:noProof/>
        </w:rPr>
        <w:drawing>
          <wp:inline distT="0" distB="0" distL="0" distR="0" wp14:anchorId="0AAD5468" wp14:editId="2302DEB2">
            <wp:extent cx="4838700" cy="159842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1723" cy="1612637"/>
                    </a:xfrm>
                    <a:prstGeom prst="rect">
                      <a:avLst/>
                    </a:prstGeom>
                  </pic:spPr>
                </pic:pic>
              </a:graphicData>
            </a:graphic>
          </wp:inline>
        </w:drawing>
      </w:r>
    </w:p>
    <w:p w14:paraId="4481330C" w14:textId="77777777" w:rsidR="006E63DB" w:rsidRDefault="006E63DB">
      <w:r>
        <w:br w:type="page"/>
      </w:r>
    </w:p>
    <w:p w14:paraId="62422B50" w14:textId="5E2820DA" w:rsidR="5837ACC0" w:rsidRPr="00A537F1" w:rsidRDefault="736FFD7C" w:rsidP="00A537F1">
      <w:pPr>
        <w:pStyle w:val="ListParagraph"/>
        <w:numPr>
          <w:ilvl w:val="1"/>
          <w:numId w:val="1"/>
        </w:numPr>
        <w:suppressAutoHyphens/>
        <w:spacing w:after="0" w:line="240" w:lineRule="auto"/>
      </w:pPr>
      <w:r w:rsidRPr="00A537F1">
        <w:lastRenderedPageBreak/>
        <w:t>Returns</w:t>
      </w:r>
      <w:r w:rsidR="23A3851F" w:rsidRPr="00A537F1">
        <w:t xml:space="preserve"> by region: </w:t>
      </w:r>
    </w:p>
    <w:p w14:paraId="43D75218" w14:textId="4E8468BC" w:rsidR="1075FB8E" w:rsidRPr="00A537F1" w:rsidRDefault="0C26562B" w:rsidP="00A537F1">
      <w:pPr>
        <w:pStyle w:val="ListParagraph"/>
        <w:numPr>
          <w:ilvl w:val="2"/>
          <w:numId w:val="1"/>
        </w:numPr>
        <w:suppressAutoHyphens/>
        <w:spacing w:after="0" w:line="240" w:lineRule="auto"/>
      </w:pPr>
      <w:r w:rsidRPr="00A537F1">
        <w:t>Analyze the data to determine the top three products returned in the United States</w:t>
      </w:r>
      <w:r w:rsidR="23A3851F" w:rsidRPr="00A537F1">
        <w:t>.</w:t>
      </w:r>
    </w:p>
    <w:p w14:paraId="7C931F26" w14:textId="77777777" w:rsidR="55F9E82B" w:rsidRPr="00A537F1" w:rsidRDefault="55F9E82B" w:rsidP="008B7022">
      <w:pPr>
        <w:suppressAutoHyphens/>
        <w:spacing w:after="0" w:line="240" w:lineRule="auto"/>
        <w:contextualSpacing/>
      </w:pPr>
    </w:p>
    <w:p w14:paraId="3E78D1E8" w14:textId="01EEFAA6" w:rsidR="55F9E82B" w:rsidRPr="00A537F1" w:rsidRDefault="004F5BEB" w:rsidP="004F5BEB">
      <w:pPr>
        <w:suppressAutoHyphens/>
        <w:spacing w:after="0" w:line="240" w:lineRule="auto"/>
        <w:ind w:left="720" w:firstLine="720"/>
        <w:contextualSpacing/>
      </w:pPr>
      <w:r>
        <w:rPr>
          <w:noProof/>
        </w:rPr>
        <w:drawing>
          <wp:inline distT="0" distB="0" distL="0" distR="0" wp14:anchorId="481274B1" wp14:editId="409D0517">
            <wp:extent cx="4770120" cy="1450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9905" cy="1453888"/>
                    </a:xfrm>
                    <a:prstGeom prst="rect">
                      <a:avLst/>
                    </a:prstGeom>
                  </pic:spPr>
                </pic:pic>
              </a:graphicData>
            </a:graphic>
          </wp:inline>
        </w:drawing>
      </w:r>
    </w:p>
    <w:p w14:paraId="48BAE5E7" w14:textId="77777777" w:rsidR="003B5FC5" w:rsidRDefault="003B5FC5">
      <w:r>
        <w:br w:type="page"/>
      </w:r>
    </w:p>
    <w:p w14:paraId="632AC40C" w14:textId="1D28FE92" w:rsidR="14A35E19" w:rsidRPr="00A537F1" w:rsidRDefault="0D898F2C" w:rsidP="00A537F1">
      <w:pPr>
        <w:pStyle w:val="ListParagraph"/>
        <w:numPr>
          <w:ilvl w:val="2"/>
          <w:numId w:val="1"/>
        </w:numPr>
        <w:suppressAutoHyphens/>
        <w:spacing w:after="0" w:line="240" w:lineRule="auto"/>
      </w:pPr>
      <w:r w:rsidRPr="00A537F1">
        <w:lastRenderedPageBreak/>
        <w:t>Analyze the data to determine the top three products returned in the northwestern region of the United States</w:t>
      </w:r>
      <w:r w:rsidR="23A3851F" w:rsidRPr="00A537F1">
        <w:t>.</w:t>
      </w:r>
    </w:p>
    <w:p w14:paraId="2DECF850" w14:textId="242BDEA0" w:rsidR="10FA2DB0" w:rsidRPr="00A537F1" w:rsidRDefault="201DCFE3" w:rsidP="00A537F1">
      <w:pPr>
        <w:pStyle w:val="ListParagraph"/>
        <w:numPr>
          <w:ilvl w:val="0"/>
          <w:numId w:val="4"/>
        </w:numPr>
        <w:suppressAutoHyphens/>
        <w:spacing w:after="0" w:line="240" w:lineRule="auto"/>
      </w:pPr>
      <w:r w:rsidRPr="00A537F1">
        <w:t>Northwestern states to include in your analysis: Washington, Oregon, Idaho, and Montana</w:t>
      </w:r>
    </w:p>
    <w:p w14:paraId="6E37AA80" w14:textId="77777777" w:rsidR="55F9E82B" w:rsidRPr="00A537F1" w:rsidRDefault="55F9E82B" w:rsidP="008B7022">
      <w:pPr>
        <w:suppressAutoHyphens/>
        <w:spacing w:after="0" w:line="240" w:lineRule="auto"/>
        <w:contextualSpacing/>
      </w:pPr>
    </w:p>
    <w:p w14:paraId="6B2D72E8" w14:textId="439DE2E7" w:rsidR="55F9E82B" w:rsidRDefault="004F5BEB" w:rsidP="004F5BEB">
      <w:pPr>
        <w:suppressAutoHyphens/>
        <w:spacing w:after="0" w:line="240" w:lineRule="auto"/>
        <w:ind w:left="720" w:firstLine="720"/>
        <w:contextualSpacing/>
      </w:pPr>
      <w:r>
        <w:rPr>
          <w:noProof/>
        </w:rPr>
        <w:drawing>
          <wp:inline distT="0" distB="0" distL="0" distR="0" wp14:anchorId="23A95A8E" wp14:editId="7A494D7D">
            <wp:extent cx="4712970" cy="153775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062" cy="1541377"/>
                    </a:xfrm>
                    <a:prstGeom prst="rect">
                      <a:avLst/>
                    </a:prstGeom>
                  </pic:spPr>
                </pic:pic>
              </a:graphicData>
            </a:graphic>
          </wp:inline>
        </w:drawing>
      </w:r>
    </w:p>
    <w:p w14:paraId="1B16949B" w14:textId="798C79C9" w:rsidR="003B5FC5" w:rsidRPr="003B5FC5" w:rsidRDefault="003B5FC5" w:rsidP="004F5BEB">
      <w:pPr>
        <w:suppressAutoHyphens/>
        <w:spacing w:after="0" w:line="240" w:lineRule="auto"/>
        <w:ind w:left="720" w:firstLine="720"/>
        <w:contextualSpacing/>
        <w:rPr>
          <w:color w:val="FF0000"/>
        </w:rPr>
      </w:pPr>
      <w:r w:rsidRPr="003B5FC5">
        <w:rPr>
          <w:color w:val="FF0000"/>
        </w:rPr>
        <w:t>Data on top 3 RMA SKU by Northwest region States is shown above.</w:t>
      </w:r>
    </w:p>
    <w:p w14:paraId="7A2871E4" w14:textId="77777777" w:rsidR="003B5FC5" w:rsidRDefault="003B5FC5">
      <w:pPr>
        <w:rPr>
          <w:b/>
          <w:bCs/>
        </w:rPr>
      </w:pPr>
      <w:r>
        <w:rPr>
          <w:b/>
          <w:bCs/>
        </w:rPr>
        <w:br w:type="page"/>
      </w:r>
    </w:p>
    <w:p w14:paraId="27B95A7E" w14:textId="4512B7F8" w:rsidR="1C409482" w:rsidRPr="00A537F1" w:rsidRDefault="42110E5E" w:rsidP="00A537F1">
      <w:pPr>
        <w:numPr>
          <w:ilvl w:val="0"/>
          <w:numId w:val="1"/>
        </w:numPr>
        <w:suppressAutoHyphens/>
        <w:spacing w:after="0" w:line="240" w:lineRule="auto"/>
        <w:contextualSpacing/>
      </w:pPr>
      <w:r w:rsidRPr="00A537F1">
        <w:rPr>
          <w:b/>
          <w:bCs/>
        </w:rPr>
        <w:lastRenderedPageBreak/>
        <w:t>Write a report</w:t>
      </w:r>
      <w:r w:rsidRPr="00A537F1">
        <w:t xml:space="preserve"> to the </w:t>
      </w:r>
      <w:proofErr w:type="spellStart"/>
      <w:r w:rsidRPr="00A537F1">
        <w:t>Quantigration</w:t>
      </w:r>
      <w:proofErr w:type="spellEnd"/>
      <w:r w:rsidRPr="00A537F1">
        <w:t xml:space="preserve"> product manager that explains your findings in a way nontechnical stakeholders can </w:t>
      </w:r>
      <w:r w:rsidR="53E4DA09" w:rsidRPr="00A537F1">
        <w:t>understand</w:t>
      </w:r>
      <w:r w:rsidRPr="00A537F1">
        <w:t xml:space="preserve"> and use.</w:t>
      </w:r>
    </w:p>
    <w:p w14:paraId="5221C72B" w14:textId="77777777" w:rsidR="008B7022" w:rsidRDefault="42110E5E" w:rsidP="00A537F1">
      <w:pPr>
        <w:pStyle w:val="ListParagraph"/>
        <w:numPr>
          <w:ilvl w:val="1"/>
          <w:numId w:val="1"/>
        </w:numPr>
        <w:suppressAutoHyphens/>
        <w:spacing w:after="0" w:line="240" w:lineRule="auto"/>
      </w:pPr>
      <w:r w:rsidRPr="00A537F1">
        <w:t xml:space="preserve">Provide an effective summary of </w:t>
      </w:r>
      <w:r w:rsidR="681912F2" w:rsidRPr="00A537F1">
        <w:t xml:space="preserve">your findings from </w:t>
      </w:r>
      <w:r w:rsidRPr="00A537F1">
        <w:t>the analysis of the sales and returns data</w:t>
      </w:r>
      <w:r w:rsidR="2ADD5A0B" w:rsidRPr="00A537F1">
        <w:t xml:space="preserve"> you captured</w:t>
      </w:r>
      <w:r w:rsidRPr="00A537F1">
        <w:t>.</w:t>
      </w:r>
      <w:r w:rsidR="0F290C0D" w:rsidRPr="00A537F1">
        <w:t xml:space="preserve"> Write </w:t>
      </w:r>
      <w:r w:rsidR="4E2BA7C7" w:rsidRPr="00A537F1">
        <w:t xml:space="preserve">at least one paragraph for </w:t>
      </w:r>
      <w:r w:rsidR="0B6C9A89" w:rsidRPr="00A537F1">
        <w:t xml:space="preserve">each of </w:t>
      </w:r>
      <w:r w:rsidR="0F290C0D" w:rsidRPr="00A537F1">
        <w:t xml:space="preserve">your responses to </w:t>
      </w:r>
      <w:r w:rsidR="619B2CAC" w:rsidRPr="00A537F1">
        <w:t>the</w:t>
      </w:r>
      <w:r w:rsidR="0F290C0D" w:rsidRPr="00A537F1">
        <w:t xml:space="preserve"> prompt</w:t>
      </w:r>
      <w:r w:rsidR="580D731D" w:rsidRPr="00A537F1">
        <w:t>s</w:t>
      </w:r>
      <w:r w:rsidR="0F290C0D" w:rsidRPr="00A537F1">
        <w:t xml:space="preserve"> below.</w:t>
      </w:r>
    </w:p>
    <w:p w14:paraId="49BD6E2F" w14:textId="33206523" w:rsidR="7326B751" w:rsidRPr="00A537F1" w:rsidRDefault="7326B751" w:rsidP="008B7022">
      <w:pPr>
        <w:suppressAutoHyphens/>
        <w:spacing w:after="0" w:line="240" w:lineRule="auto"/>
      </w:pPr>
    </w:p>
    <w:p w14:paraId="55FC674D" w14:textId="5D2A9B33" w:rsidR="55F9E82B" w:rsidRDefault="69707048" w:rsidP="008B7022">
      <w:pPr>
        <w:pStyle w:val="ListParagraph"/>
        <w:numPr>
          <w:ilvl w:val="2"/>
          <w:numId w:val="1"/>
        </w:numPr>
        <w:suppressAutoHyphens/>
        <w:spacing w:after="0" w:line="240" w:lineRule="auto"/>
      </w:pPr>
      <w:r w:rsidRPr="00A537F1">
        <w:t xml:space="preserve">Sales data by region: Provide a well-written summary of </w:t>
      </w:r>
      <w:r w:rsidR="1C5DEAEC" w:rsidRPr="00A537F1">
        <w:t xml:space="preserve">findings from </w:t>
      </w:r>
      <w:r w:rsidR="5FBE2B05" w:rsidRPr="00A537F1">
        <w:t xml:space="preserve">your </w:t>
      </w:r>
      <w:r w:rsidRPr="00A537F1">
        <w:t xml:space="preserve">analysis </w:t>
      </w:r>
      <w:r w:rsidR="7534E156" w:rsidRPr="00A537F1">
        <w:t xml:space="preserve">in </w:t>
      </w:r>
      <w:r w:rsidR="00954E59">
        <w:t>S</w:t>
      </w:r>
      <w:r w:rsidR="7534E156" w:rsidRPr="00A537F1">
        <w:t xml:space="preserve">tep </w:t>
      </w:r>
      <w:r w:rsidR="00954E59">
        <w:t>T</w:t>
      </w:r>
      <w:r w:rsidR="00A537F1">
        <w:t>wo,</w:t>
      </w:r>
      <w:r w:rsidR="7534E156" w:rsidRPr="00A537F1">
        <w:t xml:space="preserve"> </w:t>
      </w:r>
      <w:r w:rsidR="00954E59">
        <w:t>P</w:t>
      </w:r>
      <w:r w:rsidRPr="00A537F1">
        <w:t>art A.</w:t>
      </w:r>
    </w:p>
    <w:p w14:paraId="4690CD71" w14:textId="3C2640B1" w:rsidR="00756EF8" w:rsidRDefault="00756EF8" w:rsidP="00756EF8">
      <w:pPr>
        <w:pStyle w:val="ListParagraph"/>
        <w:suppressAutoHyphens/>
        <w:spacing w:after="0" w:line="240" w:lineRule="auto"/>
        <w:ind w:left="2160"/>
      </w:pPr>
    </w:p>
    <w:p w14:paraId="74C881E2" w14:textId="4E335F73" w:rsidR="00756EF8" w:rsidRPr="00551C86" w:rsidRDefault="00756EF8" w:rsidP="00756EF8">
      <w:pPr>
        <w:suppressAutoHyphens/>
        <w:spacing w:after="0" w:line="240" w:lineRule="auto"/>
        <w:ind w:left="1440"/>
        <w:contextualSpacing/>
        <w:rPr>
          <w:color w:val="FF0000"/>
        </w:rPr>
      </w:pPr>
      <w:r w:rsidRPr="006E63DB">
        <w:rPr>
          <w:color w:val="FF0000"/>
        </w:rPr>
        <w:t xml:space="preserve">When considering the sales base in the United States, the </w:t>
      </w:r>
      <w:r w:rsidRPr="00551C86">
        <w:rPr>
          <w:color w:val="FF0000"/>
        </w:rPr>
        <w:t xml:space="preserve">largest market </w:t>
      </w:r>
      <w:r>
        <w:rPr>
          <w:color w:val="FF0000"/>
        </w:rPr>
        <w:t>i</w:t>
      </w:r>
      <w:r>
        <w:rPr>
          <w:color w:val="FF0000"/>
        </w:rPr>
        <w:t>s</w:t>
      </w:r>
      <w:r w:rsidRPr="00551C86">
        <w:rPr>
          <w:color w:val="FF0000"/>
        </w:rPr>
        <w:t xml:space="preserve"> in Massachusetts with </w:t>
      </w:r>
      <w:r>
        <w:rPr>
          <w:color w:val="FF0000"/>
        </w:rPr>
        <w:t xml:space="preserve">state </w:t>
      </w:r>
      <w:r w:rsidRPr="00551C86">
        <w:rPr>
          <w:color w:val="FF0000"/>
        </w:rPr>
        <w:t xml:space="preserve">customer base of 982 customers with multiple states around 820-850 customers. </w:t>
      </w:r>
      <w:r>
        <w:rPr>
          <w:color w:val="FF0000"/>
        </w:rPr>
        <w:t xml:space="preserve">  Depending on the business objectives, these would be </w:t>
      </w:r>
      <w:proofErr w:type="spellStart"/>
      <w:r>
        <w:rPr>
          <w:color w:val="FF0000"/>
        </w:rPr>
        <w:t>preffered</w:t>
      </w:r>
      <w:proofErr w:type="spellEnd"/>
      <w:r>
        <w:rPr>
          <w:color w:val="FF0000"/>
        </w:rPr>
        <w:t xml:space="preserve"> areas for a targeted sales marketing campaign or if the intent is to increase market, these would be regions to consider reduce spending to allow for more emphasis in the smaller markets.</w:t>
      </w:r>
      <w:r w:rsidR="006E63DB">
        <w:rPr>
          <w:color w:val="FF0000"/>
        </w:rPr>
        <w:t xml:space="preserve">  The </w:t>
      </w:r>
      <w:proofErr w:type="spellStart"/>
      <w:r w:rsidR="006E63DB">
        <w:rPr>
          <w:color w:val="FF0000"/>
        </w:rPr>
        <w:t>SouthEast</w:t>
      </w:r>
      <w:proofErr w:type="spellEnd"/>
      <w:r w:rsidR="006E63DB">
        <w:rPr>
          <w:color w:val="FF0000"/>
        </w:rPr>
        <w:t xml:space="preserve"> region generally speaking has low product adoption and might be an area of emphasis.</w:t>
      </w:r>
    </w:p>
    <w:p w14:paraId="228C9B92" w14:textId="37BD8597" w:rsidR="00756EF8" w:rsidRPr="006E63DB" w:rsidRDefault="00756EF8" w:rsidP="006E63DB">
      <w:pPr>
        <w:suppressAutoHyphens/>
        <w:spacing w:after="0" w:line="240" w:lineRule="auto"/>
        <w:ind w:left="1440"/>
        <w:contextualSpacing/>
        <w:rPr>
          <w:color w:val="FF0000"/>
        </w:rPr>
      </w:pPr>
    </w:p>
    <w:p w14:paraId="4CFCFE5F" w14:textId="500023C6" w:rsidR="00756EF8" w:rsidRPr="006E63DB" w:rsidRDefault="00756EF8" w:rsidP="006E63DB">
      <w:pPr>
        <w:suppressAutoHyphens/>
        <w:spacing w:after="0" w:line="240" w:lineRule="auto"/>
        <w:ind w:left="1440"/>
        <w:contextualSpacing/>
        <w:rPr>
          <w:color w:val="FF0000"/>
        </w:rPr>
      </w:pPr>
      <w:r w:rsidRPr="006E63DB">
        <w:rPr>
          <w:color w:val="FF0000"/>
        </w:rPr>
        <w:t xml:space="preserve">The top selling products in all regions are the following SKUs BAS-48-1 C (8385 units), </w:t>
      </w:r>
      <w:r w:rsidR="006E63DB" w:rsidRPr="006E63DB">
        <w:rPr>
          <w:color w:val="FF0000"/>
        </w:rPr>
        <w:t>ENT48-40F (6186 units), and ENT-48-10F (4328 units).    From this data, it can be summarized that customers appear to interested primarily in the 48 port connectivity solutions over other smaller count connectivity solutions.  For designing next generation products, this needs to be a consideration of primary importance based on market adoption.</w:t>
      </w:r>
    </w:p>
    <w:p w14:paraId="4FE5A7E5" w14:textId="77777777" w:rsidR="006E63DB" w:rsidRDefault="006E63DB" w:rsidP="006E63DB">
      <w:pPr>
        <w:pStyle w:val="ListParagraph"/>
        <w:suppressAutoHyphens/>
        <w:spacing w:after="0" w:line="240" w:lineRule="auto"/>
        <w:ind w:left="2160"/>
      </w:pPr>
    </w:p>
    <w:p w14:paraId="357EC279" w14:textId="75A771CE" w:rsidR="5F1879E3" w:rsidRDefault="221CE22E" w:rsidP="00A537F1">
      <w:pPr>
        <w:pStyle w:val="ListParagraph"/>
        <w:numPr>
          <w:ilvl w:val="2"/>
          <w:numId w:val="1"/>
        </w:numPr>
        <w:suppressAutoHyphens/>
        <w:spacing w:after="0" w:line="240" w:lineRule="auto"/>
      </w:pPr>
      <w:r w:rsidRPr="00A537F1">
        <w:t xml:space="preserve">Returns data by region: Provide a well-written summary of findings from your analysis in </w:t>
      </w:r>
      <w:r w:rsidR="00954E59">
        <w:t>S</w:t>
      </w:r>
      <w:r w:rsidRPr="00A537F1">
        <w:t xml:space="preserve">tep </w:t>
      </w:r>
      <w:r w:rsidR="00954E59">
        <w:t>T</w:t>
      </w:r>
      <w:r w:rsidR="00A537F1">
        <w:t>wo,</w:t>
      </w:r>
      <w:r w:rsidRPr="00A537F1">
        <w:t xml:space="preserve"> </w:t>
      </w:r>
      <w:r w:rsidR="00954E59">
        <w:t>P</w:t>
      </w:r>
      <w:r w:rsidRPr="00A537F1">
        <w:t>art B.</w:t>
      </w:r>
    </w:p>
    <w:p w14:paraId="33C5EED0" w14:textId="22BF4AB0" w:rsidR="006E63DB" w:rsidRDefault="006E63DB" w:rsidP="006E63DB">
      <w:pPr>
        <w:suppressAutoHyphens/>
        <w:spacing w:after="0" w:line="240" w:lineRule="auto"/>
        <w:ind w:left="1440"/>
        <w:rPr>
          <w:color w:val="FF0000"/>
        </w:rPr>
      </w:pPr>
      <w:r>
        <w:rPr>
          <w:color w:val="FF0000"/>
        </w:rPr>
        <w:t xml:space="preserve">When reviewing the customer RMA data, the data shows an alarming trend. </w:t>
      </w:r>
      <w:proofErr w:type="gramStart"/>
      <w:r>
        <w:rPr>
          <w:color w:val="FF0000"/>
        </w:rPr>
        <w:t>Specifically</w:t>
      </w:r>
      <w:proofErr w:type="gramEnd"/>
      <w:r>
        <w:rPr>
          <w:color w:val="FF0000"/>
        </w:rPr>
        <w:t xml:space="preserve"> across the united states, the RMA data indicates that a very high complaint percentage exists. SKU BAS-48-1 C (install base 8385 units), suffered from 8282 RMA events (98.7% complaint rate), ENT-48-40F (install base of 6186 units), suffered from 6118 RMA events (98.9%</w:t>
      </w:r>
      <w:r w:rsidR="00C77F3C">
        <w:rPr>
          <w:color w:val="FF0000"/>
        </w:rPr>
        <w:t xml:space="preserve"> complaint rate) and ENT-48-10F (4328 install base), suffered from 4287 RMA events (99.1% complaint rate.</w:t>
      </w:r>
    </w:p>
    <w:p w14:paraId="1FA0F437" w14:textId="342CC1A9" w:rsidR="00C77F3C" w:rsidRDefault="00C77F3C" w:rsidP="006E63DB">
      <w:pPr>
        <w:suppressAutoHyphens/>
        <w:spacing w:after="0" w:line="240" w:lineRule="auto"/>
        <w:ind w:left="1440"/>
        <w:rPr>
          <w:color w:val="FF0000"/>
        </w:rPr>
      </w:pPr>
    </w:p>
    <w:p w14:paraId="340E38DA" w14:textId="0F5297B1" w:rsidR="00C77F3C" w:rsidRDefault="00C77F3C" w:rsidP="006E63DB">
      <w:pPr>
        <w:suppressAutoHyphens/>
        <w:spacing w:after="0" w:line="240" w:lineRule="auto"/>
        <w:ind w:left="1440"/>
        <w:rPr>
          <w:color w:val="FF0000"/>
        </w:rPr>
      </w:pPr>
      <w:r>
        <w:rPr>
          <w:color w:val="FF0000"/>
        </w:rPr>
        <w:t xml:space="preserve">The </w:t>
      </w:r>
      <w:proofErr w:type="spellStart"/>
      <w:r>
        <w:rPr>
          <w:color w:val="FF0000"/>
        </w:rPr>
        <w:t>NorthWest</w:t>
      </w:r>
      <w:proofErr w:type="spellEnd"/>
      <w:r>
        <w:rPr>
          <w:color w:val="FF0000"/>
        </w:rPr>
        <w:t xml:space="preserve"> region overall has highest return rates on the BAS-48-1C and ENT-48-40F SKUs which align with the national trends, but a local increased return on the BAS-08-1 C SKU, but overall unit counts for this region account for less than 10% of the national complaints.</w:t>
      </w:r>
    </w:p>
    <w:p w14:paraId="22860DDA" w14:textId="6E922BB4" w:rsidR="00C77F3C" w:rsidRPr="006E63DB" w:rsidRDefault="00C77F3C" w:rsidP="006E63DB">
      <w:pPr>
        <w:suppressAutoHyphens/>
        <w:spacing w:after="0" w:line="240" w:lineRule="auto"/>
        <w:ind w:left="1440"/>
        <w:rPr>
          <w:color w:val="FF0000"/>
        </w:rPr>
      </w:pPr>
    </w:p>
    <w:p w14:paraId="45C8DE54" w14:textId="5FDE3D85" w:rsidR="55F9E82B" w:rsidRPr="00A537F1" w:rsidRDefault="55F9E82B" w:rsidP="008B7022">
      <w:pPr>
        <w:suppressAutoHyphens/>
        <w:spacing w:after="0" w:line="240" w:lineRule="auto"/>
        <w:contextualSpacing/>
        <w:rPr>
          <w:color w:val="000000" w:themeColor="text1"/>
        </w:rPr>
      </w:pPr>
    </w:p>
    <w:p w14:paraId="0FF355C6" w14:textId="7CC5B73F" w:rsidR="00CD580D" w:rsidRPr="00A537F1" w:rsidRDefault="00CD580D" w:rsidP="006E63DB">
      <w:pPr>
        <w:suppressAutoHyphens/>
        <w:spacing w:after="0" w:line="240" w:lineRule="auto"/>
        <w:contextualSpacing/>
        <w:jc w:val="center"/>
        <w:rPr>
          <w:color w:val="000000" w:themeColor="text1"/>
          <w:lang w:val="en"/>
        </w:rPr>
      </w:pPr>
    </w:p>
    <w:sectPr w:rsidR="00CD580D" w:rsidRPr="00A537F1">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B3A4C" w14:textId="77777777" w:rsidR="009F2A75" w:rsidRDefault="009F2A75">
      <w:pPr>
        <w:spacing w:after="0" w:line="240" w:lineRule="auto"/>
      </w:pPr>
      <w:r>
        <w:separator/>
      </w:r>
    </w:p>
  </w:endnote>
  <w:endnote w:type="continuationSeparator" w:id="0">
    <w:p w14:paraId="60BA5EDB" w14:textId="77777777" w:rsidR="009F2A75" w:rsidRDefault="009F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D493" w14:textId="77777777" w:rsidR="009F2A75" w:rsidRDefault="009F2A75">
      <w:pPr>
        <w:spacing w:after="0" w:line="240" w:lineRule="auto"/>
      </w:pPr>
      <w:r>
        <w:separator/>
      </w:r>
    </w:p>
  </w:footnote>
  <w:footnote w:type="continuationSeparator" w:id="0">
    <w:p w14:paraId="0864CB7B" w14:textId="77777777" w:rsidR="009F2A75" w:rsidRDefault="009F2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228E7" w14:textId="1167AEFD" w:rsidR="00ED44F4" w:rsidRPr="00832251" w:rsidRDefault="00832251" w:rsidP="00832251">
    <w:pPr>
      <w:spacing w:after="200"/>
      <w:contextualSpacing/>
      <w:jc w:val="center"/>
      <w:rPr>
        <w:color w:val="000000"/>
        <w:lang w:val="en"/>
      </w:rPr>
    </w:pPr>
    <w:r w:rsidRPr="00860908">
      <w:rPr>
        <w:rFonts w:ascii="Arial" w:eastAsia="Arial" w:hAnsi="Arial" w:cs="Arial"/>
        <w:noProof/>
        <w:lang w:val="en"/>
      </w:rPr>
      <w:drawing>
        <wp:inline distT="0" distB="0" distL="0" distR="0" wp14:anchorId="39DA99FC" wp14:editId="12521C0F">
          <wp:extent cx="784225" cy="435610"/>
          <wp:effectExtent l="0" t="0" r="0" b="2540"/>
          <wp:docPr id="2"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225" cy="4356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54D5"/>
    <w:multiLevelType w:val="hybridMultilevel"/>
    <w:tmpl w:val="617652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04B77"/>
    <w:multiLevelType w:val="hybridMultilevel"/>
    <w:tmpl w:val="BDA6FE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75A1700"/>
    <w:multiLevelType w:val="hybridMultilevel"/>
    <w:tmpl w:val="AEB8564C"/>
    <w:lvl w:ilvl="0" w:tplc="20BAD2DC">
      <w:start w:val="1"/>
      <w:numFmt w:val="decimal"/>
      <w:lvlText w:val="%1."/>
      <w:lvlJc w:val="left"/>
      <w:pPr>
        <w:ind w:left="720" w:hanging="360"/>
      </w:pPr>
      <w:rPr>
        <w:b w:val="0"/>
        <w:bCs/>
      </w:rPr>
    </w:lvl>
    <w:lvl w:ilvl="1" w:tplc="FFFFFFFF">
      <w:start w:val="1"/>
      <w:numFmt w:val="upperLetter"/>
      <w:lvlText w:val="%2."/>
      <w:lvlJc w:val="left"/>
      <w:pPr>
        <w:ind w:left="1440" w:hanging="360"/>
      </w:pPr>
    </w:lvl>
    <w:lvl w:ilvl="2" w:tplc="47CE2A0C">
      <w:start w:val="1"/>
      <w:numFmt w:val="lowerRoman"/>
      <w:lvlText w:val="%3."/>
      <w:lvlJc w:val="right"/>
      <w:pPr>
        <w:ind w:left="2160" w:hanging="180"/>
      </w:pPr>
    </w:lvl>
    <w:lvl w:ilvl="3" w:tplc="67823B9E">
      <w:start w:val="1"/>
      <w:numFmt w:val="bullet"/>
      <w:lvlText w:val=""/>
      <w:lvlJc w:val="left"/>
      <w:pPr>
        <w:ind w:left="2880" w:hanging="360"/>
      </w:pPr>
    </w:lvl>
    <w:lvl w:ilvl="4" w:tplc="8010706C">
      <w:start w:val="1"/>
      <w:numFmt w:val="lowerLetter"/>
      <w:lvlText w:val="%5."/>
      <w:lvlJc w:val="left"/>
      <w:pPr>
        <w:ind w:left="3600" w:hanging="360"/>
      </w:pPr>
    </w:lvl>
    <w:lvl w:ilvl="5" w:tplc="5EC2A7B6">
      <w:start w:val="1"/>
      <w:numFmt w:val="lowerRoman"/>
      <w:lvlText w:val="%6."/>
      <w:lvlJc w:val="right"/>
      <w:pPr>
        <w:ind w:left="4320" w:hanging="180"/>
      </w:pPr>
    </w:lvl>
    <w:lvl w:ilvl="6" w:tplc="946CA25A">
      <w:start w:val="1"/>
      <w:numFmt w:val="decimal"/>
      <w:lvlText w:val="%7."/>
      <w:lvlJc w:val="left"/>
      <w:pPr>
        <w:ind w:left="5040" w:hanging="360"/>
      </w:pPr>
    </w:lvl>
    <w:lvl w:ilvl="7" w:tplc="C0CE2D32">
      <w:start w:val="1"/>
      <w:numFmt w:val="lowerLetter"/>
      <w:lvlText w:val="%8."/>
      <w:lvlJc w:val="left"/>
      <w:pPr>
        <w:ind w:left="5760" w:hanging="360"/>
      </w:pPr>
    </w:lvl>
    <w:lvl w:ilvl="8" w:tplc="1AD015F2">
      <w:start w:val="1"/>
      <w:numFmt w:val="lowerRoman"/>
      <w:lvlText w:val="%9."/>
      <w:lvlJc w:val="right"/>
      <w:pPr>
        <w:ind w:left="6480" w:hanging="180"/>
      </w:pPr>
    </w:lvl>
  </w:abstractNum>
  <w:abstractNum w:abstractNumId="3" w15:restartNumberingAfterBreak="0">
    <w:nsid w:val="4CEA6142"/>
    <w:multiLevelType w:val="hybridMultilevel"/>
    <w:tmpl w:val="DFECED1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1NjQzMjcyMDK1MDVR0lEKTi0uzszPAykwrgUABGYC/CwAAAA="/>
  </w:docVars>
  <w:rsids>
    <w:rsidRoot w:val="00ED44F4"/>
    <w:rsid w:val="000551EC"/>
    <w:rsid w:val="0006721A"/>
    <w:rsid w:val="00096DBA"/>
    <w:rsid w:val="00121B16"/>
    <w:rsid w:val="001350EB"/>
    <w:rsid w:val="00146ABB"/>
    <w:rsid w:val="0015538D"/>
    <w:rsid w:val="00214D02"/>
    <w:rsid w:val="00260489"/>
    <w:rsid w:val="003B5FC5"/>
    <w:rsid w:val="003D42FD"/>
    <w:rsid w:val="003E367A"/>
    <w:rsid w:val="00432D5F"/>
    <w:rsid w:val="0047114A"/>
    <w:rsid w:val="00495644"/>
    <w:rsid w:val="004B7D0C"/>
    <w:rsid w:val="004C582D"/>
    <w:rsid w:val="004C5BCE"/>
    <w:rsid w:val="004F5BEB"/>
    <w:rsid w:val="00551C86"/>
    <w:rsid w:val="00564DB6"/>
    <w:rsid w:val="006E399A"/>
    <w:rsid w:val="006E63DB"/>
    <w:rsid w:val="007522D6"/>
    <w:rsid w:val="00756EF8"/>
    <w:rsid w:val="00832251"/>
    <w:rsid w:val="008716A2"/>
    <w:rsid w:val="00894D73"/>
    <w:rsid w:val="008B7022"/>
    <w:rsid w:val="008D0FE6"/>
    <w:rsid w:val="009125FD"/>
    <w:rsid w:val="0094449A"/>
    <w:rsid w:val="00954E59"/>
    <w:rsid w:val="00971C81"/>
    <w:rsid w:val="009B5A30"/>
    <w:rsid w:val="009F2A75"/>
    <w:rsid w:val="00A537F1"/>
    <w:rsid w:val="00A83F99"/>
    <w:rsid w:val="00B15661"/>
    <w:rsid w:val="00B5622E"/>
    <w:rsid w:val="00BC43FF"/>
    <w:rsid w:val="00BD16EC"/>
    <w:rsid w:val="00BD2869"/>
    <w:rsid w:val="00BE7430"/>
    <w:rsid w:val="00C203B4"/>
    <w:rsid w:val="00C30BA9"/>
    <w:rsid w:val="00C77F3C"/>
    <w:rsid w:val="00CD2378"/>
    <w:rsid w:val="00CD580D"/>
    <w:rsid w:val="00D47544"/>
    <w:rsid w:val="00DD1BB2"/>
    <w:rsid w:val="00DE4129"/>
    <w:rsid w:val="00E076D0"/>
    <w:rsid w:val="00E538AE"/>
    <w:rsid w:val="00E566D7"/>
    <w:rsid w:val="00ED44F4"/>
    <w:rsid w:val="00F372DC"/>
    <w:rsid w:val="048FB0A0"/>
    <w:rsid w:val="049A5008"/>
    <w:rsid w:val="05AE430F"/>
    <w:rsid w:val="05DC9D3D"/>
    <w:rsid w:val="06529127"/>
    <w:rsid w:val="06E3A7AE"/>
    <w:rsid w:val="077804E8"/>
    <w:rsid w:val="080789E5"/>
    <w:rsid w:val="09F2CF21"/>
    <w:rsid w:val="0B518FBB"/>
    <w:rsid w:val="0B6C9A89"/>
    <w:rsid w:val="0BEE5EBC"/>
    <w:rsid w:val="0C26562B"/>
    <w:rsid w:val="0D473ADD"/>
    <w:rsid w:val="0D63BDA3"/>
    <w:rsid w:val="0D898F2C"/>
    <w:rsid w:val="0DF93729"/>
    <w:rsid w:val="0E642ED1"/>
    <w:rsid w:val="0F041FEF"/>
    <w:rsid w:val="0F290C0D"/>
    <w:rsid w:val="1075FB8E"/>
    <w:rsid w:val="10A80951"/>
    <w:rsid w:val="10FA2DB0"/>
    <w:rsid w:val="123930AC"/>
    <w:rsid w:val="14A35E19"/>
    <w:rsid w:val="15F22F9E"/>
    <w:rsid w:val="1668B4F1"/>
    <w:rsid w:val="168A6D93"/>
    <w:rsid w:val="194494D0"/>
    <w:rsid w:val="197CA67D"/>
    <w:rsid w:val="1AAFD106"/>
    <w:rsid w:val="1B76310E"/>
    <w:rsid w:val="1BC4CB0A"/>
    <w:rsid w:val="1BC6EA95"/>
    <w:rsid w:val="1C409482"/>
    <w:rsid w:val="1C5DEAEC"/>
    <w:rsid w:val="1CAA4AE0"/>
    <w:rsid w:val="1CE50417"/>
    <w:rsid w:val="1D12016F"/>
    <w:rsid w:val="1D7B439B"/>
    <w:rsid w:val="1DB0AB8B"/>
    <w:rsid w:val="1E06942E"/>
    <w:rsid w:val="1E461B41"/>
    <w:rsid w:val="1EF61635"/>
    <w:rsid w:val="201DCFE3"/>
    <w:rsid w:val="2069D351"/>
    <w:rsid w:val="213E34F0"/>
    <w:rsid w:val="221CE22E"/>
    <w:rsid w:val="22961E12"/>
    <w:rsid w:val="2338FF5A"/>
    <w:rsid w:val="234E5EA0"/>
    <w:rsid w:val="23A3851F"/>
    <w:rsid w:val="242E5599"/>
    <w:rsid w:val="2562E40A"/>
    <w:rsid w:val="25D6CB4D"/>
    <w:rsid w:val="27417D27"/>
    <w:rsid w:val="280FFA0A"/>
    <w:rsid w:val="2839B348"/>
    <w:rsid w:val="28F543B2"/>
    <w:rsid w:val="2962A620"/>
    <w:rsid w:val="29ABCA6B"/>
    <w:rsid w:val="2ADD5A0B"/>
    <w:rsid w:val="2CD84495"/>
    <w:rsid w:val="2CDD24F7"/>
    <w:rsid w:val="2E3CB45D"/>
    <w:rsid w:val="2FB3FA11"/>
    <w:rsid w:val="2FD1E7A4"/>
    <w:rsid w:val="30A9083E"/>
    <w:rsid w:val="30C99B3A"/>
    <w:rsid w:val="30CF3710"/>
    <w:rsid w:val="30DCA661"/>
    <w:rsid w:val="3129A20B"/>
    <w:rsid w:val="318638AD"/>
    <w:rsid w:val="31AF89AC"/>
    <w:rsid w:val="320A6ACF"/>
    <w:rsid w:val="336AA29F"/>
    <w:rsid w:val="33D9BE92"/>
    <w:rsid w:val="3489D921"/>
    <w:rsid w:val="35D7D90F"/>
    <w:rsid w:val="38F7C4B3"/>
    <w:rsid w:val="391BD98E"/>
    <w:rsid w:val="39252DB3"/>
    <w:rsid w:val="39728357"/>
    <w:rsid w:val="3A249C18"/>
    <w:rsid w:val="3A798C48"/>
    <w:rsid w:val="3AB5B128"/>
    <w:rsid w:val="3C155CA9"/>
    <w:rsid w:val="3CC9A3B9"/>
    <w:rsid w:val="3CDAD1B5"/>
    <w:rsid w:val="3D05ACAA"/>
    <w:rsid w:val="3E51FEA3"/>
    <w:rsid w:val="3E5E4C84"/>
    <w:rsid w:val="40765979"/>
    <w:rsid w:val="40C511A3"/>
    <w:rsid w:val="41726B0B"/>
    <w:rsid w:val="41965511"/>
    <w:rsid w:val="41CD64C1"/>
    <w:rsid w:val="42110E5E"/>
    <w:rsid w:val="4338DA0D"/>
    <w:rsid w:val="43B76121"/>
    <w:rsid w:val="44FB7137"/>
    <w:rsid w:val="45A1FF38"/>
    <w:rsid w:val="45B93D31"/>
    <w:rsid w:val="46A0D5E4"/>
    <w:rsid w:val="475FFCD6"/>
    <w:rsid w:val="478DA86B"/>
    <w:rsid w:val="48816B5E"/>
    <w:rsid w:val="4972AEE8"/>
    <w:rsid w:val="4A1D3BBF"/>
    <w:rsid w:val="4A7E753B"/>
    <w:rsid w:val="4C4FFB00"/>
    <w:rsid w:val="4CD7B444"/>
    <w:rsid w:val="4E2BA7C7"/>
    <w:rsid w:val="4F23D110"/>
    <w:rsid w:val="4F51E65E"/>
    <w:rsid w:val="4F8A81B1"/>
    <w:rsid w:val="4FD5F2E9"/>
    <w:rsid w:val="53E4DA09"/>
    <w:rsid w:val="54343A66"/>
    <w:rsid w:val="543E7FDE"/>
    <w:rsid w:val="5496CB15"/>
    <w:rsid w:val="550F1C00"/>
    <w:rsid w:val="55F9E82B"/>
    <w:rsid w:val="57B37A9E"/>
    <w:rsid w:val="580D731D"/>
    <w:rsid w:val="5837ACC0"/>
    <w:rsid w:val="585AB795"/>
    <w:rsid w:val="587E66CB"/>
    <w:rsid w:val="58C7808B"/>
    <w:rsid w:val="58E485D0"/>
    <w:rsid w:val="59705B89"/>
    <w:rsid w:val="5B61FD42"/>
    <w:rsid w:val="5CA83563"/>
    <w:rsid w:val="5E459AE1"/>
    <w:rsid w:val="5EB116A7"/>
    <w:rsid w:val="5EE2E4BD"/>
    <w:rsid w:val="5F1879E3"/>
    <w:rsid w:val="5F4B1C34"/>
    <w:rsid w:val="5FBE2B05"/>
    <w:rsid w:val="607EB51E"/>
    <w:rsid w:val="610BC80F"/>
    <w:rsid w:val="6138ACC5"/>
    <w:rsid w:val="619B2CAC"/>
    <w:rsid w:val="625923B1"/>
    <w:rsid w:val="62A79870"/>
    <w:rsid w:val="65E7AE54"/>
    <w:rsid w:val="67214E22"/>
    <w:rsid w:val="67837EB5"/>
    <w:rsid w:val="678A7DDF"/>
    <w:rsid w:val="680FE137"/>
    <w:rsid w:val="681912F2"/>
    <w:rsid w:val="68C5EC10"/>
    <w:rsid w:val="69094576"/>
    <w:rsid w:val="6916D9F4"/>
    <w:rsid w:val="69707048"/>
    <w:rsid w:val="69C3284E"/>
    <w:rsid w:val="6B346981"/>
    <w:rsid w:val="6B61025C"/>
    <w:rsid w:val="6BBDF2B8"/>
    <w:rsid w:val="6BED0DF4"/>
    <w:rsid w:val="6C642D67"/>
    <w:rsid w:val="6C64A78F"/>
    <w:rsid w:val="6EF5A3F0"/>
    <w:rsid w:val="70838050"/>
    <w:rsid w:val="70ADE92E"/>
    <w:rsid w:val="70DBEECD"/>
    <w:rsid w:val="71F498E9"/>
    <w:rsid w:val="72BA468E"/>
    <w:rsid w:val="72F1AE45"/>
    <w:rsid w:val="7326B751"/>
    <w:rsid w:val="736FFD7C"/>
    <w:rsid w:val="73A2532F"/>
    <w:rsid w:val="7430F0EF"/>
    <w:rsid w:val="749DE43F"/>
    <w:rsid w:val="7534E156"/>
    <w:rsid w:val="75DCECEE"/>
    <w:rsid w:val="78C98149"/>
    <w:rsid w:val="79487162"/>
    <w:rsid w:val="7A1194B3"/>
    <w:rsid w:val="7A88A757"/>
    <w:rsid w:val="7B211956"/>
    <w:rsid w:val="7C4413D6"/>
    <w:rsid w:val="7CC4D73D"/>
    <w:rsid w:val="7D493575"/>
    <w:rsid w:val="7D5A4813"/>
    <w:rsid w:val="7DF4C0E0"/>
    <w:rsid w:val="7E24BE87"/>
    <w:rsid w:val="7E683FF9"/>
    <w:rsid w:val="7EA3C224"/>
    <w:rsid w:val="7ECA623B"/>
    <w:rsid w:val="7F5CEF1D"/>
    <w:rsid w:val="7F70427B"/>
    <w:rsid w:val="7FE5AAFF"/>
    <w:rsid w:val="7FFC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228C8"/>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F1"/>
    <w:pPr>
      <w:suppressAutoHyphens/>
      <w:spacing w:after="0" w:line="240" w:lineRule="auto"/>
      <w:contextualSpacing/>
      <w:jc w:val="center"/>
      <w:outlineLvl w:val="0"/>
    </w:pPr>
    <w:rPr>
      <w:rFonts w:eastAsiaTheme="majorEastAsia"/>
      <w:b/>
      <w:color w:val="000000"/>
      <w:sz w:val="24"/>
      <w:szCs w:val="24"/>
    </w:rPr>
  </w:style>
  <w:style w:type="paragraph" w:styleId="Heading2">
    <w:name w:val="heading 2"/>
    <w:basedOn w:val="Normal"/>
    <w:next w:val="Normal"/>
    <w:rsid w:val="00A537F1"/>
    <w:pPr>
      <w:suppressAutoHyphens/>
      <w:spacing w:after="0" w:line="240" w:lineRule="auto"/>
      <w:contextualSpacing/>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37F1"/>
    <w:rPr>
      <w:rFonts w:eastAsiaTheme="majorEastAsia"/>
      <w:b/>
      <w:color w:val="000000"/>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11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862"/>
  </w:style>
  <w:style w:type="paragraph" w:styleId="Footer">
    <w:name w:val="footer"/>
    <w:basedOn w:val="Normal"/>
    <w:link w:val="FooterChar"/>
    <w:uiPriority w:val="99"/>
    <w:unhideWhenUsed/>
    <w:rsid w:val="00011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862"/>
  </w:style>
  <w:style w:type="paragraph" w:styleId="BalloonText">
    <w:name w:val="Balloon Text"/>
    <w:basedOn w:val="Normal"/>
    <w:link w:val="BalloonTextChar"/>
    <w:uiPriority w:val="99"/>
    <w:semiHidden/>
    <w:unhideWhenUsed/>
    <w:rsid w:val="00564D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B6"/>
    <w:rPr>
      <w:rFonts w:ascii="Tahoma" w:hAnsi="Tahoma" w:cs="Tahoma"/>
      <w:sz w:val="16"/>
      <w:szCs w:val="16"/>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2D5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07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32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ocumenttasks/documenttasks1.xml><?xml version="1.0" encoding="utf-8"?>
<t:Tasks xmlns:t="http://schemas.microsoft.com/office/tasks/2019/documenttasks" xmlns:oel="http://schemas.microsoft.com/office/2019/extlst">
  <t:Task id="{6C940CF2-491B-47AC-A6F4-4DC89D1C63BF}">
    <t:Anchor>
      <t:Comment id="1478259377"/>
    </t:Anchor>
    <t:History>
      <t:Event id="{CBAE886A-C4DC-48D8-9416-668EAE1035DF}" time="2023-11-17T16:02:33.958Z">
        <t:Attribution userId="S::gva_j.roeschley@snhu.edu::dcdf9e90-ff89-4a06-9462-7248674bd114" userProvider="AD" userName="Roeschley, Jacob"/>
        <t:Anchor>
          <t:Comment id="1478259377"/>
        </t:Anchor>
        <t:Create/>
      </t:Event>
      <t:Event id="{B5018091-D2AF-4983-8F3D-30B88B22C5DC}" time="2023-11-17T16:02:33.958Z">
        <t:Attribution userId="S::gva_j.roeschley@snhu.edu::dcdf9e90-ff89-4a06-9462-7248674bd114" userProvider="AD" userName="Roeschley, Jacob"/>
        <t:Anchor>
          <t:Comment id="1478259377"/>
        </t:Anchor>
        <t:Assign userId="S::gva_j.mcinerney@snhu.edu::98e9acec-c962-42f6-a9e9-006d1cd9138a" userProvider="AD" userName="Mcinerney, Jody"/>
      </t:Event>
      <t:Event id="{B204EBAA-FB6C-4933-9D0A-44ED4EF540DB}" time="2023-11-17T16:02:33.958Z">
        <t:Attribution userId="S::gva_j.roeschley@snhu.edu::dcdf9e90-ff89-4a06-9462-7248674bd114" userProvider="AD" userName="Roeschley, Jacob"/>
        <t:Anchor>
          <t:Comment id="1478259377"/>
        </t:Anchor>
        <t:SetTitle title="@Mcinerney, Jody I've completed my review of the DAD 220 Module Five Major Activity template Please review my comments and edits throughout the document. Since this is a new document, I made most my edits with track changes rather than via commen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9G+Pdz9MLRKi6w6ZnD6l/Pk0Y0Q==">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</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43D4A-26F8-4AD9-9E86-C7E13F78A29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40CF755D-D43C-4345-B580-95D1CF815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757E69E-3639-4594-9637-37C8CE95E9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King</dc:creator>
  <cp:lastModifiedBy>Daniel Loranger</cp:lastModifiedBy>
  <cp:revision>4</cp:revision>
  <dcterms:created xsi:type="dcterms:W3CDTF">2024-10-06T02:05:00Z</dcterms:created>
  <dcterms:modified xsi:type="dcterms:W3CDTF">2024-10-06T13:26:00Z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bool>false</vt:bool>
  </property>
  <property fmtid="{D5CDD505-2E9C-101B-9397-08002B2CF9AE}" pid="3" name="xd_ProgID">
    <vt:lpwstr/>
  </property>
  <property fmtid="{D5CDD505-2E9C-101B-9397-08002B2CF9AE}" pid="4" name="ContentTypeId">
    <vt:lpwstr>0x0101003FC679AA94041F4BA4494D199A3447AF</vt:lpwstr>
  </property>
  <property fmtid="{D5CDD505-2E9C-101B-9397-08002B2CF9AE}" pid="5" name="ComplianceAssetId">
    <vt:lpwstr/>
  </property>
  <property fmtid="{D5CDD505-2E9C-101B-9397-08002B2CF9AE}" pid="6" name="TemplateUrl">
    <vt:lpwstr/>
  </property>
  <property fmtid="{D5CDD505-2E9C-101B-9397-08002B2CF9AE}" pid="7" name="Order">
    <vt:r8>21265100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