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0"/>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07">
      <w:pPr>
        <w:pageBreakBefore w:val="0"/>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B">
      <w:pPr>
        <w:pageBreakBefore w:val="0"/>
        <w:spacing w:after="0" w:line="240" w:lineRule="auto"/>
        <w:ind w:left="426"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Mahasiswa adalah gelar baru bagi siswa yang baru saja lulus sekolah menengah dan menempuh pendidikan di perguruan tinggi. Mahasiswa baru akan menjalani kehidupan barunya dan dihadapkan pada perubahan-perubahan baik di lingkungan perkuliahan maupun tempat tinggalnya, apalagi bagi mahasiswa baru yang merantau. Dalam hal ini, mahasiswa baru perlu menyesuaikan diri untuk dapat hidup dengan nyaman tanpa tekanan di lingkungan barunya. Mahasiswa baru memerlukan bantuan untuk menyesuaikan diri dalam lingkungan baru dan dunia perkuliahan. Bantuan tersebut dapat berupa dukungan sosial. Adanya bantuan berupa dukungan sosial dalam proses penyesuaian diri mempengaruhi kesehatan mental mahasiswa baru. Penelitian ini dilakukan untuk mengetahui hubungan antara dukungan sosial dan penyesuaian diri pada mahasiswa baru yang merantau dan pengaruhnya terhadap kesehatan mental.</w:t>
      </w:r>
      <w:r w:rsidDel="00000000" w:rsidR="00000000" w:rsidRPr="00000000">
        <w:rPr>
          <w:rtl w:val="0"/>
        </w:rPr>
      </w:r>
    </w:p>
    <w:p w:rsidR="00000000" w:rsidDel="00000000" w:rsidP="00000000" w:rsidRDefault="00000000" w:rsidRPr="00000000" w14:paraId="0000000C">
      <w:pPr>
        <w:pageBreakBefore w:val="0"/>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0" w:line="240" w:lineRule="auto"/>
        <w:ind w:left="42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b w:val="1"/>
          <w:i w:val="1"/>
          <w:sz w:val="24"/>
          <w:szCs w:val="24"/>
          <w:rtl w:val="0"/>
        </w:rPr>
        <w:t xml:space="preserve">Dukungan Sosial, Penyesuaian Diri, Mahasiswa Baru Yang Merantau, Kesehatan Mental </w:t>
      </w:r>
      <w:r w:rsidDel="00000000" w:rsidR="00000000" w:rsidRPr="00000000">
        <w:rPr>
          <w:rtl w:val="0"/>
        </w:rPr>
      </w:r>
    </w:p>
    <w:p w:rsidR="00000000" w:rsidDel="00000000" w:rsidP="00000000" w:rsidRDefault="00000000" w:rsidRPr="00000000" w14:paraId="0000000E">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 </w:t>
      </w:r>
    </w:p>
    <w:p w:rsidR="00000000" w:rsidDel="00000000" w:rsidP="00000000" w:rsidRDefault="00000000" w:rsidRPr="00000000" w14:paraId="00000010">
      <w:pPr>
        <w:spacing w:after="0" w:line="360" w:lineRule="auto"/>
        <w:ind w:left="426" w:firstLine="56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Sekolah merupakan salah satu sarana untuk menimba ilmu dan mendapatkan pendidikan yang berada dibawah tanggung jawab guru. Pengertian sekolah menurut KBBI adalah bangunan atau lembaga untuk belajar dan mengajar serta tempat menerima dan memberi pelajaran. Pengertian lainnya menurut KBBI adalah waktu atau pertemuan ketika murid diberikan pelajaran, usaha menuntut kepandaian (ilmu pengetahuan alam); pelajaran; pengajaran. Sekolah memfasilitasi kita untuk mempelajari berbagai informasi, mempertajam keterampilan, memperluas wawasan intelektual, serta membentuk karakteristik. Dalam pendidikan terdapat tingkatan-tingkatan yang menjadi suatu level dalam menimba ilmu. Tingkatan-tingkatan dalam dunia pendidikan yakni dasar (Sekolah Dasar), menengah (Sekolah Menengah Pertama dan Sekolah Menengah Atas), dan tinggi (Perguruan Tinggi/Universitas/Kuliah). Berada di tingkatan yang baru berarti akan mendapatkan ilmu baru juga materi-materi yang lebih luas dari tingkatan sebelumnya dan tentunya sistem pembelajaran yang berbeda. Terdapat perbedaan yang cukup besar yang dialami dari sekolah menengah ke tingkatan tinggi.</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56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 ditulis dengan huruf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ukuran 12 pt dengan spasi 1.5. Kata pertama pada tiap paragraf menjorok 5 ketukan ke kanan. Penulisan artikel pada Jurnal Lentera memakai acuan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Fooftnote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ada sumber atau referensi yang pakai. Adapun yang membedakan antara catatan kaki dengan daftrar pustaka adalah letak penulisan dan nama penulis.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56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penelitian dicantumkan di bagian ini, tapi tidak perlu dijelaskan secara terperinci. Anda dapat menyebutkannya dengan satu atau dua kalimat. Kemudian untuk menutup bagian pendahuluan, Anda dapat menjelaskan alur diskusi Anda dan hasil akhir yang diharapkan.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Pembahasan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Discussion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[12 pt, times new roman, bold]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 terdiri dari subtopik-subtopik sesuai dengan alur pembahasan mulai dari kajian teori, hasil penelitian, dan argumen atas temuan penelitian. Cara untuk mendiskusikan masalah adalah dengan menggabungkan data dan diskusi. Jadi tidak disarankan untuk memisahkan deskripsi data dengan analisis atas data temuan yang dikaitkan dengan kajian teori.</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 Topik Pertama [12 pt, Times New Roman,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Bold, Italic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landasan teori yang berkaitan dengan bahasan penelitian. Ditulis degnan huruf times new roman, ukuran 12 pt, spasi 1.5. Sumber kutipan ditulis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footnote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 Topik Kedua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berisi hasil penelitian dan argumen atas hasil tersebut yang dikaitkan dengan kajian teori. Hasil penelitian dapat ditulis dengan tabel, grafik, atau gambar. Penulisan tabel dan gamber sesuai dengan kaidah yang benar. Penulisan angka, rumus, dan gambar akan ditulis dengan warna hitam dan putih, harap gambar bisa ditafsirkan jika tidak dicetak dengan warna.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dan gambar harus diberi nomor urut dalam seri terpisah. Keterangan tabel harus di atas tabel sedangkan keterangan gambar harus di bawah gambar.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Judul Tabel. Jarak Judul, badan tabel dan kaki tabel 1 spasi, center.</w:t>
      </w:r>
    </w:p>
    <w:tbl>
      <w:tblPr>
        <w:tblStyle w:val="Table1"/>
        <w:tblW w:w="771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9"/>
        <w:gridCol w:w="1895"/>
        <w:gridCol w:w="1732"/>
        <w:gridCol w:w="1958"/>
        <w:tblGridChange w:id="0">
          <w:tblGrid>
            <w:gridCol w:w="2129"/>
            <w:gridCol w:w="1895"/>
            <w:gridCol w:w="1732"/>
            <w:gridCol w:w="1958"/>
          </w:tblGrid>
        </w:tblGridChange>
      </w:tblGrid>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 1</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 2</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 3</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1</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2</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Sumber: times new roman, ukuran 11 pt, italic, 1 spasi</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69" w:right="0" w:firstLine="11.000000000000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judul gambar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1705108</wp:posOffset>
            </wp:positionH>
            <wp:positionV relativeFrom="paragraph">
              <wp:posOffset>0</wp:posOffset>
            </wp:positionV>
            <wp:extent cx="2041452" cy="1755649"/>
            <wp:effectExtent b="0" l="0" r="0" t="0"/>
            <wp:wrapSquare wrapText="bothSides" distB="0" distT="0" distL="0" distR="0"/>
            <wp:docPr descr="C:\Program Files (x86)\Microsoft Office\MEDIA\CAGCAT10\j0300520.gif" id="5" name="image1.png"/>
            <a:graphic>
              <a:graphicData uri="http://schemas.openxmlformats.org/drawingml/2006/picture">
                <pic:pic>
                  <pic:nvPicPr>
                    <pic:cNvPr descr="C:\Program Files (x86)\Microsoft Office\MEDIA\CAGCAT10\j0300520.gif" id="0" name="image1.png"/>
                    <pic:cNvPicPr preferRelativeResize="0"/>
                  </pic:nvPicPr>
                  <pic:blipFill>
                    <a:blip r:embed="rId8"/>
                    <a:srcRect b="0" l="0" r="0" t="0"/>
                    <a:stretch>
                      <a:fillRect/>
                    </a:stretch>
                  </pic:blipFill>
                  <pic:spPr>
                    <a:xfrm>
                      <a:off x="0" y="0"/>
                      <a:ext cx="2041452" cy="1755649"/>
                    </a:xfrm>
                    <a:prstGeom prst="rect"/>
                    <a:ln/>
                  </pic:spPr>
                </pic:pic>
              </a:graphicData>
            </a:graphic>
          </wp:anchor>
        </w:draw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Gambar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Keterangan gambar ditulis times new roman, ukuran 10 pt, center.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Sumber: times new roman, ukuran 11 pt, italic, 1 spasi</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8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topik harus diberi nomor, ditulis tebal dengan huruf besar di awal kata. Pemonoran sesuai kaidah penomoran, yaitu: A., 1., a., 1), a), dan seterusnya, tidak boleh menggunakan “Bullets” untuk penomoran.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8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Penutup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[Times New Roman, 12 pt, Bold]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56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kesimpulan akhir dari hasil analisis Anda dan rekomendasi Anda untuk penelitian berikutnya. Hasil penelitian pihak lain yang mendukung penelitian Anda juga dapat dicantumkan di sini.</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 (Reference) [Times New Roman, 12 pt,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Bold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Capitalized Each Word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pt. Times New Roman, jarak 1,15] Semua referensi harus ditulis sesuai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Chicago Publication Manual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Sangat disarankan untuk menggunakan perangkat lunak pengelola referensi, seperti ZOTERO atau Mendeley untuk mengelola kutipan Anda.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Untuk toleransi plagiasi maksimal 30%. </w:t>
      </w:r>
    </w:p>
    <w:sectPr>
      <w:headerReference r:id="rId9" w:type="default"/>
      <w:headerReference r:id="rId10" w:type="even"/>
      <w:footerReference r:id="rId11" w:type="default"/>
      <w:footerReference r:id="rId12" w:type="first"/>
      <w:footerReference r:id="rId13" w:type="even"/>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1282700" cy="725170"/>
              <wp:effectExtent b="0" l="0" r="0" t="0"/>
              <wp:wrapNone/>
              <wp:docPr id="4" name=""/>
              <a:graphic>
                <a:graphicData uri="http://schemas.microsoft.com/office/word/2010/wordprocessingGroup">
                  <wpg:wgp>
                    <wpg:cNvGrpSpPr/>
                    <wpg:grpSpPr>
                      <a:xfrm>
                        <a:off x="4704650" y="3417400"/>
                        <a:ext cx="1282700" cy="725170"/>
                        <a:chOff x="4704650" y="3417400"/>
                        <a:chExt cx="1282700" cy="725175"/>
                      </a:xfrm>
                    </wpg:grpSpPr>
                    <wpg:grpSp>
                      <wpg:cNvGrpSpPr/>
                      <wpg:grpSpPr>
                        <a:xfrm>
                          <a:off x="4704650" y="3417415"/>
                          <a:ext cx="1282700" cy="725150"/>
                          <a:chOff x="0" y="0"/>
                          <a:chExt cx="1282700" cy="725150"/>
                        </a:xfrm>
                      </wpg:grpSpPr>
                      <wps:wsp>
                        <wps:cNvSpPr/>
                        <wps:cNvPr id="3" name="Shape 3"/>
                        <wps:spPr>
                          <a:xfrm>
                            <a:off x="0" y="0"/>
                            <a:ext cx="1282700" cy="72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40658" y="0"/>
                            <a:ext cx="442041" cy="224907"/>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1282700" cy="72517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82700" cy="725170"/>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Jurnal Lentera Vol. No. (Bulan, Tahun)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82700" cy="725170"/>
              <wp:effectExtent b="0" l="0" r="0" t="0"/>
              <wp:wrapNone/>
              <wp:docPr id="3" name=""/>
              <a:graphic>
                <a:graphicData uri="http://schemas.microsoft.com/office/word/2010/wordprocessingGroup">
                  <wpg:wgp>
                    <wpg:cNvGrpSpPr/>
                    <wpg:grpSpPr>
                      <a:xfrm>
                        <a:off x="4704650" y="3417400"/>
                        <a:ext cx="1282700" cy="725170"/>
                        <a:chOff x="4704650" y="3417400"/>
                        <a:chExt cx="1282700" cy="725175"/>
                      </a:xfrm>
                    </wpg:grpSpPr>
                    <wpg:grpSp>
                      <wpg:cNvGrpSpPr/>
                      <wpg:grpSpPr>
                        <a:xfrm>
                          <a:off x="4704650" y="3417415"/>
                          <a:ext cx="1282700" cy="725150"/>
                          <a:chOff x="0" y="0"/>
                          <a:chExt cx="1282700" cy="725150"/>
                        </a:xfrm>
                      </wpg:grpSpPr>
                      <wps:wsp>
                        <wps:cNvSpPr/>
                        <wps:cNvPr id="3" name="Shape 3"/>
                        <wps:spPr>
                          <a:xfrm>
                            <a:off x="0" y="0"/>
                            <a:ext cx="1282700" cy="72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40658" y="0"/>
                            <a:ext cx="442041" cy="224907"/>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82700" cy="72517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82700" cy="72517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Footnote ditulis sesuai kaidah penulisan Chicago Manual of Style 17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Edition (Full Note), Huruf Times New Roman, ukuran 10 pt.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Nama Penulis</w:t>
      <w:tab/>
      <w:tab/>
      <w:t xml:space="preserve">Judul………..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Nama Penulis</w:t>
      <w:tab/>
      <w:tab/>
      <w:t xml:space="preserve">Judul……….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86" w:hanging="360.00000000000006"/>
      </w:pPr>
      <w:rPr>
        <w:b w:val="1"/>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4FBD"/>
    <w:pPr>
      <w:ind w:left="720"/>
      <w:contextualSpacing w:val="1"/>
    </w:pPr>
  </w:style>
  <w:style w:type="paragraph" w:styleId="Header">
    <w:name w:val="header"/>
    <w:basedOn w:val="Normal"/>
    <w:link w:val="HeaderChar"/>
    <w:uiPriority w:val="99"/>
    <w:unhideWhenUsed w:val="1"/>
    <w:rsid w:val="00CB1C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1C34"/>
  </w:style>
  <w:style w:type="paragraph" w:styleId="Footer">
    <w:name w:val="footer"/>
    <w:basedOn w:val="Normal"/>
    <w:link w:val="FooterChar"/>
    <w:uiPriority w:val="99"/>
    <w:unhideWhenUsed w:val="1"/>
    <w:rsid w:val="00CB1C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1C34"/>
  </w:style>
  <w:style w:type="paragraph" w:styleId="FootnoteText">
    <w:name w:val="footnote text"/>
    <w:basedOn w:val="Normal"/>
    <w:link w:val="FootnoteTextChar"/>
    <w:uiPriority w:val="99"/>
    <w:semiHidden w:val="1"/>
    <w:unhideWhenUsed w:val="1"/>
    <w:rsid w:val="00B52986"/>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B52986"/>
    <w:rPr>
      <w:sz w:val="20"/>
      <w:szCs w:val="20"/>
    </w:rPr>
  </w:style>
  <w:style w:type="character" w:styleId="FootnoteReference">
    <w:name w:val="footnote reference"/>
    <w:basedOn w:val="DefaultParagraphFont"/>
    <w:uiPriority w:val="99"/>
    <w:semiHidden w:val="1"/>
    <w:unhideWhenUsed w:val="1"/>
    <w:rsid w:val="00B52986"/>
    <w:rPr>
      <w:vertAlign w:val="superscript"/>
    </w:rPr>
  </w:style>
  <w:style w:type="table" w:styleId="TableGrid">
    <w:name w:val="Table Grid"/>
    <w:basedOn w:val="TableNormal"/>
    <w:uiPriority w:val="59"/>
    <w:rsid w:val="00BB71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AE105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E105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6wi/GAD33UQ/dcLiIjPSky00A==">AMUW2mWKrXNI2PtOLwXO35JyfI95y9/PkKmbtcJ5Dd1HZC1hnhzOaHgeIEumeqUBxK7ypyVOfWu0vBSl3kzJpr2N7X2KcQPjtpc+UfNk3JAkJX7NPR5TStwGrb735Wgp64ykfjaGBDJu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2019-01-17T13:38:00Z</dcterms:created>
  <dc:creator>Lulud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id="o48c718e"/&gt;&lt;style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y fmtid="{D5CDD505-2E9C-101B-9397-08002B2CF9AE}" pid="4" name="Mendeley Document_1">
    <vt:lpwstr>True</vt:lpwstr>
  </property>
</Properties>
</file>