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("Enter the first character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har char1 = scanner.next().charAt(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("Enter the second character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har char2 = scanner.next().charAt(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ascii1 = (int) char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ascii2 = (int) char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har greaterChar = (char) Math.max(ascii1, ascii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------------------------------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The character with the greater value is: " + greaterCha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-------------------------------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tem.out.println("Showing the ASCII Codes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char1 + ": " + ascii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char2 + ": " + ascii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