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Una entidad legal (como una empresa, una organización sin ánimo de lucro o un centro educativo), y no un individuo.</w:t>
        <w:br/>
        <w:t>Etiqueta: ok</w:t>
        <w:br/>
        <w:br/>
        <w:t>Cláusula: Al utilizar la Página web o el Servicio, además de cumplir nuestras normas de contenido (véase más arriba), no debe:</w:t>
        <w:br/>
        <w:t>Etiqueta: ok</w:t>
        <w:br/>
        <w:br/>
        <w:t>Cláusula: -Esta licencia no afecta a tus derechos de privacidad; solo tiene que ver con los derechos de propiedad intelectual.</w:t>
        <w:br/>
        <w:t>Etiqueta: ok</w:t>
        <w:br/>
        <w:br/>
        <w:t>Cláusula: No puedes usar un nombre de dominio o una URL en el nombre de usuario sin nuestro consentimiento previo por escrito.</w:t>
        <w:br/>
        <w:t>Etiqueta: ok</w:t>
        <w:br/>
        <w:br/>
        <w:t>Cláusula: Al utilizar la Página web o el Servicio, además de cumplir nuestras normas de contenido (véase más arriba), no debe:</w:t>
        <w:br/>
        <w:t>Etiqueta: ok</w:t>
        <w:br/>
        <w:br/>
        <w:t>Cláusula: 17.  no subir virus u otro código malicioso ni poner en peligro de ningún modo la seguridad de nuestros Servicios;</w:t>
        <w:br/>
        <w:t>Etiqueta: ok</w:t>
        <w:br/>
        <w:br/>
        <w:t>Cláusula: Divulgar información que no tiene derecho a revelar (como información confidencial de otros (incluido su empleador);</w:t>
        <w:br/>
        <w:t>Etiqueta: ok</w:t>
        <w:br/>
        <w:br/>
        <w:t>Cláusula: Acuerdas con LinkedIn que si el contenido incluye datos personales, quedará sujeto a nuestra Política de privacidad.</w:t>
        <w:br/>
        <w:t>Etiqueta: ok</w:t>
        <w:br/>
        <w:br/>
        <w:t>Cláusula: 10. Notificación de reclamos por infracción a la propiedad intelectual y a los derechos de autor de acuerdo con la Sección 512(c) del Título 17 del Código de los Estados Unidos</w:t>
        <w:br/>
        <w:t>Etiqueta: Cláusula abusiva</w:t>
        <w:br/>
        <w:br/>
        <w:t>Cláusula: Una vez que el pedido ha sido preparado, no podrá ser cancelado. En caso de que el cliente no desee el pedido, puede acercarse a cualquiera de nuestras tiendas para devolverlo.</w:t>
        <w:br/>
        <w:t>Etiqueta: Cláusula abusiva</w:t>
        <w:br/>
        <w:br/>
        <w:t>Cláusula: EN LOS PAÍSES DONDE SE PERMITEN LAS EXCLUSIONES O LIMITACIONES DE RESPONSABILIDAD, DROPBOX, SUS FILIALES, SUS PROVEEDORES O SUS DISTRIBUIDORES NO SERÁN RESPONSABLES DE: 2. PÉRDIDAS DE USO, DATOS, NEGOCIOS NI BENEFICIOS, INDEPENDIENTEMENTE DE LA TEORÍA JURÍDICA.</w:t>
        <w:br/>
        <w:t>Etiqueta: Cláusula abusiva</w:t>
        <w:br/>
        <w:br/>
        <w:t>Cláusula: XI. PROCEDIMIENTO EN CASO DE RECLAMOS. Si el consumidor necesita formular solicitudes, reclamos o disconformidades puede ingresarlas en su sesión privada Mis Viajes de la “plataforma”, enviar correo electrónico a customerchile@despegar.com o escribir al WhatsApp +573185313368.</w:t>
        <w:br/>
        <w:t>Etiqueta: ok</w:t>
        <w:br/>
        <w:br/>
        <w:t>Cláusula: v) causar o lanzar cualquier programa o script con el objeto de extraer, indexar, analizar o de otro modo realizar prospección de datos de cualquier parte de los Servicios o sobrecargar o bloquear indebidamente la operación y/o funcionalidad de cualquier aspecto de los Servicios;</w:t>
        <w:br/>
        <w:t>Etiqueta: ok</w:t>
        <w:br/>
        <w:br/>
        <w:t>Cláusula: Si selecciona el Plan de Suscripción Mensual, puede cambiar al Plan de Suscripción Anual en cualquier momento. Si selecciona el Plan de Suscripción Anual, no podrá cambiar al Plan de Suscripción Mensual hasta el final del período de un año de su Plan de Suscripción Anual.</w:t>
        <w:br/>
        <w:t>Etiqueta: ok</w:t>
        <w:br/>
        <w:br/>
        <w:t>Cláusula: Un derecho legal que permite al creador de una obra original (como una entrada de blog, una foto o un vídeo) decidir si otros individuos pueden utilizar dicha obra y la forma en la que pueden hacerlo, de conformidad con ciertas limitaciones y excepciones (como el "uso legítimo").</w:t>
        <w:br/>
        <w:t>Etiqueta: ok</w:t>
        <w:br/>
        <w:br/>
        <w:t>Cláusula: v) causar o lanzar cualquier programa o script con el objeto de extraer, indexar, analizar o de otro modo realizar prospección de datos de cualquier parte de los Servicios o sobrecargar o bloquear indebidamente la operación y/o funcionalidad de cualquier aspecto de los Servicios;</w:t>
        <w:br/>
        <w:t>Etiqueta: ok</w:t>
        <w:br/>
        <w:br/>
        <w:t>Cláusula: La Plataforma puede incluir características que promueven la actividad física, la nutrición o el bienestar general. Son solo para fines informativos y no están destinados a ser considerados como asesoramiento o servicios médicos, ni a ser considerados diagnósticos o tratamientos.</w:t>
        <w:br/>
        <w:t>Etiqueta: ok</w:t>
        <w:br/>
        <w:br/>
        <w:t>Cláusula: A modo de ejemplo, y sin limitarse a ello, cuando el Usuario utilice este Servicio, acepta no:</w:t>
        <w:br/>
        <w:t>- subir, publicar, enviar por correo electrónico, transmitir ni poner a disposición de otros Usuarios de ningún otro modo contenido inadecuado, difamatorio, infractor, obsceno o ilegal;</w:t>
        <w:br/>
        <w:t>Etiqueta: ok</w:t>
        <w:br/>
        <w:br/>
        <w:t>Cláusula: Transacciones: podemos poner a la venta productos digitales. Las compras de los videos de Vimeo On Demand se rigen por nuestro Acuerdo para espectadores de Vimeo On Demand. Las compras de metrajes y licencias de Vimeo Stock se rigen por nuestro Acuerdo de licencia de Vimeo Stock.</w:t>
        <w:br/>
        <w:t>Etiqueta: ok</w:t>
        <w:br/>
        <w:br/>
        <w:t>Cláusula: 4. Actuamos únicamente como la Plataforma y no estamos involucrados en los Términos del tercero. No somos responsables del billete ni de ningún otro extra que puedas adquirir y (en la máxima medida de lo permitido por la ley) no asumimos ninguna responsabilidad en relación con tu Reserva.</w:t>
        <w:br/>
        <w:t>Etiqueta: Cláusula abusiva</w:t>
        <w:br/>
        <w:br/>
        <w:t>Cláusula: Aceptas que cualquier disputa entre tú y Fitbit que se derive de estas Condiciones del Servicio, el Servicio de Fitbit o cualquier otro producto o servicio de Fitbit (conjuntamente, “Disputas”), o esté relacionada con ellos, se regirá por el procedimiento de arbitraje especificado anteriormente.</w:t>
        <w:br/>
        <w:t>Etiqueta: Cláusula abusiva</w:t>
        <w:br/>
        <w:br/>
        <w:t>Cláusula: Toda disputa acerca de si un reclamo se encuadra en el ámbito de competencia de un tribunal de reclamos menores será resuelta por ese tribunal y no por un mediador. En el caso de que surja una disputa relativa a la competencia, el procedimiento de arbitraje permanecerá cerrado a menos que el tribunal de reclamos menores tome la decisión de someter el reclamo a arbitraje, y no antes.</w:t>
        <w:br/>
        <w:t>Etiqueta: Cláusula abusiva</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Cláusula abusiva</w:t>
        <w:br/>
        <w:br/>
        <w:t>Cláusula: Si usted es un consumidor que vive en la Unión Europea, puede cancelar su Servicio basado en tarifas sin necesidad de especificar el motivo durante los 14 días posteriores al día de la finalización del contrato. Para notificarnos, complete y envíe este formulario. Si no tiene otra opción, envíenos este formulario por correo postal. Debe enviarnos su notificación antes de que termine el periodo de cancelación de 14 días.</w:t>
        <w:br/>
        <w:t>Etiqueta: Cláusula abusiva</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Cláusula abusiva</w:t>
        <w:br/>
        <w:br/>
        <w:t>Cláusula: Al visitar nuestro sitio y/o comprar algo de nosotros, participas en nuestro “Servicio” y aceptas los siguientes términos y condiciones (“Términos de Servicio”, “Términos”), incluídos todos los términos y condiciones adicionales y las políticas a las que se hace referencia en el presente documento y/o disponible a través de hipervínculos. Estas Condiciones de Servicio se aplican a todos los usuarios del sitio, incluyendo limitación a usuarios que sean navegadores, proveedores, clientes, comerciantes, y/o colaboradores de contenido.</w:t>
        <w:br/>
        <w:t>Etiqueta: Cláusula abusiva</w:t>
        <w:br/>
        <w:br/>
        <w:t>Cláusula:  Al adquirir servicios de viajes a través de esta Plataforma, celebrarás dos contratos: (a) un contrato entre Tú y el (los) Proveedor(es) de viajes con relación a la prestación del (de los) servicio(s) de viajes solicitados y (b) un contrato entre Tú y eDreams con relación a la prestación de un servicio de intermediación. A menos que se indique expresamente, eDreams actúa como Agente para ti y no celebra ninguna relación contractual contigo y/o el Proveedor de viajes con relación a los servicios que adquieres en esta Plataforma.</w:t>
        <w:br/>
        <w:t>Etiqueta: Cláusula abusiva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Cláusula abusiva</w:t>
        <w:br/>
        <w:br/>
        <w:t>Cláusula: Podemos ofrecerle la oportunidad de acceder a funciones en estado de vista previa o acceso anticipado (en adelante, los «Servicios de acceso anticipado»). Si decide acceder y utilizar cualquiera de los Servicios de acceso anticipado, acepta que: (i) usted es responsable de cualquier uso y acceso a los Servicios de acceso anticipado que se originen desde su cuenta; (ii) los Servicios de acceso anticipado (incluido cualquier nombre de función) son propiedad de Evernote; y (iii) los Servicios de acceso anticipado son experimentales y previos al lanzamiento, y es posible que no funcionen como se espera.</w:t>
        <w:br/>
        <w:t>Etiqueta: ok</w:t>
        <w:br/>
        <w:br/>
        <w:t>Cláusula: - Ofrecer experiencias uniformes y sin interrupciones en otros Productos de las empresas de Meta. Instagram forma parte de las Empresas de Meta, que comparten tecnologías, sistemas, estadísticas e información, incluidos los datos que tenemos sobre ti (obtén más información en la Política de privacidad), para proporcionar servicios que sean mejores y más seguros. También ofrecemos formas de interactuar en todos los Productos de las empresas de Meta que usas y proporcionamos sistemas diseñados para brindar una experiencia uniforme y sin interrupciones en dichos Productos según las opciones que elijas.</w:t>
        <w:br/>
        <w:t>Etiqueta: ok</w:t>
        <w:br/>
        <w:br/>
        <w:t>Cláusula: a) Cliente Registrado Previamente: El cliente podrá efectuar una compra en Ripley.com con su Rut y clave secreta, para lo cual deberá registrar sus datos básicos en un Centro de Servicio en cualquier Tienda Ripley o directamente en el sitio web Ripley.com, donde se le proporcionará una clave secreta que será solicitada al momento de realizar la compra. Los datos proporcionados por el cliente serán considerados como fidedignos y será responsabilidad del cliente mantenerlos actualizados. Éstos serán tratados de manera confidencial y serán utilizados exclusivamente para procesar la compra y el despacho.</w:t>
        <w:br/>
        <w:t>Etiqueta: ok</w:t>
        <w:br/>
        <w:br/>
        <w:t>Cláusula: 11.2 Denuncia de Infracciones. Si usted considera que un Miembro, Anuncio o</w:t>
        <w:br/>
        <w:t>Contenido representa un riesgo inminente de daño para una persona o propiedad, debe</w:t>
        <w:br/>
        <w:t>ponerse en contacto inmediato con las autoridades locales antes de ponerse en</w:t>
        <w:br/>
        <w:t>contacto con Airbnb. Además, si considera que un Miembro, un Anuncio o un Contenido</w:t>
        <w:br/>
        <w:t>han infringido las Normas, usted debe comunicar sus inquietudes a Airbnb. Si usted</w:t>
        <w:br/>
        <w:t>denuncia un problema a las autoridades locales, Airbnb podría solicitar una copia de</w:t>
        <w:br/>
        <w:t>dicho reporte. Excepto cuando lo exija la ley, no estamos obligados a tomar acciones en</w:t>
        <w:br/>
        <w:t>respuesta a ninguna denuncia.</w:t>
        <w:br/>
        <w:t>Etiqueta: ok</w:t>
        <w:br/>
        <w:br/>
        <w:t>Cláusula: a) Cliente Registrado Previamente: El cliente podrá efectuar una compra en Ripley.com con su Rut y clave secreta, para lo cual deberá registrar sus datos básicos en un Centro de Servicio en cualquier Tienda Ripley o directamente en el sitio web Ripley.com, donde se le proporcionará una clave secreta que será solicitada al momento de realizar la compra. Los datos proporcionados por el cliente serán considerados como fidedignos y será responsabilidad del cliente mantenerlos actualizados. Éstos serán tratados de manera confidencial y serán utilizados exclusivamente para procesar la compra y el despacho.</w:t>
        <w:br/>
        <w:t>Etiqueta: ok</w:t>
        <w:br/>
        <w:br/>
        <w:t>Cláusula: Ancho de banda: la asignación de ancho de banda incluida en su plan de autoservicio (definido en la Sección 4) se aplica al uso acumulado del ancho de banda en todas las cuentas de autoservicio que controla. No puede eludir las limitaciones de ancho de banda abriendo varias cuentas. Si excede su asignación de ancho de banda, podemos, a nuestra discreción, cobrar tarifas por uso excesivo, exigir que actualice su plan a uno más adecuado o cancelar su cuenta (o cuentas) previa notificación por escrito. Para obtener más información sobre el ancho de banda, consulte nuestro artículo Ancho de banda en Vimeo.</w:t>
        <w:br/>
        <w:t>Etiqueta: ok</w:t>
        <w:br/>
        <w:br/>
        <w:t>Cláusula: Uber podrá, a su sola discreción, permitirle que envíe, cargue, publique o de otro modo ponga a disposición de Uber a través de los Servicios contenido e información de texto, audio y/o visual, incluidos comentarios y opiniones relativos a los Servicios, iniciación de peticiones de apoyo, así como presentación de admisiones par competiciones y promociones (“Contenido Generado por el Usuario”). El Contenido Generado por el Usuario estará sujeto a la Política de Contenido Generado por el Usuario disponible en https://www.uber.com/legal/en/document/?name=user-generated-content-policy&amp;country=chile&amp;lang=en</w:t>
        <w:br/>
        <w:t>Etiqueta: ok</w:t>
        <w:br/>
        <w:br/>
        <w:t>Cláusula: A. Todas las experiencias de viaje  A1. Definiciones</w:t>
        <w:br/>
        <w:t>A2. Acerca de estas condiciones</w:t>
        <w:br/>
        <w:t>A3. Sobre Booking.com</w:t>
        <w:br/>
        <w:t>A4. Nuestra Plataforma</w:t>
        <w:br/>
        <w:t>A5. Nuestros valores</w:t>
        <w:br/>
        <w:t>A6. Precios</w:t>
        <w:br/>
        <w:t>A7. Pago</w:t>
        <w:br/>
        <w:t>A8. Condiciones</w:t>
        <w:br/>
        <w:t>A9. Privacidad y cookies</w:t>
        <w:br/>
        <w:t>A10. Solicitudes de accesibilidad</w:t>
        <w:br/>
        <w:t>A11. Seguros</w:t>
        <w:br/>
        <w:t>A12. Genius</w:t>
        <w:br/>
        <w:t>A13. Premios, Crédito y Monedero</w:t>
        <w:br/>
        <w:t>A14. Derechos de propiedad intelectual</w:t>
        <w:br/>
        <w:t>A15. ¿Qué ocurre si algo va mal?</w:t>
        <w:br/>
        <w:t>A16. Comunicación con el Proveedor de servicios</w:t>
        <w:br/>
        <w:t>A17. Medidas contra comportamientos inaceptables</w:t>
        <w:br/>
        <w:t>A18. Limitaciones de responsabilidad</w:t>
        <w:br/>
        <w:t>A19. Legislación y fuero aplicable</w:t>
        <w:br/>
        <w:t>A20. Servicios de viaje vinculados</w:t>
        <w:br/>
        <w:t>A21. Cláusula de modificación</w:t>
        <w:br/>
        <w:t>Etiqueta: ok</w:t>
        <w:br/>
        <w:br/>
        <w:t>Cláusula: (a) Resolución informal de disputas: queremos abordar sus inquietudes sin necesidad de un caso legal formal. Antes de presentar un reclamo contra Headspace, usted acepta intentar resolver la disputa de manera informal comunicándose con nosotros por correo electrónico a help@headspace.com o a nuestra dirección postal en Headspace, ATTN: Legal, 2417 Michigan Avenue, Santa Monica, CA 9040, y proporcionándonos su dirección de correo electrónico. Intentaremos resolver la disputa de manera informal comunicándonos con usted por correo electrónico. Si la disputa no se resuelve dentro de los 30 días posteriores a la presentación, usted o Headspace podrán iniciar un procedimiento formal.</w:t>
        <w:br/>
        <w:t>Etiqueta: Cláusula abusiva</w:t>
        <w:br/>
        <w:br/>
        <w:t>Cláusula: 23. Si nosotros o los proveedores identificados en el certificado ATOL no podemos proporcionar los servicios indicados (o una alternativa adecuada, a través de un titular alternativo de la ATOL o de otro modo) por razones de insolvencia, los Fideicomisarios del Air Travel Trust ("ATT", por sus siglas en inglés) pueden efectuar un pago a tu favor (u otorgarte un beneficio) en virtud del sistema ATOL. Aceptas que, a cambio de dicho pago o beneficio, cedes absolutamente a dichos Fideicomisarios cualquier reclamación que tengas o puedas tener derivada o relacionada con la no prestación de los servicios, incluida cualquier reclamación contra nosotros, el agente de viajes (o la empresa emisora de tu tarjeta de crédito, según proceda). También aceptas que dichas reclamaciones pueden reasignarse a otro organismo, si ese otro organismo ha pagado las sumas que tú has reclamado en virtud del sistema ATOL.</w:t>
        <w:br/>
        <w:t>Etiqueta: Cláusula abusiva</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Cláusula abusiva</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Cláusula abusiva</w:t>
        <w:br/>
        <w:br/>
        <w:t>Cláusula: Decisión del árbitro. El árbitro emitirá un laudo dentro del plazo especificado en las Reglas AAA. La decisión del árbitro incluirá los hallazgos y conclusiones esenciales en los que el árbitro basó el laudo. La sentencia sobre el laudo arbitral podrá dictarse en cualquier tribunal que tenga jurisdicción sobre el mismo. La indemnización por daños y perjuicios del árbitro debe ser coherente con los términos de la sección "Limitación de responsabilidad" anterior en cuanto a los tipos y montos de daños por los cuales una parte puede ser considerada responsable. El árbitro puede otorgar medidas cautelares o declarativas sólo a favor del demandante y sólo en la medida necesaria para proporcionar la reparación justificada por el reclamo individual del demandante. Si prevalece en el arbitraje, tendrá derecho a recibir una indemnización por los honorarios y gastos de abogados, en la medida prevista por la ley aplicable. Academia.edu no buscará, y por la presente renuncia a todos los derechos que pueda tener según la ley aplicable para recuperar, honorarios y gastos de abogados si prevalece en el arbitraje.</w:t>
        <w:br/>
        <w:t>Etiqueta: Cláusula abusiva</w:t>
        <w:br/>
        <w:br/>
        <w:t>Cláusula: LAS PARTES DE WHATSAPP NO SERÁN RESPONSABLES DE NINGUNA PÉRDIDA DE GANANCIAS NI DE OTROS DAÑOS RESULTANTES, ESPECIALES, PUNITIVOS, INDIRECTOS O INCIDENTALES RELACIONADOS, DERIVADOS O CONECTADOS DE ALGÚN MODO CON NUESTRAS CONDICIONES, NOSOTROS O NUESTROS SERVICIOS (CAUSADOS Y EN CUALQUIER TEORÍA DE RESPONSABILIDAD, INCLUIDA NEGLIGENCIA), INCLUSO EN EL CASO DE QUE SE HAYA AVISADO A LAS PARTES DE LA POSIBILIDAD DE QUE SE PRODUZCAN DICHOS DAÑOS. NUESTRA RESPONSABILIDAD CONJUNTA RELACIONADA, DERIVADA O CONECTADA DE ALGÚN MODO CON NUESTRAS CONDICIONES, NOSOTROS O NUESTROS SERVICIOS NO SOBREPASARÁ LA CUANTÍA QUE RESULTE MAYOR ENTRE EL VALOR DE CIEN DÓLARES (100 USD) O LA CANTIDAD QUE NOS HAYAS PAGADO EN LOS ÚLTIMOS DOCE MESES. LA EXCLUSIÓN DE RESPONSABILIDAD DE CIERTOS DAÑOS Y LA LIMITACIÓN DE RESPONSABILIDAD ANTERIORES SE APLICARÁN EN LA MÁXIMA MEDIDA QUE LA LEGISLACIÓN APLICABLE LO PERMITA. ES POSIBLE QUE LA NORMATIVA DE ALGUNOS ESTADOS O JURISDICCIONES NO PERMITA LA EXCLUSIÓN O LIMITACIÓN DE CIERTOS DAÑOS Y, POR LO TANTO, ES POSIBLE QUE ALGUNAS O TODAS LAS EXCLUSIONES Y LIMITACIONES DESCRITAS ANTERIORMENTE NO SE APLIQUEN EN TU CASO. SIN PERJUICIO DE CUALQUIER DISPOSICIÓN QUE ESTABLEZCA LO CONTRARIO EN NUESTRAS CONDICIONES, EN TALES CASOS, LA RESPONSABILIDAD DE LAS PARTES DE WHATSAPP ESTARÁ LIMITADA AL ALCANCE MÁXIMO QUE LA LEGISLACIÓN APLICABLE LO PERMITA.</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