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Calibri" w:cs="Calibri" w:eastAsia="Calibri" w:hAnsi="Calibri"/>
          <w:b/>
          <w:bCs/>
          <w:color w:val="1F3864"/>
          <w:sz w:val="40"/>
          <w:szCs w:val="40"/>
        </w:rPr>
        <w:t xml:space="preserve">VCDS COMPLETE REFERENCE MANUAL</w:t>
      </w:r>
    </w:p>
    <w:p>
      <w:pPr>
        <w:spacing w:after="80"/>
        <w:jc w:val="center"/>
      </w:pPr>
      <w:r>
        <w:rPr>
          <w:rFonts w:ascii="Calibri" w:cs="Calibri" w:eastAsia="Calibri" w:hAnsi="Calibri"/>
          <w:b/>
          <w:bCs/>
          <w:color w:val="2E5090"/>
          <w:sz w:val="28"/>
          <w:szCs w:val="28"/>
        </w:rPr>
        <w:t xml:space="preserve">2018 Audi A3 8V MQB — 2.0 TSI EA888 Gen3 (CZPB)</w:t>
      </w:r>
    </w:p>
    <w:p>
      <w:pPr>
        <w:spacing w:after="480"/>
        <w:jc w:val="center"/>
      </w:pPr>
      <w:r>
        <w:rPr>
          <w:rFonts w:ascii="Calibri" w:cs="Calibri" w:eastAsia="Calibri" w:hAnsi="Calibri"/>
          <w:color w:val="595959"/>
          <w:sz w:val="24"/>
          <w:szCs w:val="24"/>
        </w:rPr>
        <w:t xml:space="preserve">Module 17: Instrument Cluster / Dashboard (MFA / Virtual Cockpit)</w:t>
      </w:r>
    </w:p>
    <w:p>
      <w:pPr>
        <w:pStyle w:val="Heading1"/>
      </w:pPr>
      <w:r>
        <w:rPr>
          <w:rFonts w:ascii="Calibri" w:cs="Calibri" w:eastAsia="Calibri" w:hAnsi="Calibri"/>
        </w:rPr>
        <w:t xml:space="preserve">Section 1: System Identification</w:t>
      </w:r>
    </w:p>
    <w:p>
      <w:pPr>
        <w:spacing w:after="80"/>
      </w:pPr>
      <w:r>
        <w:rPr>
          <w:rFonts w:ascii="Calibri" w:cs="Calibri" w:eastAsia="Calibri" w:hAnsi="Calibri"/>
          <w:sz w:val="22"/>
          <w:szCs w:val="22"/>
        </w:rPr>
        <w:t xml:space="preserve">Module 17 is the Instrument Cluster — the gauge display behind the steering wheel. On the 2018 A3 8V, this is either the standard analog cluster with a multi-function display (MFA) in the center, or the optional Audi Virtual Cockpit (AVC) which replaces the entire cluster with a 12.3-inch digital TFT display. Both variants use Module 17 in VCDS.</w:t>
      </w:r>
    </w:p>
    <w:p>
      <w:pPr>
        <w:spacing w:after="160"/>
      </w:pPr>
      <w:r>
        <w:t xml:space="preserve"/>
      </w:r>
    </w:p>
    <w:p>
      <w:pPr>
        <w:spacing w:after="80"/>
      </w:pPr>
      <w:r>
        <w:rPr>
          <w:rFonts w:ascii="Calibri" w:cs="Calibri" w:eastAsia="Calibri" w:hAnsi="Calibri"/>
          <w:sz w:val="22"/>
          <w:szCs w:val="22"/>
        </w:rPr>
        <w:t xml:space="preserve">Module 17 controls what is displayed on the cluster, warning light behavior, service interval counters, odometer display mode, unit settings (mph vs km/h, mpg vs L/100km), and tire pressure monitoring display. It also houses adaptation channels for enabling or disabling specific display features and warning indicators.</w:t>
      </w:r>
    </w:p>
    <w:p>
      <w:pPr>
        <w:spacing w:after="160"/>
      </w:pPr>
      <w:r>
        <w:t xml:space="preserve"/>
      </w:r>
    </w:p>
    <w:p>
      <w:pPr>
        <w:pStyle w:val="Heading2"/>
      </w:pPr>
      <w:r>
        <w:rPr>
          <w:rFonts w:ascii="Calibri" w:cs="Calibri" w:eastAsia="Calibri" w:hAnsi="Calibri"/>
        </w:rPr>
        <w:t xml:space="preserve">Module 17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Specification</w:t>
            </w:r>
          </w:p>
        </w:tc>
        <w:tc>
          <w:tcPr>
            <w:tcW w:type="dxa" w:w="6552"/>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Value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number in VCDS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17</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name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Instrument Cluster, Kombiinstrument, Dashboard, Virtual Cockpit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Standard cluster type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Analog speedometer + tachometer with 3.5-inch MFA color display center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Optional cluster type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Audi Virtual Cockpit — 12.3-inch full-digital TFT instrument display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Protocol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UDS/CAN — named dropdown channels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Security access code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11046 (standard) — some adaptations require 38041</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Service interval display</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Yes — oil change, inspection, and other service reminders stored here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Odometer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Total mileage stored in this module and in the gateway module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Systems displayed</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RPM, coolant temp, fuel level, oil level, gear position, DIS/MFA information, warning lights for all connected modules, TPMS, service reminders, driving data</w:t>
            </w:r>
          </w:p>
        </w:tc>
      </w:tr>
    </w:tbl>
    <w:p>
      <w:pPr>
        <w:spacing w:after="160"/>
      </w:pPr>
      <w:r>
        <w:t xml:space="preserve"/>
      </w:r>
    </w:p>
    <w:p>
      <w:pPr>
        <w:pStyle w:val="Heading1"/>
      </w:pPr>
      <w:r>
        <w:rPr>
          <w:rFonts w:ascii="Calibri" w:cs="Calibri" w:eastAsia="Calibri" w:hAnsi="Calibri"/>
        </w:rPr>
        <w:t xml:space="preserve">Section 2: Accessing Module 17</w:t>
      </w:r>
    </w:p>
    <w:p>
      <w:pPr>
        <w:pStyle w:val="Heading2"/>
      </w:pPr>
      <w:r>
        <w:rPr>
          <w:rFonts w:ascii="Calibri" w:cs="Calibri" w:eastAsia="Calibri" w:hAnsi="Calibri"/>
        </w:rPr>
        <w:t xml:space="preserve">Access Procedure</w:t>
      </w:r>
    </w:p>
    <w:p>
      <w:pPr>
        <w:pStyle w:val="ListParagraph"/>
        <w:numPr>
          <w:ilvl w:val="0"/>
          <w:numId w:val="2"/>
        </w:numPr>
      </w:pPr>
      <w:r>
        <w:rPr>
          <w:rFonts w:ascii="Calibri" w:cs="Calibri" w:eastAsia="Calibri" w:hAnsi="Calibri"/>
          <w:sz w:val="22"/>
          <w:szCs w:val="22"/>
        </w:rPr>
        <w:t xml:space="preserve">HEX-V2 connected. VCDS launched. Ignition ON.</w:t>
      </w:r>
    </w:p>
    <w:p>
      <w:pPr>
        <w:pStyle w:val="ListParagraph"/>
        <w:numPr>
          <w:ilvl w:val="0"/>
          <w:numId w:val="2"/>
        </w:numPr>
      </w:pPr>
      <w:r>
        <w:rPr>
          <w:rFonts w:ascii="Calibri" w:cs="Calibri" w:eastAsia="Calibri" w:hAnsi="Calibri"/>
          <w:sz w:val="22"/>
          <w:szCs w:val="22"/>
        </w:rPr>
        <w:t xml:space="preserve">Click [Select Control Module] → [17 — Instruments] or type '17'.</w:t>
      </w:r>
    </w:p>
    <w:p>
      <w:pPr>
        <w:pStyle w:val="ListParagraph"/>
        <w:numPr>
          <w:ilvl w:val="0"/>
          <w:numId w:val="2"/>
        </w:numPr>
      </w:pPr>
      <w:r>
        <w:rPr>
          <w:rFonts w:ascii="Calibri" w:cs="Calibri" w:eastAsia="Calibri" w:hAnsi="Calibri"/>
          <w:sz w:val="22"/>
          <w:szCs w:val="22"/>
        </w:rPr>
        <w:t xml:space="preserve">VCDS connects. Component string shows cluster type.</w:t>
      </w:r>
    </w:p>
    <w:p>
      <w:pPr>
        <w:pStyle w:val="ListParagraph"/>
        <w:numPr>
          <w:ilvl w:val="0"/>
          <w:numId w:val="2"/>
        </w:numPr>
      </w:pPr>
      <w:r>
        <w:rPr>
          <w:rFonts w:ascii="Calibri" w:cs="Calibri" w:eastAsia="Calibri" w:hAnsi="Calibri"/>
          <w:sz w:val="22"/>
          <w:szCs w:val="22"/>
        </w:rPr>
        <w:t xml:space="preserve">For adaptations: click [Security Access] → enter 11046 → click [Do It!].</w:t>
      </w:r>
    </w:p>
    <w:p>
      <w:pPr>
        <w:pStyle w:val="ListParagraph"/>
        <w:numPr>
          <w:ilvl w:val="0"/>
          <w:numId w:val="2"/>
        </w:numPr>
      </w:pPr>
      <w:r>
        <w:rPr>
          <w:rFonts w:ascii="Calibri" w:cs="Calibri" w:eastAsia="Calibri" w:hAnsi="Calibri"/>
          <w:sz w:val="22"/>
          <w:szCs w:val="22"/>
        </w:rPr>
        <w:t xml:space="preserve">Some channels require 38041 — if 11046 fails for a specific channel, try 38041.</w:t>
      </w:r>
    </w:p>
    <w:p>
      <w:pPr>
        <w:spacing w:after="160"/>
      </w:pPr>
      <w:r>
        <w:t xml:space="preserve"/>
      </w:r>
    </w:p>
    <w:p>
      <w:pPr>
        <w:pStyle w:val="Heading1"/>
      </w:pPr>
      <w:r>
        <w:rPr>
          <w:rFonts w:ascii="Calibri" w:cs="Calibri" w:eastAsia="Calibri" w:hAnsi="Calibri"/>
        </w:rPr>
        <w:t xml:space="preserve">Section 3: Live Data — Module 17 Measuring Blocks</w:t>
      </w:r>
    </w:p>
    <w:p>
      <w:pPr>
        <w:spacing w:after="80"/>
      </w:pPr>
      <w:r>
        <w:rPr>
          <w:rFonts w:ascii="Calibri" w:cs="Calibri" w:eastAsia="Calibri" w:hAnsi="Calibri"/>
          <w:sz w:val="22"/>
          <w:szCs w:val="22"/>
        </w:rPr>
        <w:t xml:space="preserve">Module 17 live data shows display-side information — what the cluster sees and calculates, including service counters, warning states, and display values.</w:t>
      </w:r>
    </w:p>
    <w:p>
      <w:pPr>
        <w:spacing w:after="160"/>
      </w:pPr>
      <w:r>
        <w:t xml:space="preserve"/>
      </w:r>
    </w:p>
    <w:p>
      <w:pPr>
        <w:pStyle w:val="Heading2"/>
      </w:pPr>
      <w:r>
        <w:rPr>
          <w:rFonts w:ascii="Calibri" w:cs="Calibri" w:eastAsia="Calibri" w:hAnsi="Calibri"/>
        </w:rPr>
        <w:t xml:space="preserve">Service Interval &amp; Maintenance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change: days remaining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Days until next oil service is due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Days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Counts down from 365 (or less depending on driving conditions). Negative = overdue.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change: distance remaining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Distance until next oil service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km or miles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Counts down from interval set (typically 10,000 km or 5,000 miles). Negative = overdue.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Inspection service: days remaining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Days until major inspection (full service)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Days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Typically 730 days (2 years). Counts down.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Inspection service: distance remaining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Distance until major inspection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km or miles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Typically 15,000 km / 10,000 miles.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Service interval mode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Which service reminder type is active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Fixed interval / Flexible (condition-based). Factory: Flexible on modern A3.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quality sensor: 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quality index (if equipped with oil condition sensor)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 or index</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100% = fresh oil. Lower = degraded. Rare on A3 8V — most use time/distance only.</w:t>
            </w:r>
          </w:p>
        </w:tc>
      </w:tr>
    </w:tbl>
    <w:p>
      <w:pPr>
        <w:spacing w:after="160"/>
      </w:pPr>
      <w:r>
        <w:t xml:space="preserve"/>
      </w:r>
    </w:p>
    <w:p>
      <w:pPr>
        <w:pStyle w:val="Heading2"/>
      </w:pPr>
      <w:r>
        <w:rPr>
          <w:rFonts w:ascii="Calibri" w:cs="Calibri" w:eastAsia="Calibri" w:hAnsi="Calibri"/>
        </w:rPr>
        <w:t xml:space="preserve">Vehicle Data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Odometer 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Total vehicle mileage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km or miles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Read-only. Records total lifetime mileage.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Trip meter 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Trip A mileage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km or miles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Resets via cluster stalk button. Shows since last reset.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Trip meter 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Current Trip B mileage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km or miles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Second trip counter.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Average fuel consumption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economy since last reset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L/100km or mpg</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Cluster-calculated average. Reset via stalk menu.</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Instantaneous fuel consumption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Real-time fuel economy</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L/100km or mpg</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Changes continuously with throttle input.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Average speed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Average speed since last reset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km/h or mph</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Cluster-calculated.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Driving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Total time engine has been running since reset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Hours:Minutes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Used with average speed to estimate trip duration.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Coolant temperature (cluster display)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Coolant temp as displayed on cluster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 or °F</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Should match Module 01 live data value. Significant difference = cluster or sensor calibration issue.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level (cluster display)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level as displayed on cluster gauge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 or gallons</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17 receives this from Module 01 fuel sensor and displays 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(cluster display)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Vehicle speed as shown on speedometer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km/h or mph</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May differ slightly from ABS actual speed — cluster can be calibrated for displayed vs actual.</w:t>
            </w:r>
          </w:p>
        </w:tc>
      </w:tr>
    </w:tbl>
    <w:p>
      <w:pPr>
        <w:spacing w:after="160"/>
      </w:pPr>
      <w:r>
        <w:t xml:space="preserve"/>
      </w:r>
    </w:p>
    <w:p>
      <w:pPr>
        <w:pStyle w:val="Heading2"/>
      </w:pPr>
      <w:r>
        <w:rPr>
          <w:rFonts w:ascii="Calibri" w:cs="Calibri" w:eastAsia="Calibri" w:hAnsi="Calibri"/>
        </w:rPr>
        <w:t xml:space="preserve">Warning Light Status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Check engine light (MIL):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CEL illumination state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Off. On = fault codes in Module 01 that affect emissions.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warning light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ABS light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Off. On = fault in Module 03.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ESP / stability warning light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ESP light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Off. On = stability system fault or driver-disabled ESP.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Airbag warning light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Airbag system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Off. On = fault in Module 15 (airbag).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TPMS warning light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Tire pressure warning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Off. Yellow = low pressure warning. Red = severe low pressure.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Service due warning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Service reminder lamp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Off. On when service interval expired.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pressure warning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pressure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critically low oil pressure. STOP ENGINE immediately if this illuminates.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Battery / charging warning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Charging system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On = alternator not charging or battery fault.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Glow plug warning (diesel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N/A on CZPB petrol engine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Not applicable.</w:t>
            </w:r>
          </w:p>
        </w:tc>
      </w:tr>
    </w:tbl>
    <w:p>
      <w:pPr>
        <w:spacing w:after="160"/>
      </w:pPr>
      <w:r>
        <w:t xml:space="preserve"/>
      </w:r>
    </w:p>
    <w:p>
      <w:pPr>
        <w:pStyle w:val="Heading2"/>
      </w:pPr>
      <w:r>
        <w:rPr>
          <w:rFonts w:ascii="Calibri" w:cs="Calibri" w:eastAsia="Calibri" w:hAnsi="Calibri"/>
        </w:rPr>
        <w:t xml:space="preserve">TPMS Data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1170"/>
        <w:gridCol w:w="273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Channel / Keyword</w:t>
            </w:r>
          </w:p>
        </w:tc>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Unit</w:t>
            </w:r>
          </w:p>
        </w:tc>
        <w:tc>
          <w:tcPr>
            <w:tcW w:type="dxa" w:w="273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Normal Values &amp; 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TPMS: FL tire pressure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left tire pressure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 or PSI</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Correct pressure: 36–38 PSI / 2.5–2.6 bar (verify door jamb label for your specific tire size)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TPMS: FR tire pressure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right tire pressure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 or PSI</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reference as FL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TPMS: RL tire pressure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left tire pressure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 or PSI</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may be specified differently — check door label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TPMS: RR tire pressure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Rear right tire pressure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 or PSI</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RL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TPMS: system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Overall TPMS operational status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Fault / Not calibrated. Must be 'Active' for pressure monitoring.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TPMS: reference pressure stored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Baseline pressure stored at last TPMS reset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bar or PSI</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Pressure at time of last TPMS calibration. If tires inflated since then, values will show higher than reference.</w:t>
            </w:r>
          </w:p>
        </w:tc>
      </w:tr>
    </w:tbl>
    <w:p>
      <w:pPr>
        <w:spacing w:after="160"/>
      </w:pPr>
      <w:r>
        <w:t xml:space="preserve"/>
      </w:r>
    </w:p>
    <w:p>
      <w:pPr>
        <w:pStyle w:val="Heading1"/>
      </w:pPr>
      <w:r>
        <w:rPr>
          <w:rFonts w:ascii="Calibri" w:cs="Calibri" w:eastAsia="Calibri" w:hAnsi="Calibri"/>
        </w:rPr>
        <w:t xml:space="preserve">Section 4: Basic Settings — Module 17</w:t>
      </w:r>
    </w:p>
    <w:p>
      <w:pPr>
        <w:spacing w:after="80"/>
      </w:pPr>
      <w:r>
        <w:rPr>
          <w:rFonts w:ascii="Calibri" w:cs="Calibri" w:eastAsia="Calibri" w:hAnsi="Calibri"/>
          <w:sz w:val="22"/>
          <w:szCs w:val="22"/>
        </w:rPr>
        <w:t xml:space="preserve">Module 17 Basic Settings include service interval resets, TPMS calibration, and cluster initialization routines.</w:t>
      </w:r>
    </w:p>
    <w:p>
      <w:pPr>
        <w:spacing w:after="160"/>
      </w:pPr>
      <w:r>
        <w:t xml:space="preserve"/>
      </w:r>
    </w:p>
    <w:p>
      <w:pPr>
        <w:pStyle w:val="Heading2"/>
      </w:pPr>
      <w:r>
        <w:rPr>
          <w:rFonts w:ascii="Calibri" w:cs="Calibri" w:eastAsia="Calibri" w:hAnsi="Calibri"/>
        </w:rPr>
        <w:t xml:space="preserve">Routine 1: Oil Service Interval Reset</w:t>
      </w:r>
    </w:p>
    <w:p>
      <w:pPr>
        <w:spacing w:after="80"/>
      </w:pPr>
      <w:r>
        <w:rPr>
          <w:rFonts w:ascii="Calibri" w:cs="Calibri" w:eastAsia="Calibri" w:hAnsi="Calibri"/>
          <w:sz w:val="22"/>
          <w:szCs w:val="22"/>
        </w:rPr>
        <w:t xml:space="preserve">After every oil change, the service interval counter must be reset to restart the countdown. This is performed in Module 17, not Module 01.</w:t>
      </w:r>
    </w:p>
    <w:p>
      <w:pPr>
        <w:spacing w:after="160"/>
      </w:pPr>
      <w:r>
        <w:t xml:space="preserve"/>
      </w:r>
    </w:p>
    <w:p>
      <w:pPr>
        <w:pStyle w:val="Heading3"/>
      </w:pPr>
      <w:r>
        <w:rPr>
          <w:rFonts w:ascii="Calibri" w:cs="Calibri" w:eastAsia="Calibri" w:hAnsi="Calibri"/>
        </w:rPr>
        <w:t xml:space="preserve">When to Reset</w:t>
      </w:r>
    </w:p>
    <w:p>
      <w:pPr>
        <w:pStyle w:val="ListParagraph"/>
        <w:numPr>
          <w:ilvl w:val="0"/>
          <w:numId w:val="3"/>
        </w:numPr>
      </w:pPr>
      <w:r>
        <w:rPr>
          <w:rFonts w:ascii="Calibri" w:cs="Calibri" w:eastAsia="Calibri" w:hAnsi="Calibri"/>
          <w:sz w:val="22"/>
          <w:szCs w:val="22"/>
        </w:rPr>
        <w:t xml:space="preserve">After every engine oil and filter change</w:t>
      </w:r>
    </w:p>
    <w:p>
      <w:pPr>
        <w:pStyle w:val="ListParagraph"/>
        <w:numPr>
          <w:ilvl w:val="0"/>
          <w:numId w:val="3"/>
        </w:numPr>
      </w:pPr>
      <w:r>
        <w:rPr>
          <w:rFonts w:ascii="Calibri" w:cs="Calibri" w:eastAsia="Calibri" w:hAnsi="Calibri"/>
          <w:sz w:val="22"/>
          <w:szCs w:val="22"/>
        </w:rPr>
        <w:t xml:space="preserve">After any service that should clear the 'Service Due' or 'Oil Change Due' reminder</w:t>
      </w:r>
    </w:p>
    <w:p>
      <w:pPr>
        <w:spacing w:after="160"/>
      </w:pPr>
      <w:r>
        <w:t xml:space="preserve"/>
      </w:r>
    </w:p>
    <w:p>
      <w:pPr>
        <w:pStyle w:val="Heading3"/>
      </w:pPr>
      <w:r>
        <w:rPr>
          <w:rFonts w:ascii="Calibri" w:cs="Calibri" w:eastAsia="Calibri" w:hAnsi="Calibri"/>
        </w:rPr>
        <w:t xml:space="preserve">Procedure — VCDS Method</w:t>
      </w:r>
    </w:p>
    <w:p>
      <w:pPr>
        <w:pStyle w:val="ListParagraph"/>
        <w:numPr>
          <w:ilvl w:val="0"/>
          <w:numId w:val="2"/>
        </w:numPr>
      </w:pPr>
      <w:r>
        <w:rPr>
          <w:rFonts w:ascii="Calibri" w:cs="Calibri" w:eastAsia="Calibri" w:hAnsi="Calibri"/>
          <w:sz w:val="22"/>
          <w:szCs w:val="22"/>
        </w:rPr>
        <w:t xml:space="preserve">Module 17 open. Security Access 11046 entered.</w:t>
      </w:r>
    </w:p>
    <w:p>
      <w:pPr>
        <w:pStyle w:val="ListParagraph"/>
        <w:numPr>
          <w:ilvl w:val="0"/>
          <w:numId w:val="2"/>
        </w:numPr>
      </w:pPr>
      <w:r>
        <w:rPr>
          <w:rFonts w:ascii="Calibri" w:cs="Calibri" w:eastAsia="Calibri" w:hAnsi="Calibri"/>
          <w:sz w:val="22"/>
          <w:szCs w:val="22"/>
        </w:rPr>
        <w:t xml:space="preserve">Click [Basic Settings].</w:t>
      </w:r>
    </w:p>
    <w:p>
      <w:pPr>
        <w:pStyle w:val="ListParagraph"/>
        <w:numPr>
          <w:ilvl w:val="0"/>
          <w:numId w:val="2"/>
        </w:numPr>
      </w:pPr>
      <w:r>
        <w:rPr>
          <w:rFonts w:ascii="Calibri" w:cs="Calibri" w:eastAsia="Calibri" w:hAnsi="Calibri"/>
          <w:sz w:val="22"/>
          <w:szCs w:val="22"/>
        </w:rPr>
        <w:t xml:space="preserve">Select: 'Oil service reset' or 'Service interval reset — oil' from dropdown.</w:t>
      </w:r>
    </w:p>
    <w:p>
      <w:pPr>
        <w:pStyle w:val="ListParagraph"/>
        <w:numPr>
          <w:ilvl w:val="0"/>
          <w:numId w:val="2"/>
        </w:numPr>
      </w:pPr>
      <w:r>
        <w:rPr>
          <w:rFonts w:ascii="Calibri" w:cs="Calibri" w:eastAsia="Calibri" w:hAnsi="Calibri"/>
          <w:sz w:val="22"/>
          <w:szCs w:val="22"/>
        </w:rPr>
        <w:t xml:space="preserve">Click [Do It!].</w:t>
      </w:r>
    </w:p>
    <w:p>
      <w:pPr>
        <w:pStyle w:val="ListParagraph"/>
        <w:numPr>
          <w:ilvl w:val="0"/>
          <w:numId w:val="2"/>
        </w:numPr>
      </w:pPr>
      <w:r>
        <w:rPr>
          <w:rFonts w:ascii="Calibri" w:cs="Calibri" w:eastAsia="Calibri" w:hAnsi="Calibri"/>
          <w:sz w:val="22"/>
          <w:szCs w:val="22"/>
        </w:rPr>
        <w:t xml:space="preserve">VCDS shows confirmation. Oil change counter resets to full interval.</w:t>
      </w:r>
    </w:p>
    <w:p>
      <w:pPr>
        <w:pStyle w:val="ListParagraph"/>
        <w:numPr>
          <w:ilvl w:val="0"/>
          <w:numId w:val="2"/>
        </w:numPr>
      </w:pPr>
      <w:r>
        <w:rPr>
          <w:rFonts w:ascii="Calibri" w:cs="Calibri" w:eastAsia="Calibri" w:hAnsi="Calibri"/>
          <w:sz w:val="22"/>
          <w:szCs w:val="22"/>
        </w:rPr>
        <w:t xml:space="preserve">Alternatively: can also be reset via: Module 17 → Adaptation → search 'oil' → find 'Time since last oil change' → set to 0 → save.</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The service interval can also be reset via the cluster menu (ignition on, engine off — hold the reset stalk button while cycling through the service menu). The VCDS method is more reliable and allows setting specific interval values rather than just resetting to factory default.</w:t>
      </w:r>
    </w:p>
    <w:p>
      <w:pPr>
        <w:spacing w:after="160"/>
      </w:pPr>
      <w:r>
        <w:t xml:space="preserve"/>
      </w:r>
    </w:p>
    <w:p>
      <w:pPr>
        <w:pStyle w:val="Heading2"/>
      </w:pPr>
      <w:r>
        <w:rPr>
          <w:rFonts w:ascii="Calibri" w:cs="Calibri" w:eastAsia="Calibri" w:hAnsi="Calibri"/>
        </w:rPr>
        <w:t xml:space="preserve">Routine 2: Inspection Service Reset</w:t>
      </w:r>
    </w:p>
    <w:p>
      <w:pPr>
        <w:spacing w:after="80"/>
      </w:pPr>
      <w:r>
        <w:rPr>
          <w:rFonts w:ascii="Calibri" w:cs="Calibri" w:eastAsia="Calibri" w:hAnsi="Calibri"/>
          <w:sz w:val="22"/>
          <w:szCs w:val="22"/>
        </w:rPr>
        <w:t xml:space="preserve">The annual/mileage inspection service reminder is a separate counter from the oil change reminder. Reset this after completing a full service.</w:t>
      </w:r>
    </w:p>
    <w:p>
      <w:pPr>
        <w:spacing w:after="160"/>
      </w:pPr>
      <w:r>
        <w:t xml:space="preserve"/>
      </w:r>
    </w:p>
    <w:p>
      <w:pPr>
        <w:pStyle w:val="ListParagraph"/>
        <w:numPr>
          <w:ilvl w:val="0"/>
          <w:numId w:val="2"/>
        </w:numPr>
      </w:pPr>
      <w:r>
        <w:rPr>
          <w:rFonts w:ascii="Calibri" w:cs="Calibri" w:eastAsia="Calibri" w:hAnsi="Calibri"/>
          <w:sz w:val="22"/>
          <w:szCs w:val="22"/>
        </w:rPr>
        <w:t xml:space="preserve">Module 17 open. Security Access 11046.</w:t>
      </w:r>
    </w:p>
    <w:p>
      <w:pPr>
        <w:pStyle w:val="ListParagraph"/>
        <w:numPr>
          <w:ilvl w:val="0"/>
          <w:numId w:val="2"/>
        </w:numPr>
      </w:pPr>
      <w:r>
        <w:rPr>
          <w:rFonts w:ascii="Calibri" w:cs="Calibri" w:eastAsia="Calibri" w:hAnsi="Calibri"/>
          <w:sz w:val="22"/>
          <w:szCs w:val="22"/>
        </w:rPr>
        <w:t xml:space="preserve">Click [Basic Settings].</w:t>
      </w:r>
    </w:p>
    <w:p>
      <w:pPr>
        <w:pStyle w:val="ListParagraph"/>
        <w:numPr>
          <w:ilvl w:val="0"/>
          <w:numId w:val="2"/>
        </w:numPr>
      </w:pPr>
      <w:r>
        <w:rPr>
          <w:rFonts w:ascii="Calibri" w:cs="Calibri" w:eastAsia="Calibri" w:hAnsi="Calibri"/>
          <w:sz w:val="22"/>
          <w:szCs w:val="22"/>
        </w:rPr>
        <w:t xml:space="preserve">Select: 'Inspection service reset' or 'Annual service reset'.</w:t>
      </w:r>
    </w:p>
    <w:p>
      <w:pPr>
        <w:pStyle w:val="ListParagraph"/>
        <w:numPr>
          <w:ilvl w:val="0"/>
          <w:numId w:val="2"/>
        </w:numPr>
      </w:pPr>
      <w:r>
        <w:rPr>
          <w:rFonts w:ascii="Calibri" w:cs="Calibri" w:eastAsia="Calibri" w:hAnsi="Calibri"/>
          <w:sz w:val="22"/>
          <w:szCs w:val="22"/>
        </w:rPr>
        <w:t xml:space="preserve">Click [Do It!].</w:t>
      </w:r>
    </w:p>
    <w:p>
      <w:pPr>
        <w:pStyle w:val="ListParagraph"/>
        <w:numPr>
          <w:ilvl w:val="0"/>
          <w:numId w:val="2"/>
        </w:numPr>
      </w:pPr>
      <w:r>
        <w:rPr>
          <w:rFonts w:ascii="Calibri" w:cs="Calibri" w:eastAsia="Calibri" w:hAnsi="Calibri"/>
          <w:sz w:val="22"/>
          <w:szCs w:val="22"/>
        </w:rPr>
        <w:t xml:space="preserve">Inspection counter resets to factory interval (typically 24 months / 15,000 miles).</w:t>
      </w:r>
    </w:p>
    <w:p>
      <w:pPr>
        <w:spacing w:after="160"/>
      </w:pPr>
      <w:r>
        <w:t xml:space="preserve"/>
      </w:r>
    </w:p>
    <w:p>
      <w:pPr>
        <w:pStyle w:val="Heading2"/>
      </w:pPr>
      <w:r>
        <w:rPr>
          <w:rFonts w:ascii="Calibri" w:cs="Calibri" w:eastAsia="Calibri" w:hAnsi="Calibri"/>
        </w:rPr>
        <w:t xml:space="preserve">Routine 3: TPMS Calibration (Tire Pressure Reference Reset)</w:t>
      </w:r>
    </w:p>
    <w:p>
      <w:pPr>
        <w:spacing w:after="80"/>
      </w:pPr>
      <w:r>
        <w:rPr>
          <w:rFonts w:ascii="Calibri" w:cs="Calibri" w:eastAsia="Calibri" w:hAnsi="Calibri"/>
          <w:sz w:val="22"/>
          <w:szCs w:val="22"/>
        </w:rPr>
        <w:t xml:space="preserve">When tires are inflated to correct pressures after a TPMS warning, or after installing new tires or wheels, the TPMS reference pressures must be re-calibrated to the new baseline.</w:t>
      </w:r>
    </w:p>
    <w:p>
      <w:pPr>
        <w:spacing w:after="160"/>
      </w:pPr>
      <w:r>
        <w:t xml:space="preserve"/>
      </w:r>
    </w:p>
    <w:p>
      <w:pPr>
        <w:pStyle w:val="Heading3"/>
      </w:pPr>
      <w:r>
        <w:rPr>
          <w:rFonts w:ascii="Calibri" w:cs="Calibri" w:eastAsia="Calibri" w:hAnsi="Calibri"/>
        </w:rPr>
        <w:t xml:space="preserve">When to Calibrate TPMS</w:t>
      </w:r>
    </w:p>
    <w:p>
      <w:pPr>
        <w:pStyle w:val="ListParagraph"/>
        <w:numPr>
          <w:ilvl w:val="0"/>
          <w:numId w:val="3"/>
        </w:numPr>
      </w:pPr>
      <w:r>
        <w:rPr>
          <w:rFonts w:ascii="Calibri" w:cs="Calibri" w:eastAsia="Calibri" w:hAnsi="Calibri"/>
          <w:sz w:val="22"/>
          <w:szCs w:val="22"/>
        </w:rPr>
        <w:t xml:space="preserve">After inflating tires to correct pressure following a TPMS low-pressure warning</w:t>
      </w:r>
    </w:p>
    <w:p>
      <w:pPr>
        <w:pStyle w:val="ListParagraph"/>
        <w:numPr>
          <w:ilvl w:val="0"/>
          <w:numId w:val="3"/>
        </w:numPr>
      </w:pPr>
      <w:r>
        <w:rPr>
          <w:rFonts w:ascii="Calibri" w:cs="Calibri" w:eastAsia="Calibri" w:hAnsi="Calibri"/>
          <w:sz w:val="22"/>
          <w:szCs w:val="22"/>
        </w:rPr>
        <w:t xml:space="preserve">After installing new tires or swapping to a different wheel set</w:t>
      </w:r>
    </w:p>
    <w:p>
      <w:pPr>
        <w:pStyle w:val="ListParagraph"/>
        <w:numPr>
          <w:ilvl w:val="0"/>
          <w:numId w:val="3"/>
        </w:numPr>
      </w:pPr>
      <w:r>
        <w:rPr>
          <w:rFonts w:ascii="Calibri" w:cs="Calibri" w:eastAsia="Calibri" w:hAnsi="Calibri"/>
          <w:sz w:val="22"/>
          <w:szCs w:val="22"/>
        </w:rPr>
        <w:t xml:space="preserve">After any tire repair that required deflation</w:t>
      </w:r>
    </w:p>
    <w:p>
      <w:pPr>
        <w:pStyle w:val="ListParagraph"/>
        <w:numPr>
          <w:ilvl w:val="0"/>
          <w:numId w:val="3"/>
        </w:numPr>
      </w:pPr>
      <w:r>
        <w:rPr>
          <w:rFonts w:ascii="Calibri" w:cs="Calibri" w:eastAsia="Calibri" w:hAnsi="Calibri"/>
          <w:sz w:val="22"/>
          <w:szCs w:val="22"/>
        </w:rPr>
        <w:t xml:space="preserve">Whenever the TPMS warning light is on but all tires are at correct pressure</w:t>
      </w:r>
    </w:p>
    <w:p>
      <w:pPr>
        <w:spacing w:after="160"/>
      </w:pPr>
      <w:r>
        <w:t xml:space="preserve"/>
      </w:r>
    </w:p>
    <w:p>
      <w:pPr>
        <w:pStyle w:val="Heading3"/>
      </w:pPr>
      <w:r>
        <w:rPr>
          <w:rFonts w:ascii="Calibri" w:cs="Calibri" w:eastAsia="Calibri" w:hAnsi="Calibri"/>
        </w:rPr>
        <w:t xml:space="preserve">Prerequisites</w:t>
      </w:r>
    </w:p>
    <w:p>
      <w:pPr>
        <w:pStyle w:val="ListParagraph"/>
        <w:numPr>
          <w:ilvl w:val="0"/>
          <w:numId w:val="3"/>
        </w:numPr>
      </w:pPr>
      <w:r>
        <w:rPr>
          <w:rFonts w:ascii="Calibri" w:cs="Calibri" w:eastAsia="Calibri" w:hAnsi="Calibri"/>
          <w:sz w:val="22"/>
          <w:szCs w:val="22"/>
        </w:rPr>
        <w:t xml:space="preserve">All four tires inflated to correct cold pressure (check door jamb label — typically 36 PSI front / 36 PSI rear for standard load on A3 8V)</w:t>
      </w:r>
    </w:p>
    <w:p>
      <w:pPr>
        <w:pStyle w:val="ListParagraph"/>
        <w:numPr>
          <w:ilvl w:val="0"/>
          <w:numId w:val="3"/>
        </w:numPr>
      </w:pPr>
      <w:r>
        <w:rPr>
          <w:rFonts w:ascii="Calibri" w:cs="Calibri" w:eastAsia="Calibri" w:hAnsi="Calibri"/>
          <w:sz w:val="22"/>
          <w:szCs w:val="22"/>
        </w:rPr>
        <w:t xml:space="preserve">Tires cold — not driven in past 2 hours for accurate pressure reading</w:t>
      </w:r>
    </w:p>
    <w:p>
      <w:pPr>
        <w:spacing w:after="160"/>
      </w:pPr>
      <w:r>
        <w:t xml:space="preserve"/>
      </w:r>
    </w:p>
    <w:p>
      <w:pPr>
        <w:pStyle w:val="Heading3"/>
      </w:pPr>
      <w:r>
        <w:rPr>
          <w:rFonts w:ascii="Calibri" w:cs="Calibri" w:eastAsia="Calibri" w:hAnsi="Calibri"/>
        </w:rPr>
        <w:t xml:space="preserve">Procedure</w:t>
      </w:r>
    </w:p>
    <w:p>
      <w:pPr>
        <w:pStyle w:val="ListParagraph"/>
        <w:numPr>
          <w:ilvl w:val="0"/>
          <w:numId w:val="2"/>
        </w:numPr>
      </w:pPr>
      <w:r>
        <w:rPr>
          <w:rFonts w:ascii="Calibri" w:cs="Calibri" w:eastAsia="Calibri" w:hAnsi="Calibri"/>
          <w:sz w:val="22"/>
          <w:szCs w:val="22"/>
        </w:rPr>
        <w:t xml:space="preserve">Inflate all tires to correct pressure. Verify with a quality gauge.</w:t>
      </w:r>
    </w:p>
    <w:p>
      <w:pPr>
        <w:pStyle w:val="ListParagraph"/>
        <w:numPr>
          <w:ilvl w:val="0"/>
          <w:numId w:val="2"/>
        </w:numPr>
      </w:pPr>
      <w:r>
        <w:rPr>
          <w:rFonts w:ascii="Calibri" w:cs="Calibri" w:eastAsia="Calibri" w:hAnsi="Calibri"/>
          <w:sz w:val="22"/>
          <w:szCs w:val="22"/>
        </w:rPr>
        <w:t xml:space="preserve">Module 17 open. Security Access 11046.</w:t>
      </w:r>
    </w:p>
    <w:p>
      <w:pPr>
        <w:pStyle w:val="ListParagraph"/>
        <w:numPr>
          <w:ilvl w:val="0"/>
          <w:numId w:val="2"/>
        </w:numPr>
      </w:pPr>
      <w:r>
        <w:rPr>
          <w:rFonts w:ascii="Calibri" w:cs="Calibri" w:eastAsia="Calibri" w:hAnsi="Calibri"/>
          <w:sz w:val="22"/>
          <w:szCs w:val="22"/>
        </w:rPr>
        <w:t xml:space="preserve">Click [Basic Settings].</w:t>
      </w:r>
    </w:p>
    <w:p>
      <w:pPr>
        <w:pStyle w:val="ListParagraph"/>
        <w:numPr>
          <w:ilvl w:val="0"/>
          <w:numId w:val="2"/>
        </w:numPr>
      </w:pPr>
      <w:r>
        <w:rPr>
          <w:rFonts w:ascii="Calibri" w:cs="Calibri" w:eastAsia="Calibri" w:hAnsi="Calibri"/>
          <w:sz w:val="22"/>
          <w:szCs w:val="22"/>
        </w:rPr>
        <w:t xml:space="preserve">Select: 'TPMS calibration' or 'Tire pressure reference calibration' or 'Store tire pressures'.</w:t>
      </w:r>
    </w:p>
    <w:p>
      <w:pPr>
        <w:pStyle w:val="ListParagraph"/>
        <w:numPr>
          <w:ilvl w:val="0"/>
          <w:numId w:val="2"/>
        </w:numPr>
      </w:pPr>
      <w:r>
        <w:rPr>
          <w:rFonts w:ascii="Calibri" w:cs="Calibri" w:eastAsia="Calibri" w:hAnsi="Calibri"/>
          <w:sz w:val="22"/>
          <w:szCs w:val="22"/>
        </w:rPr>
        <w:t xml:space="preserve">Click [Do It!].</w:t>
      </w:r>
    </w:p>
    <w:p>
      <w:pPr>
        <w:pStyle w:val="ListParagraph"/>
        <w:numPr>
          <w:ilvl w:val="0"/>
          <w:numId w:val="2"/>
        </w:numPr>
      </w:pPr>
      <w:r>
        <w:rPr>
          <w:rFonts w:ascii="Calibri" w:cs="Calibri" w:eastAsia="Calibri" w:hAnsi="Calibri"/>
          <w:sz w:val="22"/>
          <w:szCs w:val="22"/>
        </w:rPr>
        <w:t xml:space="preserve">VCDS confirms storage of current pressures as reference values.</w:t>
      </w:r>
    </w:p>
    <w:p>
      <w:pPr>
        <w:pStyle w:val="ListParagraph"/>
        <w:numPr>
          <w:ilvl w:val="0"/>
          <w:numId w:val="2"/>
        </w:numPr>
      </w:pPr>
      <w:r>
        <w:rPr>
          <w:rFonts w:ascii="Calibri" w:cs="Calibri" w:eastAsia="Calibri" w:hAnsi="Calibri"/>
          <w:sz w:val="22"/>
          <w:szCs w:val="22"/>
        </w:rPr>
        <w:t xml:space="preserve">Drive 10+ miles at varied speeds. TPMS system verifies all sensors are transmitting and pressures match reference.</w:t>
      </w:r>
    </w:p>
    <w:p>
      <w:pPr>
        <w:pStyle w:val="ListParagraph"/>
        <w:numPr>
          <w:ilvl w:val="0"/>
          <w:numId w:val="2"/>
        </w:numPr>
      </w:pPr>
      <w:r>
        <w:rPr>
          <w:rFonts w:ascii="Calibri" w:cs="Calibri" w:eastAsia="Calibri" w:hAnsi="Calibri"/>
          <w:sz w:val="22"/>
          <w:szCs w:val="22"/>
        </w:rPr>
        <w:t xml:space="preserve">TPMS warning light should extinguish within 10 miles of driving after calibration.</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The A3 8V uses an indirect TPMS system on some variants (measuring wheel speed differences rather than pressure sensors in valves) and a direct TPMS system on other variants (actual pressure sensors in each wheel). The calibration procedure in VCDS works for both types. If TPMS fault persists after calibration: check for a faulty tire pressure sensor (dead battery in sensor is common after 7+ years) or a TPMS receiver fault.</w:t>
      </w:r>
    </w:p>
    <w:p>
      <w:pPr>
        <w:spacing w:after="160"/>
      </w:pPr>
      <w:r>
        <w:t xml:space="preserve"/>
      </w:r>
    </w:p>
    <w:p>
      <w:pPr>
        <w:pStyle w:val="Heading2"/>
      </w:pPr>
      <w:r>
        <w:rPr>
          <w:rFonts w:ascii="Calibri" w:cs="Calibri" w:eastAsia="Calibri" w:hAnsi="Calibri"/>
        </w:rPr>
        <w:t xml:space="preserve">Routine 4: Cluster Test / Display Test</w:t>
      </w:r>
    </w:p>
    <w:p>
      <w:pPr>
        <w:spacing w:after="80"/>
      </w:pPr>
      <w:r>
        <w:rPr>
          <w:rFonts w:ascii="Calibri" w:cs="Calibri" w:eastAsia="Calibri" w:hAnsi="Calibri"/>
          <w:sz w:val="22"/>
          <w:szCs w:val="22"/>
        </w:rPr>
        <w:t xml:space="preserve">A complete cluster display self-test can be initiated from Basic Settings. All warning lights illuminate, all gauge needles sweep to maximum and return, and the digital displays cycle. Useful for verifying all display elements are functional.</w:t>
      </w:r>
    </w:p>
    <w:p>
      <w:pPr>
        <w:spacing w:after="160"/>
      </w:pPr>
      <w:r>
        <w:t xml:space="preserve"/>
      </w:r>
    </w:p>
    <w:p>
      <w:pPr>
        <w:pStyle w:val="ListParagraph"/>
        <w:numPr>
          <w:ilvl w:val="0"/>
          <w:numId w:val="2"/>
        </w:numPr>
      </w:pPr>
      <w:r>
        <w:rPr>
          <w:rFonts w:ascii="Calibri" w:cs="Calibri" w:eastAsia="Calibri" w:hAnsi="Calibri"/>
          <w:sz w:val="22"/>
          <w:szCs w:val="22"/>
        </w:rPr>
        <w:t xml:space="preserve">Module 17 open. Ignition ON (engine not required).</w:t>
      </w:r>
    </w:p>
    <w:p>
      <w:pPr>
        <w:pStyle w:val="ListParagraph"/>
        <w:numPr>
          <w:ilvl w:val="0"/>
          <w:numId w:val="2"/>
        </w:numPr>
      </w:pPr>
      <w:r>
        <w:rPr>
          <w:rFonts w:ascii="Calibri" w:cs="Calibri" w:eastAsia="Calibri" w:hAnsi="Calibri"/>
          <w:sz w:val="22"/>
          <w:szCs w:val="22"/>
        </w:rPr>
        <w:t xml:space="preserve">Click [Basic Settings].</w:t>
      </w:r>
    </w:p>
    <w:p>
      <w:pPr>
        <w:pStyle w:val="ListParagraph"/>
        <w:numPr>
          <w:ilvl w:val="0"/>
          <w:numId w:val="2"/>
        </w:numPr>
      </w:pPr>
      <w:r>
        <w:rPr>
          <w:rFonts w:ascii="Calibri" w:cs="Calibri" w:eastAsia="Calibri" w:hAnsi="Calibri"/>
          <w:sz w:val="22"/>
          <w:szCs w:val="22"/>
        </w:rPr>
        <w:t xml:space="preserve">Select: 'Cluster test' or 'Display test' or 'Gauge sweep test'.</w:t>
      </w:r>
    </w:p>
    <w:p>
      <w:pPr>
        <w:pStyle w:val="ListParagraph"/>
        <w:numPr>
          <w:ilvl w:val="0"/>
          <w:numId w:val="2"/>
        </w:numPr>
      </w:pPr>
      <w:r>
        <w:rPr>
          <w:rFonts w:ascii="Calibri" w:cs="Calibri" w:eastAsia="Calibri" w:hAnsi="Calibri"/>
          <w:sz w:val="22"/>
          <w:szCs w:val="22"/>
        </w:rPr>
        <w:t xml:space="preserve">Click [Do It!].</w:t>
      </w:r>
    </w:p>
    <w:p>
      <w:pPr>
        <w:pStyle w:val="ListParagraph"/>
        <w:numPr>
          <w:ilvl w:val="0"/>
          <w:numId w:val="2"/>
        </w:numPr>
      </w:pPr>
      <w:r>
        <w:rPr>
          <w:rFonts w:ascii="Calibri" w:cs="Calibri" w:eastAsia="Calibri" w:hAnsi="Calibri"/>
          <w:sz w:val="22"/>
          <w:szCs w:val="22"/>
        </w:rPr>
        <w:t xml:space="preserve">All cluster elements activate. This takes 10–15 seconds.</w:t>
      </w:r>
    </w:p>
    <w:p>
      <w:pPr>
        <w:pStyle w:val="ListParagraph"/>
        <w:numPr>
          <w:ilvl w:val="0"/>
          <w:numId w:val="2"/>
        </w:numPr>
      </w:pPr>
      <w:r>
        <w:rPr>
          <w:rFonts w:ascii="Calibri" w:cs="Calibri" w:eastAsia="Calibri" w:hAnsi="Calibri"/>
          <w:sz w:val="22"/>
          <w:szCs w:val="22"/>
        </w:rPr>
        <w:t xml:space="preserve">Any warning light or gauge that does not respond has a display element fault.</w:t>
      </w:r>
    </w:p>
    <w:p>
      <w:pPr>
        <w:spacing w:after="160"/>
      </w:pPr>
      <w:r>
        <w:t xml:space="preserve"/>
      </w:r>
    </w:p>
    <w:p>
      <w:pPr>
        <w:pStyle w:val="Heading1"/>
      </w:pPr>
      <w:r>
        <w:rPr>
          <w:rFonts w:ascii="Calibri" w:cs="Calibri" w:eastAsia="Calibri" w:hAnsi="Calibri"/>
        </w:rPr>
        <w:t xml:space="preserve">Section 5: Adaptation Channels — Module 17</w:t>
      </w:r>
    </w:p>
    <w:p>
      <w:pPr>
        <w:spacing w:after="80"/>
      </w:pPr>
      <w:r>
        <w:rPr>
          <w:rFonts w:ascii="Calibri" w:cs="Calibri" w:eastAsia="Calibri" w:hAnsi="Calibri"/>
          <w:sz w:val="22"/>
          <w:szCs w:val="22"/>
        </w:rPr>
        <w:t xml:space="preserve">Module 17 adaptation channels control display behavior, unit settings, enabled features, and service interval parameters. Security Access 11046 required.</w:t>
      </w:r>
    </w:p>
    <w:p>
      <w:pPr>
        <w:spacing w:after="160"/>
      </w:pPr>
      <w:r>
        <w:t xml:space="preserve"/>
      </w:r>
    </w:p>
    <w:p>
      <w:pPr>
        <w:pStyle w:val="Heading2"/>
      </w:pPr>
      <w:r>
        <w:rPr>
          <w:rFonts w:ascii="Calibri" w:cs="Calibri" w:eastAsia="Calibri" w:hAnsi="Calibri"/>
        </w:rPr>
        <w:t xml:space="preserve">Display &amp; Unit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Adaptation 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display units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mph (North America)</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mph / km/h</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Changes speedometer display between mph and km/h. Affects both analog needle and digital display.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consumption display units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mpg (North America)</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mpg / L/100km / km/L</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Changes fuel economy display units in DIS/MFA.</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Temperature display units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 (North America)</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 / °C</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Changes coolant temperature and outside temperature display.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Distance display units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Miles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Miles / Kilometers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Changes odometer and trip counter display units.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Pressure display units (TPMS)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PSI</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PSI / bar / kPa</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Changes tire pressure display units on cluster.</w:t>
            </w:r>
          </w:p>
        </w:tc>
      </w:tr>
    </w:tbl>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Unit changes in Module 17 affect the cluster display only. The underlying data in Module 01 and other modules remains in metric units internally — VCDS always shows metric internally regardless of this setting.</w:t>
      </w:r>
    </w:p>
    <w:p>
      <w:pPr>
        <w:spacing w:after="160"/>
      </w:pPr>
      <w:r>
        <w:t xml:space="preserve"/>
      </w:r>
    </w:p>
    <w:p>
      <w:pPr>
        <w:pStyle w:val="Heading2"/>
      </w:pPr>
      <w:r>
        <w:rPr>
          <w:rFonts w:ascii="Calibri" w:cs="Calibri" w:eastAsia="Calibri" w:hAnsi="Calibri"/>
        </w:rPr>
        <w:t xml:space="preserve">Service Interval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Adaptation 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Service interval mode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Flexible (LongLife)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Fixed / Flexible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Fixed = service at set mileage/time intervals regardless of driving conditions. Flexible = ECU calculates actual oil condition based on driving style and extends interval if conditions permit.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service: fixed interval distance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5,000 miles (North America)</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1,000–15,000 miles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in Fixed mode: sets the specific mileage interval. Change to 5,000 miles if using conventional oil, or 7,500 if using synthetic.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service: fixed interval time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365 days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180–730 days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Maximum time interval regardless of mileage. Even if mileage limit not reached, service reminder triggers at this time.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Inspection service: distance interval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15,000 miles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10,000–20,000 miles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Distance for the major inspection service reminder.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Inspection service: time interval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730 days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365–730 days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Time-based major service interval.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Time since last oil change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Counter (days)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Set to 0 to reset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Directly resets the time counter. More precise than Basic Settings reset — allows setting partial values if needed.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Distance since last oil change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Counter (miles/km)</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Set to 0 to reset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Resets the distance counter. Pair with time reset for complete oil service reset.</w:t>
            </w:r>
          </w:p>
        </w:tc>
      </w:tr>
    </w:tbl>
    <w:p>
      <w:pPr>
        <w:spacing w:after="160"/>
      </w:pPr>
      <w:r>
        <w:t xml:space="preserve"/>
      </w:r>
    </w:p>
    <w:p>
      <w:pPr>
        <w:pStyle w:val="Heading2"/>
      </w:pPr>
      <w:r>
        <w:rPr>
          <w:rFonts w:ascii="Calibri" w:cs="Calibri" w:eastAsia="Calibri" w:hAnsi="Calibri"/>
        </w:rPr>
        <w:t xml:space="preserve">Warning &amp; Indicator Display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Adaptation 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fuel warning threshold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 (approximately 2 gallons / 7L)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Adjustable (L or gallons)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At what fuel level the low fuel warning activates. Some owners increase this threshold for extra margin. Keep within reasonable range — do not set to 0.</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TPMS: installed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(if equipped)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Must match hardware. Both Module 17 and Module 09 may need to be coded for TPMS if retrofitting.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TPMS: display type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Varies by hardware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Indirect / Direct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Indirect = uses wheel speed sensors (no pressure readout, just warning). Direct = individual tire pressure values displayed. Match to installed hardware type.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Service reminder: display mode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Popup on startup</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Popup / Indicator only / Off</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How service due reminders are presented. 'Popup' shows full-screen reminder at startup. 'Indicator only' shows a small icon. 'Off' disables visual reminder (not recommended).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Gear shift indicator: 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Shows upshift recommendation arrow in DIS. Disable if you find it distracting.</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Seatbelt warning: 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Visual and acoustic seatbelt reminder. Note: disabling may be illegal in your jurisdiction.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warning: threshold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 / Set speed value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Optional speed alert — cluster beeps when you exceed a set speed. Useful for highway speed limit awareness.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Lane departure warning display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(if equipped)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Whether lane departure warning displays in cluster.</w:t>
            </w:r>
          </w:p>
        </w:tc>
      </w:tr>
    </w:tbl>
    <w:p>
      <w:pPr>
        <w:spacing w:after="160"/>
      </w:pPr>
      <w:r>
        <w:t xml:space="preserve"/>
      </w:r>
    </w:p>
    <w:p>
      <w:pPr>
        <w:pStyle w:val="Heading2"/>
      </w:pPr>
      <w:r>
        <w:rPr>
          <w:rFonts w:ascii="Calibri" w:cs="Calibri" w:eastAsia="Calibri" w:hAnsi="Calibri"/>
        </w:rPr>
        <w:t xml:space="preserve">Virtual Cockpit Specific Adaptations (AVC-equipped cars only)</w:t>
      </w:r>
    </w:p>
    <w:p>
      <w:pPr>
        <w:spacing w:after="80"/>
      </w:pPr>
      <w:r>
        <w:rPr>
          <w:rFonts w:ascii="Calibri" w:cs="Calibri" w:eastAsia="Calibri" w:hAnsi="Calibri"/>
          <w:sz w:val="22"/>
          <w:szCs w:val="22"/>
        </w:rPr>
        <w:t xml:space="preserve">If your A3 has the optional Audi Virtual Cockpit, additional adaptation channels are available: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Adaptation Channel / Keyword</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Default</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Options</w:t>
            </w:r>
          </w:p>
        </w:tc>
        <w:tc>
          <w:tcPr>
            <w:tcW w:type="dxa" w:w="374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Effect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Virtual Cockpit: startup view</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Classic (analog)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Classic / Infotainment / Sport</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Which AVC view displays at startup. Classic = large analog gauge simulation. Infotainment = navigation/media focused. Sport = performance data focused.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Virtual Cockpit: always show speedometer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When Active: speedometer always visible regardless of selected view. Inactive allows full-screen navigation without speed overlay.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Virtual Cockpit: performance data overlay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Inactive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Active / Inactive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Shows g-force, lap timer, and 0–60 timer overlay in Sport mode.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Virtual Cockpit: night mode threshold</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 / Manual</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Auto = adjusts brightness with ambient sensor. Manual = fixed brightness.</w:t>
            </w:r>
          </w:p>
        </w:tc>
      </w:tr>
    </w:tbl>
    <w:p>
      <w:pPr>
        <w:spacing w:after="160"/>
      </w:pPr>
      <w:r>
        <w:t xml:space="preserve"/>
      </w:r>
    </w:p>
    <w:p>
      <w:pPr>
        <w:pStyle w:val="Heading1"/>
      </w:pPr>
      <w:r>
        <w:rPr>
          <w:rFonts w:ascii="Calibri" w:cs="Calibri" w:eastAsia="Calibri" w:hAnsi="Calibri"/>
        </w:rPr>
        <w:t xml:space="preserve">Section 6: Module 17 Coding</w:t>
      </w:r>
    </w:p>
    <w:p>
      <w:pPr>
        <w:spacing w:after="80"/>
      </w:pPr>
      <w:r>
        <w:rPr>
          <w:rFonts w:ascii="Calibri" w:cs="Calibri" w:eastAsia="Calibri" w:hAnsi="Calibri"/>
          <w:sz w:val="22"/>
          <w:szCs w:val="22"/>
        </w:rPr>
        <w:t xml:space="preserve">Module 17 coding controls which features the cluster knows are installed in the vehicle. Incorrect coding causes missing warning lights, disabled service reminders, or incorrect display behavior.</w:t>
      </w:r>
    </w:p>
    <w:p>
      <w:pPr>
        <w:spacing w:after="160"/>
      </w:pPr>
      <w:r>
        <w:t xml:space="preserve"/>
      </w:r>
    </w:p>
    <w:p>
      <w:pPr>
        <w:pStyle w:val="Heading2"/>
      </w:pPr>
      <w:r>
        <w:rPr>
          <w:rFonts w:ascii="Calibri" w:cs="Calibri" w:eastAsia="Calibri" w:hAnsi="Calibri"/>
        </w:rPr>
        <w:t xml:space="preserve">Key Coding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340"/>
        <w:gridCol w:w="2808"/>
        <w:gridCol w:w="2808"/>
      </w:tblGrid>
      <w:tr>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Byte</w:t>
            </w:r>
          </w:p>
        </w:tc>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Bit/Value</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Function</w:t>
            </w:r>
          </w:p>
        </w:tc>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Notes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Bits 0–7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Cluster type identification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Standard analog vs Virtual Cockpit. Match to hardware.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TPMS: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1=TPMS present. Must be set in both Module 17 and Module 09 for full function.</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DCC suspension: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1=DCC present. Affects which suspension-related displays are shown.</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4</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Sport differential: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1=sport rear differential present (S3/RS3 feature — not standard A3).</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Gear shift indicator: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1=upshift recommendation available. Factory 1.</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3</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Lane departure warning: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1=LDW display functions in cluster. Match to hardware.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0</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Virtual Cockpit: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1=AVC hardware present. 0=standard analog cluster. Must match hardware.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2</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Oil level sensor: installed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1=electronic oil level sensor present (check oil button on DIS stalk). Not all A3 variants equipped.</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Bits 0–7</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Market / unit configuration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North American coding differs from European. Affects default display units and certain display behaviors.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Byte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Bit 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Service interval: type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0=fixed interval. 1=flexible/LongLife condition-based. Match to desired service tracking mode.</w:t>
            </w:r>
          </w:p>
        </w:tc>
      </w:tr>
    </w:tbl>
    <w:p>
      <w:pPr>
        <w:spacing w:after="160"/>
      </w:pPr>
      <w:r>
        <w:t xml:space="preserve"/>
      </w:r>
    </w:p>
    <w:p>
      <w:pPr>
        <w:pStyle w:val="Heading1"/>
      </w:pPr>
      <w:r>
        <w:rPr>
          <w:rFonts w:ascii="Calibri" w:cs="Calibri" w:eastAsia="Calibri" w:hAnsi="Calibri"/>
        </w:rPr>
        <w:t xml:space="preserve">Section 7: Fault Codes — Module 17</w:t>
      </w:r>
    </w:p>
    <w:p>
      <w:pPr>
        <w:spacing w:after="160"/>
      </w:pPr>
      <w:r>
        <w:t xml:space="preserve"/>
      </w:r>
    </w:p>
    <w:p>
      <w:pPr>
        <w:pStyle w:val="Heading2"/>
      </w:pPr>
      <w:r>
        <w:rPr>
          <w:rFonts w:ascii="Calibri" w:cs="Calibri" w:eastAsia="Calibri" w:hAnsi="Calibri"/>
        </w:rPr>
        <w:t xml:space="preserve">Display &amp; Cluster Hardware 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B1001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Instrument Cluster — Internal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Cluster hardware failure. Pixel dropout on analog cluster, or screen fault on AVC. Often requires cluster replacement if persistent after power cycle.</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B1010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Speedometer — Signal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Cluster not receiving valid speed signal from ABS module. Check Module 03 for faults first.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B1020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Tachometer — Signal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RPM signal from Module 01 not received. Check Module 01 communication.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B1030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Coolant Temperature Display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Coolant temp signal from Module 01 implausible or absent.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B1040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Level Display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level signal implausible. Could be sending unit in tank or wiring fault.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B1060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Cluster Illumination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Backlight LED fault in cluster. Cluster too dim or not illuminating.</w:t>
            </w:r>
          </w:p>
        </w:tc>
      </w:tr>
    </w:tbl>
    <w:p>
      <w:pPr>
        <w:spacing w:after="160"/>
      </w:pPr>
      <w:r>
        <w:t xml:space="preserve"/>
      </w:r>
    </w:p>
    <w:p>
      <w:pPr>
        <w:pStyle w:val="Heading2"/>
      </w:pPr>
      <w:r>
        <w:rPr>
          <w:rFonts w:ascii="Calibri" w:cs="Calibri" w:eastAsia="Calibri" w:hAnsi="Calibri"/>
        </w:rPr>
        <w:t xml:space="preserve">TPMS 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C0569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TPMS — Sensor Not Detected (FL)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Front left TPMS sensor not transmitting. Dead sensor battery (common after 7+ years), sensor damage, or interference. Replace sensor if battery confirmed dead.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C0570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TPMS — Sensor Not Detected (FR)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C0569 for front right.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C0571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TPMS — Sensor Not Detected (RL)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C0569 for rear left.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C0572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TPMS — Sensor Not Detected (RR)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Same as C0569 for rear right.</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C0573</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TPMS — System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General TPMS system fault. Receiver module fault or multiple sensor failures.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C0574</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TPMS — Calibration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TPMS needs recalibration. Run Basic Settings TPMS calibration routine after inflating to correct pressures.</w:t>
            </w:r>
          </w:p>
        </w:tc>
      </w:tr>
    </w:tbl>
    <w:p>
      <w:pPr>
        <w:spacing w:after="160"/>
      </w:pPr>
      <w:r>
        <w:t xml:space="preserve"/>
      </w:r>
    </w:p>
    <w:p>
      <w:pPr>
        <w:pStyle w:val="Heading2"/>
      </w:pPr>
      <w:r>
        <w:rPr>
          <w:rFonts w:ascii="Calibri" w:cs="Calibri" w:eastAsia="Calibri" w:hAnsi="Calibri"/>
        </w:rPr>
        <w:t xml:space="preserve">Service Interval &amp; CAN Communication 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3510"/>
        <w:gridCol w:w="4680"/>
      </w:tblGrid>
      <w:tr>
        <w:tc>
          <w:tcPr>
            <w:tcW w:type="dxa" w:w="117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351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Description</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Causes &amp; Diagnosis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B2099</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Service Interval Counter — Fault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Service counter data corrupted. Reset all service counters via Basic Settings and Adaptation channels.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U0100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Communication with ECM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Cluster not receiving data from Module 01. Check Module 01 separately.</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U0121</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Communication with ABS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Cluster not receiving wheel speed / vehicle speed from Module 03.</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U0155</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 Communication with Gateway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Cluster cannot communicate with central gateway. CAN bus wiring fault or gateway module failure.</w:t>
            </w:r>
          </w:p>
        </w:tc>
      </w:tr>
    </w:tbl>
    <w:p>
      <w:pPr>
        <w:spacing w:after="160"/>
      </w:pPr>
      <w:r>
        <w:t xml:space="preserve"/>
      </w:r>
    </w:p>
    <w:p>
      <w:pPr>
        <w:pStyle w:val="Heading1"/>
      </w:pPr>
      <w:r>
        <w:rPr>
          <w:rFonts w:ascii="Calibri" w:cs="Calibri" w:eastAsia="Calibri" w:hAnsi="Calibri"/>
        </w:rPr>
        <w:t xml:space="preserve">Section 8: Common Procedures — Step-by-Step</w:t>
      </w:r>
    </w:p>
    <w:p>
      <w:pPr>
        <w:pStyle w:val="Heading2"/>
      </w:pPr>
      <w:r>
        <w:rPr>
          <w:rFonts w:ascii="Calibri" w:cs="Calibri" w:eastAsia="Calibri" w:hAnsi="Calibri"/>
        </w:rPr>
        <w:t xml:space="preserve">Complete Service Reset After Oil Change</w:t>
      </w:r>
    </w:p>
    <w:p>
      <w:pPr>
        <w:pStyle w:val="ListParagraph"/>
        <w:numPr>
          <w:ilvl w:val="0"/>
          <w:numId w:val="2"/>
        </w:numPr>
      </w:pPr>
      <w:r>
        <w:rPr>
          <w:rFonts w:ascii="Calibri" w:cs="Calibri" w:eastAsia="Calibri" w:hAnsi="Calibri"/>
          <w:sz w:val="22"/>
          <w:szCs w:val="22"/>
        </w:rPr>
        <w:t xml:space="preserve">Perform oil and filter change. Verify correct oil level on dipstick.</w:t>
      </w:r>
    </w:p>
    <w:p>
      <w:pPr>
        <w:pStyle w:val="ListParagraph"/>
        <w:numPr>
          <w:ilvl w:val="0"/>
          <w:numId w:val="2"/>
        </w:numPr>
      </w:pPr>
      <w:r>
        <w:rPr>
          <w:rFonts w:ascii="Calibri" w:cs="Calibri" w:eastAsia="Calibri" w:hAnsi="Calibri"/>
          <w:sz w:val="22"/>
          <w:szCs w:val="22"/>
        </w:rPr>
        <w:t xml:space="preserve">Module 17 open in VCDS. Security Access 11046.</w:t>
      </w:r>
    </w:p>
    <w:p>
      <w:pPr>
        <w:pStyle w:val="ListParagraph"/>
        <w:numPr>
          <w:ilvl w:val="0"/>
          <w:numId w:val="2"/>
        </w:numPr>
      </w:pPr>
      <w:r>
        <w:rPr>
          <w:rFonts w:ascii="Calibri" w:cs="Calibri" w:eastAsia="Calibri" w:hAnsi="Calibri"/>
          <w:sz w:val="22"/>
          <w:szCs w:val="22"/>
        </w:rPr>
        <w:t xml:space="preserve">Basic Settings → select 'Oil service reset' → Do It!. Confirm success.</w:t>
      </w:r>
    </w:p>
    <w:p>
      <w:pPr>
        <w:pStyle w:val="ListParagraph"/>
        <w:numPr>
          <w:ilvl w:val="0"/>
          <w:numId w:val="2"/>
        </w:numPr>
      </w:pPr>
      <w:r>
        <w:rPr>
          <w:rFonts w:ascii="Calibri" w:cs="Calibri" w:eastAsia="Calibri" w:hAnsi="Calibri"/>
          <w:sz w:val="22"/>
          <w:szCs w:val="22"/>
        </w:rPr>
        <w:t xml:space="preserve">Adaptation → search 'time since last oil' → set to 0 → save.</w:t>
      </w:r>
    </w:p>
    <w:p>
      <w:pPr>
        <w:pStyle w:val="ListParagraph"/>
        <w:numPr>
          <w:ilvl w:val="0"/>
          <w:numId w:val="2"/>
        </w:numPr>
      </w:pPr>
      <w:r>
        <w:rPr>
          <w:rFonts w:ascii="Calibri" w:cs="Calibri" w:eastAsia="Calibri" w:hAnsi="Calibri"/>
          <w:sz w:val="22"/>
          <w:szCs w:val="22"/>
        </w:rPr>
        <w:t xml:space="preserve">Adaptation → search 'distance since last oil' → set to 0 → save.</w:t>
      </w:r>
    </w:p>
    <w:p>
      <w:pPr>
        <w:pStyle w:val="ListParagraph"/>
        <w:numPr>
          <w:ilvl w:val="0"/>
          <w:numId w:val="2"/>
        </w:numPr>
      </w:pPr>
      <w:r>
        <w:rPr>
          <w:rFonts w:ascii="Calibri" w:cs="Calibri" w:eastAsia="Calibri" w:hAnsi="Calibri"/>
          <w:sz w:val="22"/>
          <w:szCs w:val="22"/>
        </w:rPr>
        <w:t xml:space="preserve">Verify: Measuring Blocks → check 'oil change days remaining' now shows full interval (365 days).</w:t>
      </w:r>
    </w:p>
    <w:p>
      <w:pPr>
        <w:pStyle w:val="ListParagraph"/>
        <w:numPr>
          <w:ilvl w:val="0"/>
          <w:numId w:val="2"/>
        </w:numPr>
      </w:pPr>
      <w:r>
        <w:rPr>
          <w:rFonts w:ascii="Calibri" w:cs="Calibri" w:eastAsia="Calibri" w:hAnsi="Calibri"/>
          <w:sz w:val="22"/>
          <w:szCs w:val="22"/>
        </w:rPr>
        <w:t xml:space="preserve">Verify: check 'oil change distance remaining' shows full interval distance.</w:t>
      </w:r>
    </w:p>
    <w:p>
      <w:pPr>
        <w:pStyle w:val="ListParagraph"/>
        <w:numPr>
          <w:ilvl w:val="0"/>
          <w:numId w:val="2"/>
        </w:numPr>
      </w:pPr>
      <w:r>
        <w:rPr>
          <w:rFonts w:ascii="Calibri" w:cs="Calibri" w:eastAsia="Calibri" w:hAnsi="Calibri"/>
          <w:sz w:val="22"/>
          <w:szCs w:val="22"/>
        </w:rPr>
        <w:t xml:space="preserve">Start engine. Service reminder should be gone from cluster display.</w:t>
      </w:r>
    </w:p>
    <w:p>
      <w:pPr>
        <w:spacing w:after="160"/>
      </w:pPr>
      <w:r>
        <w:t xml:space="preserve"/>
      </w:r>
    </w:p>
    <w:p>
      <w:pPr>
        <w:pStyle w:val="Heading2"/>
      </w:pPr>
      <w:r>
        <w:rPr>
          <w:rFonts w:ascii="Calibri" w:cs="Calibri" w:eastAsia="Calibri" w:hAnsi="Calibri"/>
        </w:rPr>
        <w:t xml:space="preserve">Enabling km/h Display on North American A3</w:t>
      </w:r>
    </w:p>
    <w:p>
      <w:pPr>
        <w:spacing w:after="80"/>
      </w:pPr>
      <w:r>
        <w:rPr>
          <w:rFonts w:ascii="Calibri" w:cs="Calibri" w:eastAsia="Calibri" w:hAnsi="Calibri"/>
          <w:sz w:val="22"/>
          <w:szCs w:val="22"/>
        </w:rPr>
        <w:t xml:space="preserve">Some owners prefer km/h display for track use or if traveling to Canada. This changes the speedometer primary display.</w:t>
      </w:r>
    </w:p>
    <w:p>
      <w:pPr>
        <w:spacing w:after="160"/>
      </w:pPr>
      <w:r>
        <w:t xml:space="preserve"/>
      </w:r>
    </w:p>
    <w:p>
      <w:pPr>
        <w:pStyle w:val="ListParagraph"/>
        <w:numPr>
          <w:ilvl w:val="0"/>
          <w:numId w:val="2"/>
        </w:numPr>
      </w:pPr>
      <w:r>
        <w:rPr>
          <w:rFonts w:ascii="Calibri" w:cs="Calibri" w:eastAsia="Calibri" w:hAnsi="Calibri"/>
          <w:sz w:val="22"/>
          <w:szCs w:val="22"/>
        </w:rPr>
        <w:t xml:space="preserve">Module 17 open. Security Access 11046.</w:t>
      </w:r>
    </w:p>
    <w:p>
      <w:pPr>
        <w:pStyle w:val="ListParagraph"/>
        <w:numPr>
          <w:ilvl w:val="0"/>
          <w:numId w:val="2"/>
        </w:numPr>
      </w:pPr>
      <w:r>
        <w:rPr>
          <w:rFonts w:ascii="Calibri" w:cs="Calibri" w:eastAsia="Calibri" w:hAnsi="Calibri"/>
          <w:sz w:val="22"/>
          <w:szCs w:val="22"/>
        </w:rPr>
        <w:t xml:space="preserve">Adaptation → search 'speed units' or 'display units'.</w:t>
      </w:r>
    </w:p>
    <w:p>
      <w:pPr>
        <w:pStyle w:val="ListParagraph"/>
        <w:numPr>
          <w:ilvl w:val="0"/>
          <w:numId w:val="2"/>
        </w:numPr>
      </w:pPr>
      <w:r>
        <w:rPr>
          <w:rFonts w:ascii="Calibri" w:cs="Calibri" w:eastAsia="Calibri" w:hAnsi="Calibri"/>
          <w:sz w:val="22"/>
          <w:szCs w:val="22"/>
        </w:rPr>
        <w:t xml:space="preserve">Find: 'Speed display units' → change from 'mph' to 'km/h'.</w:t>
      </w:r>
    </w:p>
    <w:p>
      <w:pPr>
        <w:pStyle w:val="ListParagraph"/>
        <w:numPr>
          <w:ilvl w:val="0"/>
          <w:numId w:val="2"/>
        </w:numPr>
      </w:pPr>
      <w:r>
        <w:rPr>
          <w:rFonts w:ascii="Calibri" w:cs="Calibri" w:eastAsia="Calibri" w:hAnsi="Calibri"/>
          <w:sz w:val="22"/>
          <w:szCs w:val="22"/>
        </w:rPr>
        <w:t xml:space="preserve">Click [Do It!].</w:t>
      </w:r>
    </w:p>
    <w:p>
      <w:pPr>
        <w:pStyle w:val="ListParagraph"/>
        <w:numPr>
          <w:ilvl w:val="0"/>
          <w:numId w:val="2"/>
        </w:numPr>
      </w:pPr>
      <w:r>
        <w:rPr>
          <w:rFonts w:ascii="Calibri" w:cs="Calibri" w:eastAsia="Calibri" w:hAnsi="Calibri"/>
          <w:sz w:val="22"/>
          <w:szCs w:val="22"/>
        </w:rPr>
        <w:t xml:space="preserve">Also change: 'Distance display units' to Kilometers if desired.</w:t>
      </w:r>
    </w:p>
    <w:p>
      <w:pPr>
        <w:pStyle w:val="ListParagraph"/>
        <w:numPr>
          <w:ilvl w:val="0"/>
          <w:numId w:val="2"/>
        </w:numPr>
      </w:pPr>
      <w:r>
        <w:rPr>
          <w:rFonts w:ascii="Calibri" w:cs="Calibri" w:eastAsia="Calibri" w:hAnsi="Calibri"/>
          <w:sz w:val="22"/>
          <w:szCs w:val="22"/>
        </w:rPr>
        <w:t xml:space="preserve">Restart ignition. Cluster now shows primary speed in km/h.</w:t>
      </w:r>
    </w:p>
    <w:p>
      <w:pPr>
        <w:spacing w:after="160"/>
      </w:pPr>
      <w:r>
        <w:t xml:space="preserve"/>
      </w:r>
    </w:p>
    <w:p>
      <w:pPr>
        <w:pBdr>
          <w:left w:val="thick" w:color="BF8F00" w:sz="12"/>
        </w:pBdr>
        <w:shd w:fill="FFF2CC" w:val="clear"/>
        <w:spacing w:after="120" w:before="120"/>
        <w:ind w:left="360" w:right="360"/>
      </w:pPr>
      <w:r>
        <w:rPr>
          <w:rFonts w:ascii="Calibri" w:cs="Calibri" w:eastAsia="Calibri" w:hAnsi="Calibri"/>
          <w:b/>
          <w:bCs/>
          <w:color w:val="7F6000"/>
          <w:sz w:val="22"/>
          <w:szCs w:val="22"/>
        </w:rPr>
        <w:t xml:space="preserve">NOTE: </w:t>
      </w:r>
      <w:r>
        <w:rPr>
          <w:rFonts w:ascii="Calibri" w:cs="Calibri" w:eastAsia="Calibri" w:hAnsi="Calibri"/>
          <w:sz w:val="22"/>
          <w:szCs w:val="22"/>
        </w:rPr>
        <w:t xml:space="preserve">On analog clusters, the needle and the scale markings do not change — only the digital readout changes units. The outer ring numbers are printed on the cluster face. On Virtual Cockpit, both the needle and scale change dynamically.</w:t>
      </w:r>
    </w:p>
    <w:p>
      <w:pPr>
        <w:spacing w:after="160"/>
      </w:pPr>
      <w:r>
        <w:t xml:space="preserve"/>
      </w:r>
    </w:p>
    <w:p>
      <w:pPr>
        <w:pStyle w:val="Heading2"/>
      </w:pPr>
      <w:r>
        <w:rPr>
          <w:rFonts w:ascii="Calibri" w:cs="Calibri" w:eastAsia="Calibri" w:hAnsi="Calibri"/>
        </w:rPr>
        <w:t xml:space="preserve">Adjusting Low Fuel Warning Threshold</w:t>
      </w:r>
    </w:p>
    <w:p>
      <w:pPr>
        <w:pStyle w:val="ListParagraph"/>
        <w:numPr>
          <w:ilvl w:val="0"/>
          <w:numId w:val="2"/>
        </w:numPr>
      </w:pPr>
      <w:r>
        <w:rPr>
          <w:rFonts w:ascii="Calibri" w:cs="Calibri" w:eastAsia="Calibri" w:hAnsi="Calibri"/>
          <w:sz w:val="22"/>
          <w:szCs w:val="22"/>
        </w:rPr>
        <w:t xml:space="preserve">Module 17 open. Security Access 11046.</w:t>
      </w:r>
    </w:p>
    <w:p>
      <w:pPr>
        <w:pStyle w:val="ListParagraph"/>
        <w:numPr>
          <w:ilvl w:val="0"/>
          <w:numId w:val="2"/>
        </w:numPr>
      </w:pPr>
      <w:r>
        <w:rPr>
          <w:rFonts w:ascii="Calibri" w:cs="Calibri" w:eastAsia="Calibri" w:hAnsi="Calibri"/>
          <w:sz w:val="22"/>
          <w:szCs w:val="22"/>
        </w:rPr>
        <w:t xml:space="preserve">Adaptation → search 'low fuel' or 'fuel warning'.</w:t>
      </w:r>
    </w:p>
    <w:p>
      <w:pPr>
        <w:pStyle w:val="ListParagraph"/>
        <w:numPr>
          <w:ilvl w:val="0"/>
          <w:numId w:val="2"/>
        </w:numPr>
      </w:pPr>
      <w:r>
        <w:rPr>
          <w:rFonts w:ascii="Calibri" w:cs="Calibri" w:eastAsia="Calibri" w:hAnsi="Calibri"/>
          <w:sz w:val="22"/>
          <w:szCs w:val="22"/>
        </w:rPr>
        <w:t xml:space="preserve">Find: 'Low fuel warning threshold' — current value shown in liters or gallons.</w:t>
      </w:r>
    </w:p>
    <w:p>
      <w:pPr>
        <w:pStyle w:val="ListParagraph"/>
        <w:numPr>
          <w:ilvl w:val="0"/>
          <w:numId w:val="2"/>
        </w:numPr>
      </w:pPr>
      <w:r>
        <w:rPr>
          <w:rFonts w:ascii="Calibri" w:cs="Calibri" w:eastAsia="Calibri" w:hAnsi="Calibri"/>
          <w:sz w:val="22"/>
          <w:szCs w:val="22"/>
        </w:rPr>
        <w:t xml:space="preserve">Increase or decrease as desired. Recommended: keep above 1.5 gallons (5.7L) minimum.</w:t>
      </w:r>
    </w:p>
    <w:p>
      <w:pPr>
        <w:pStyle w:val="ListParagraph"/>
        <w:numPr>
          <w:ilvl w:val="0"/>
          <w:numId w:val="2"/>
        </w:numPr>
      </w:pPr>
      <w:r>
        <w:rPr>
          <w:rFonts w:ascii="Calibri" w:cs="Calibri" w:eastAsia="Calibri" w:hAnsi="Calibri"/>
          <w:sz w:val="22"/>
          <w:szCs w:val="22"/>
        </w:rPr>
        <w:t xml:space="preserve">Click [Do It!]. No restart required.</w:t>
      </w:r>
    </w:p>
    <w:p>
      <w:pPr>
        <w:spacing w:after="160"/>
      </w:pPr>
      <w:r>
        <w:t xml:space="preserve"/>
      </w:r>
    </w:p>
    <w:p>
      <w:pPr>
        <w:pStyle w:val="Heading1"/>
      </w:pPr>
      <w:r>
        <w:rPr>
          <w:rFonts w:ascii="Calibri" w:cs="Calibri" w:eastAsia="Calibri" w:hAnsi="Calibri"/>
        </w:rPr>
        <w:t xml:space="preserve">Section 9: Quick Reference — Module 17</w:t>
      </w:r>
    </w:p>
    <w:p>
      <w:pPr>
        <w:pStyle w:val="Heading2"/>
      </w:pPr>
      <w:r>
        <w:rPr>
          <w:rFonts w:ascii="Calibri" w:cs="Calibri" w:eastAsia="Calibri" w:hAnsi="Calibri"/>
        </w:rPr>
        <w:t xml:space="preserve">Service Reset — What to Reset and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Service Type</w:t>
            </w:r>
          </w:p>
        </w:tc>
        <w:tc>
          <w:tcPr>
            <w:tcW w:type="dxa" w:w="62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Reset Location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Engine oil change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17 → Basic Settings 'Oil service reset' + Adaptation 'time/distance since last oil change' → 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Annual inspection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17 → Basic Settings 'Inspection service reset'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Brake fluid (if tracked)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17 → Adaptation 'time since brake fluid change' → 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Air filter (if tracked)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17 → Adaptation 'time since air filter change' → 0 (if channel available)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Transmission fluid (DQ381)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02 → Basic Settings 'Fluid service reset'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Spark plugs (if tracked)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 17 → Adaptation 'time since spark plug service' → 0 (if channel available)</w:t>
            </w:r>
          </w:p>
        </w:tc>
      </w:tr>
    </w:tbl>
    <w:p>
      <w:pPr>
        <w:spacing w:after="160"/>
      </w:pPr>
      <w:r>
        <w:t xml:space="preserve"/>
      </w:r>
    </w:p>
    <w:p>
      <w:pPr>
        <w:pStyle w:val="Heading2"/>
      </w:pPr>
      <w:r>
        <w:rPr>
          <w:rFonts w:ascii="Calibri" w:cs="Calibri" w:eastAsia="Calibri" w:hAnsi="Calibri"/>
        </w:rPr>
        <w:t xml:space="preserve">Security Access Codes — Module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62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11046</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Primary — service resets, TPMS calibration, unit settings, most adaptations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38041</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Secondary — some specific adaptation channels that reject 11046</w:t>
            </w:r>
          </w:p>
        </w:tc>
      </w:tr>
    </w:tbl>
    <w:p>
      <w:pPr>
        <w:spacing w:after="160"/>
      </w:pPr>
      <w:r>
        <w:t xml:space="preserve"/>
      </w:r>
    </w:p>
    <w:p>
      <w:pPr>
        <w:pStyle w:val="Heading2"/>
      </w:pPr>
      <w:r>
        <w:rPr>
          <w:rFonts w:ascii="Calibri" w:cs="Calibri" w:eastAsia="Calibri" w:hAnsi="Calibri"/>
        </w:rPr>
        <w:t xml:space="preserve">Most Useful Adaptations — Quick Reference</w:t>
      </w:r>
    </w:p>
    <w:p>
      <w:pPr>
        <w:pBdr>
          <w:left w:val="thick" w:color="375623" w:sz="12"/>
        </w:pBdr>
        <w:shd w:fill="E2EFDA" w:val="clear"/>
        <w:spacing w:after="120" w:before="120"/>
        <w:ind w:left="360" w:right="360"/>
      </w:pPr>
      <w:r>
        <w:rPr>
          <w:rFonts w:ascii="Calibri" w:cs="Calibri" w:eastAsia="Calibri" w:hAnsi="Calibri"/>
          <w:b/>
          <w:bCs/>
          <w:color w:val="375623"/>
          <w:sz w:val="22"/>
          <w:szCs w:val="22"/>
        </w:rPr>
        <w:t xml:space="preserve">CONFIRMED WORKING: </w:t>
      </w:r>
      <w:r>
        <w:rPr>
          <w:rFonts w:ascii="Calibri" w:cs="Calibri" w:eastAsia="Calibri" w:hAnsi="Calibri"/>
          <w:sz w:val="22"/>
          <w:szCs w:val="22"/>
        </w:rPr>
        <w:t xml:space="preserve">All adaptations below confirmed on 2016–2018 Audi A3 8V MQB.</w:t>
      </w:r>
    </w:p>
    <w:p>
      <w:pPr>
        <w:spacing w:after="160"/>
      </w:pPr>
      <w:r>
        <w:t xml:space="preserve"/>
      </w:r>
    </w:p>
    <w:tbl>
      <w:tblPr>
        <w:tblW w:type="dxa" w:w="10296"/>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6084"/>
      </w:tblGrid>
      <w:tr>
        <w:tc>
          <w:tcPr>
            <w:tcW w:type="dxa" w:w="2808"/>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Modification</w:t>
            </w:r>
          </w:p>
        </w:tc>
        <w:tc>
          <w:tcPr>
            <w:tcW w:type="dxa" w:w="140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Sec Access</w:t>
            </w:r>
          </w:p>
        </w:tc>
        <w:tc>
          <w:tcPr>
            <w:tcW w:type="dxa" w:w="6084"/>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Calibri" w:cs="Calibri" w:eastAsia="Calibri" w:hAnsi="Calibri"/>
                <w:b/>
                <w:bCs/>
                <w:sz w:val="20"/>
                <w:szCs w:val="20"/>
              </w:rPr>
              <w:t xml:space="preserve">Adaptation Channel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Switch to km/h display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11046</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display units' → km/h</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Switch to °C temperature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11046</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'Temperature display units' → °C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Switch to L/100km fuel economy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11046</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'Fuel consumption units' → L/100km</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Reset oil service counter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11046</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Basic Settings 'Oil service reset' + Adaptation counters → 0</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Set fixed 5,000 mile oil interval</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11046</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'Service interval mode' → Fixed + 'Oil interval distance' → 5000 miles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Disable gear shift indicator</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11046</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'Gear shift indicator' → Inactive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Increase low fuel warning</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11046</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'Low fuel warning threshold' → 10L or 2.6 gallons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TPMS calibration after inflation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11046</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Basic Settings 'TPMS calibration'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Enable speed warning alert</w:t>
            </w:r>
          </w:p>
        </w:tc>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11046</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'Speed warning threshold' → set desired speed</w:t>
            </w:r>
          </w:p>
        </w:tc>
      </w:tr>
    </w:tbl>
    <w:p>
      <w:pPr>
        <w:spacing w:after="160"/>
      </w:pPr>
      <w:r>
        <w:t xml:space="preserve"/>
      </w:r>
    </w:p>
    <w:p>
      <w:pPr>
        <w:spacing w:after="120" w:before="480"/>
        <w:jc w:val="center"/>
      </w:pPr>
      <w:r>
        <w:rPr>
          <w:rFonts w:ascii="Calibri" w:cs="Calibri" w:eastAsia="Calibri" w:hAnsi="Calibri"/>
          <w:b/>
          <w:bCs/>
          <w:color w:val="595959"/>
          <w:sz w:val="24"/>
          <w:szCs w:val="24"/>
        </w:rPr>
        <w:t xml:space="preserve">— End of Module 17: Instrument Cluster —</w:t>
      </w:r>
    </w:p>
    <w:p>
      <w:pPr>
        <w:jc w:val="center"/>
      </w:pPr>
      <w:r>
        <w:rPr>
          <w:rFonts w:ascii="Calibri" w:cs="Calibri" w:eastAsia="Calibri" w:hAnsi="Calibri"/>
          <w:color w:val="595959"/>
          <w:sz w:val="22"/>
          <w:szCs w:val="22"/>
        </w:rPr>
        <w:t xml:space="preserve">Continue to Module 5F: Infotainment / MMI Navigation</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pBd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09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2026-04-25T17:11:04.240Z</dcterms:created>
  <dcterms:modified xsi:type="dcterms:W3CDTF">2026-04-25T17:11:04.243Z</dcterms:modified>
</cp:coreProperties>
</file>

<file path=docProps/custom.xml><?xml version="1.0" encoding="utf-8"?>
<Properties xmlns="http://schemas.openxmlformats.org/officeDocument/2006/custom-properties" xmlns:vt="http://schemas.openxmlformats.org/officeDocument/2006/docPropsVTypes"/>
</file>