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Calibri" w:cs="Calibri" w:eastAsia="Calibri" w:hAnsi="Calibri"/>
          <w:b/>
          <w:bCs/>
          <w:color w:val="1F3864"/>
          <w:sz w:val="40"/>
          <w:szCs w:val="40"/>
        </w:rPr>
        <w:t xml:space="preserve">VCDS COMPLETE REFERENCE MANUAL</w:t>
      </w:r>
    </w:p>
    <w:p>
      <w:pPr>
        <w:spacing w:after="80"/>
        <w:jc w:val="center"/>
      </w:pPr>
      <w:r>
        <w:rPr>
          <w:rFonts w:ascii="Calibri" w:cs="Calibri" w:eastAsia="Calibri" w:hAnsi="Calibri"/>
          <w:b/>
          <w:bCs/>
          <w:color w:val="2E5090"/>
          <w:sz w:val="28"/>
          <w:szCs w:val="28"/>
        </w:rPr>
        <w:t xml:space="preserve">2018 Audi A3 8V MQB — 2.0 TSI EA888 Gen3 (CZPB)</w:t>
      </w:r>
    </w:p>
    <w:p>
      <w:pPr>
        <w:spacing w:after="480"/>
        <w:jc w:val="center"/>
      </w:pPr>
      <w:r>
        <w:rPr>
          <w:rFonts w:ascii="Calibri" w:cs="Calibri" w:eastAsia="Calibri" w:hAnsi="Calibri"/>
          <w:color w:val="595959"/>
          <w:sz w:val="24"/>
          <w:szCs w:val="24"/>
        </w:rPr>
        <w:t xml:space="preserve">Module 5F: Infotainment / MMI / Navigation — and Additional Modules</w:t>
      </w:r>
    </w:p>
    <w:p>
      <w:pPr>
        <w:pStyle w:val="Heading1"/>
      </w:pPr>
      <w:r>
        <w:rPr>
          <w:rFonts w:ascii="Calibri" w:cs="Calibri" w:eastAsia="Calibri" w:hAnsi="Calibri"/>
        </w:rPr>
        <w:t xml:space="preserve">MODULE 5F: Infotainment / MMI Navigation / Radio</w:t>
      </w:r>
    </w:p>
    <w:p>
      <w:pPr>
        <w:pStyle w:val="Heading2"/>
      </w:pPr>
      <w:r>
        <w:rPr>
          <w:rFonts w:ascii="Calibri" w:cs="Calibri" w:eastAsia="Calibri" w:hAnsi="Calibri"/>
        </w:rPr>
        <w:t xml:space="preserve">Section 1: System Identification</w:t>
      </w:r>
    </w:p>
    <w:p>
      <w:pPr>
        <w:spacing w:after="80"/>
      </w:pPr>
      <w:r>
        <w:rPr>
          <w:rFonts w:ascii="Calibri" w:cs="Calibri" w:eastAsia="Calibri" w:hAnsi="Calibri"/>
          <w:sz w:val="22"/>
          <w:szCs w:val="22"/>
        </w:rPr>
        <w:t xml:space="preserve">Module 5F is the Information Electronics module — this is the main MMI (Multi Media Interface) head unit that controls the touchscreen or rotary-knob infotainment system, navigation, radio/audio, Bluetooth, and connected phone features. On the 2018 A3 8V, this is the MIB2 (Modular Infotainment Baukasten) platform in either standard or high variant.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Specification</w:t>
            </w:r>
          </w:p>
        </w:tc>
        <w:tc>
          <w:tcPr>
            <w:tcW w:type="dxa" w:w="6552"/>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Value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number in VCDS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5F</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name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Information Electronics, MMI, Radio Navigation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Platform</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MIB2 (Modular Infotainment Baukasten 2) — Composition Audio (entry) or Navigation Plus (high)</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Screen type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Composition Audio: 6.5-inch touch. Navigation Plus: 7-inch touch with MMI control knob</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Protocol</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UDS/CAN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Security access code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1804 (VIM/video in motion enable). General adaptations: typically no security access required.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Systems integrated</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Navigation (if equipped), radio (AM/FM/SiriusXM), Bluetooth phone, CarPlay/Android Auto (if equipped), Audi Connect (if activated), rear camera display, parking sensor display</w:t>
            </w:r>
          </w:p>
        </w:tc>
      </w:tr>
    </w:tbl>
    <w:p>
      <w:pPr>
        <w:spacing w:after="160"/>
      </w:pPr>
      <w:r>
        <w:t xml:space="preserve"/>
      </w:r>
    </w:p>
    <w:p>
      <w:pPr>
        <w:pStyle w:val="Heading2"/>
      </w:pPr>
      <w:r>
        <w:rPr>
          <w:rFonts w:ascii="Calibri" w:cs="Calibri" w:eastAsia="Calibri" w:hAnsi="Calibri"/>
        </w:rPr>
        <w:t xml:space="preserve">Section 2: Accessing Module 5F</w:t>
      </w:r>
    </w:p>
    <w:p>
      <w:pPr>
        <w:pStyle w:val="ListParagraph"/>
        <w:numPr>
          <w:ilvl w:val="0"/>
          <w:numId w:val="2"/>
        </w:numPr>
      </w:pPr>
      <w:r>
        <w:rPr>
          <w:rFonts w:ascii="Calibri" w:cs="Calibri" w:eastAsia="Calibri" w:hAnsi="Calibri"/>
          <w:sz w:val="22"/>
          <w:szCs w:val="22"/>
        </w:rPr>
        <w:t xml:space="preserve">HEX-V2 connected. VCDS launched. Ignition ON.</w:t>
      </w:r>
    </w:p>
    <w:p>
      <w:pPr>
        <w:pStyle w:val="ListParagraph"/>
        <w:numPr>
          <w:ilvl w:val="0"/>
          <w:numId w:val="2"/>
        </w:numPr>
      </w:pPr>
      <w:r>
        <w:rPr>
          <w:rFonts w:ascii="Calibri" w:cs="Calibri" w:eastAsia="Calibri" w:hAnsi="Calibri"/>
          <w:sz w:val="22"/>
          <w:szCs w:val="22"/>
        </w:rPr>
        <w:t xml:space="preserve">Module 5F → [Adaptation].</w:t>
      </w:r>
    </w:p>
    <w:p>
      <w:pPr>
        <w:pStyle w:val="ListParagraph"/>
        <w:numPr>
          <w:ilvl w:val="0"/>
          <w:numId w:val="2"/>
        </w:numPr>
      </w:pPr>
      <w:r>
        <w:rPr>
          <w:rFonts w:ascii="Calibri" w:cs="Calibri" w:eastAsia="Calibri" w:hAnsi="Calibri"/>
          <w:sz w:val="22"/>
          <w:szCs w:val="22"/>
        </w:rPr>
        <w:t xml:space="preserve">For VIM unlock: [Security Access] → 1804.</w:t>
      </w:r>
    </w:p>
    <w:p>
      <w:pPr>
        <w:pStyle w:val="ListParagraph"/>
        <w:numPr>
          <w:ilvl w:val="0"/>
          <w:numId w:val="2"/>
        </w:numPr>
      </w:pPr>
      <w:r>
        <w:rPr>
          <w:rFonts w:ascii="Calibri" w:cs="Calibri" w:eastAsia="Calibri" w:hAnsi="Calibri"/>
          <w:sz w:val="22"/>
          <w:szCs w:val="22"/>
        </w:rPr>
        <w:t xml:space="preserve">Note: Module 5F may take 8–12 seconds to connect — the MMI processor is large and takes time to respond to diagnostic requests.</w:t>
      </w:r>
    </w:p>
    <w:p>
      <w:pPr>
        <w:spacing w:after="160"/>
      </w:pPr>
      <w:r>
        <w:t xml:space="preserve"/>
      </w:r>
    </w:p>
    <w:p>
      <w:pPr>
        <w:pStyle w:val="Heading2"/>
      </w:pPr>
      <w:r>
        <w:rPr>
          <w:rFonts w:ascii="Calibri" w:cs="Calibri" w:eastAsia="Calibri" w:hAnsi="Calibri"/>
        </w:rPr>
        <w:t xml:space="preserve">Section 3: Most Important Adaptation Channels — Module 5F</w:t>
      </w:r>
    </w:p>
    <w:p>
      <w:pPr>
        <w:spacing w:after="80"/>
      </w:pPr>
      <w:r>
        <w:rPr>
          <w:rFonts w:ascii="Calibri" w:cs="Calibri" w:eastAsia="Calibri" w:hAnsi="Calibri"/>
          <w:sz w:val="22"/>
          <w:szCs w:val="22"/>
        </w:rPr>
        <w:t xml:space="preserve">Module 5F has a large number of adaptation channels. The following are the most commonly accessed.</w:t>
      </w:r>
    </w:p>
    <w:p>
      <w:pPr>
        <w:spacing w:after="160"/>
      </w:pPr>
      <w:r>
        <w:t xml:space="preserve"/>
      </w:r>
    </w:p>
    <w:p>
      <w:pPr>
        <w:pStyle w:val="Heading3"/>
      </w:pPr>
      <w:r>
        <w:rPr>
          <w:rFonts w:ascii="Calibri" w:cs="Calibri" w:eastAsia="Calibri" w:hAnsi="Calibri"/>
        </w:rPr>
        <w:t xml:space="preserve">Video in Motion (VIM) — Navigation While Driving</w:t>
      </w:r>
    </w:p>
    <w:p>
      <w:pPr>
        <w:spacing w:after="80"/>
      </w:pPr>
      <w:r>
        <w:rPr>
          <w:rFonts w:ascii="Calibri" w:cs="Calibri" w:eastAsia="Calibri" w:hAnsi="Calibri"/>
          <w:sz w:val="22"/>
          <w:szCs w:val="22"/>
        </w:rPr>
        <w:t xml:space="preserve">Factory restriction prevents video and navigation input while the car is moving. VIM removal allows the navigation screen to be operated by a passenger while driving.</w:t>
      </w:r>
    </w:p>
    <w:p>
      <w:pPr>
        <w:spacing w:after="160"/>
      </w:pPr>
      <w:r>
        <w:t xml:space="preserve"/>
      </w:r>
    </w:p>
    <w:p>
      <w:pPr>
        <w:pBdr>
          <w:left w:val="thick" w:color="C00000" w:sz="12"/>
        </w:pBdr>
        <w:shd w:fill="FCE4D6" w:val="clear"/>
        <w:spacing w:after="120" w:before="120"/>
        <w:ind w:left="360" w:right="360"/>
      </w:pPr>
      <w:r>
        <w:rPr>
          <w:rFonts w:ascii="Calibri" w:cs="Calibri" w:eastAsia="Calibri" w:hAnsi="Calibri"/>
          <w:b/>
          <w:bCs/>
          <w:color w:val="C00000"/>
          <w:sz w:val="22"/>
          <w:szCs w:val="22"/>
        </w:rPr>
        <w:t xml:space="preserve">WARNING: </w:t>
      </w:r>
      <w:r>
        <w:rPr>
          <w:rFonts w:ascii="Calibri" w:cs="Calibri" w:eastAsia="Calibri" w:hAnsi="Calibri"/>
          <w:sz w:val="22"/>
          <w:szCs w:val="22"/>
        </w:rPr>
        <w:t xml:space="preserve">VIM modification removes a distraction-prevention safety restriction. Only use navigation controls as a passenger — never while driving. Laws regarding display use while driving vary by jurisdiction.</w:t>
      </w:r>
    </w:p>
    <w:p>
      <w:pPr>
        <w:spacing w:after="160"/>
      </w:pPr>
      <w:r>
        <w:t xml:space="preserve"/>
      </w:r>
    </w:p>
    <w:p>
      <w:pPr>
        <w:pStyle w:val="ListParagraph"/>
        <w:numPr>
          <w:ilvl w:val="0"/>
          <w:numId w:val="2"/>
        </w:numPr>
      </w:pPr>
      <w:r>
        <w:rPr>
          <w:rFonts w:ascii="Calibri" w:cs="Calibri" w:eastAsia="Calibri" w:hAnsi="Calibri"/>
          <w:sz w:val="22"/>
          <w:szCs w:val="22"/>
        </w:rPr>
        <w:t xml:space="preserve">Module 5F open. Security Access 1804 entered.</w:t>
      </w:r>
    </w:p>
    <w:p>
      <w:pPr>
        <w:pStyle w:val="ListParagraph"/>
        <w:numPr>
          <w:ilvl w:val="0"/>
          <w:numId w:val="2"/>
        </w:numPr>
      </w:pPr>
      <w:r>
        <w:rPr>
          <w:rFonts w:ascii="Calibri" w:cs="Calibri" w:eastAsia="Calibri" w:hAnsi="Calibri"/>
          <w:sz w:val="22"/>
          <w:szCs w:val="22"/>
        </w:rPr>
        <w:t xml:space="preserve">Adaptation → search 'VIM' or 'video in motion'.</w:t>
      </w:r>
    </w:p>
    <w:p>
      <w:pPr>
        <w:pStyle w:val="ListParagraph"/>
        <w:numPr>
          <w:ilvl w:val="0"/>
          <w:numId w:val="2"/>
        </w:numPr>
      </w:pPr>
      <w:r>
        <w:rPr>
          <w:rFonts w:ascii="Calibri" w:cs="Calibri" w:eastAsia="Calibri" w:hAnsi="Calibri"/>
          <w:sz w:val="22"/>
          <w:szCs w:val="22"/>
        </w:rPr>
        <w:t xml:space="preserve">Find: 'Navigation: VIM activated' or similar → change to Active.</w:t>
      </w:r>
    </w:p>
    <w:p>
      <w:pPr>
        <w:pStyle w:val="ListParagraph"/>
        <w:numPr>
          <w:ilvl w:val="0"/>
          <w:numId w:val="2"/>
        </w:numPr>
      </w:pPr>
      <w:r>
        <w:rPr>
          <w:rFonts w:ascii="Calibri" w:cs="Calibri" w:eastAsia="Calibri" w:hAnsi="Calibri"/>
          <w:sz w:val="22"/>
          <w:szCs w:val="22"/>
        </w:rPr>
        <w:t xml:space="preserve">Click [Do It!]. No restart required.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1404"/>
        <w:gridCol w:w="3744"/>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Adaptation Channel / Keyword</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Default</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Options</w:t>
            </w:r>
          </w:p>
        </w:tc>
        <w:tc>
          <w:tcPr>
            <w:tcW w:type="dxa" w:w="374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Effect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VIM (video in motion)</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Allows navigation screen operation while vehicle is moving.</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Navigation: map update notification</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Disables the 'update available' notification on startup.</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Bluetooth: max devices stored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Varies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1–20</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Maximum number of paired Bluetooth devices stored.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CarPlay / Android Auto: enabled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(if equipped)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Enables or disables Apple CarPlay / Android Auto. Disable to prevent passengers from switching input unexpectedly.</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SiriusXM: installed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(NA market)</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Must match hardware. Disable if antenna removed or radio swapped.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Rear camera: installed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Varies by spec</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Must match hardware. Enable if retrofitting rear camera.</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Parking guidelines: dynamic</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Dynamic steering guidelines on rear camera view. Active = lines move with steering. Inactive = fixed lines.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Audio: welcome sound on startup</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Inactive (most NA cars)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Short audio chime when MMI boots. Enable if desired.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Navigation: map compass display</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Compass rose overlay on map view.</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Startup: last radio station</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When Active: radio resumes last station on startup. When Inactive: starts muted.</w:t>
            </w:r>
          </w:p>
        </w:tc>
      </w:tr>
    </w:tbl>
    <w:p>
      <w:pPr>
        <w:spacing w:after="160"/>
      </w:pPr>
      <w:r>
        <w:t xml:space="preserve"/>
      </w:r>
    </w:p>
    <w:p>
      <w:pPr>
        <w:pStyle w:val="Heading2"/>
      </w:pPr>
      <w:r>
        <w:rPr>
          <w:rFonts w:ascii="Calibri" w:cs="Calibri" w:eastAsia="Calibri" w:hAnsi="Calibri"/>
        </w:rPr>
        <w:t xml:space="preserve">Section 4: Fault Codes — Module 5F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4680"/>
      </w:tblGrid>
      <w:tr>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Causes &amp; Resolution</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B1050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MMI Unit — Internal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MMI processor fault. Perform MMI hard reset first: hold the MMI power button and the top-left function button simultaneously for 10 seconds until screen goes black and restarts.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B1070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Navigation — Antenna Signal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GPS antenna disconnected or damaged. Check GPS antenna connection at rear of head unit.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B1080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Radio — Antenna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AM/FM antenna not detected. Check antenna connection.</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B1090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Bluetooth Module —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Bluetooth module fault. May require head unit software update or replacement.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U0140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 Communication with BCM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Head unit cannot communicate with Module 08. CAN wiring fault.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U0155</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 Communication with Cluster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Head unit cannot communicate with Module 17. Display of vehicle data in MMI may be affected.</w:t>
            </w:r>
          </w:p>
        </w:tc>
      </w:tr>
    </w:tbl>
    <w:p>
      <w:pPr>
        <w:spacing w:after="160"/>
      </w:pPr>
      <w:r>
        <w:t xml:space="preserve"/>
      </w:r>
    </w:p>
    <w:p>
      <w:pPr>
        <w:pStyle w:val="Heading2"/>
      </w:pPr>
      <w:r>
        <w:rPr>
          <w:rFonts w:ascii="Calibri" w:cs="Calibri" w:eastAsia="Calibri" w:hAnsi="Calibri"/>
        </w:rPr>
        <w:t xml:space="preserve">Section 5: MMI System Reset Procedures</w:t>
      </w:r>
    </w:p>
    <w:p>
      <w:pPr>
        <w:pStyle w:val="Heading3"/>
      </w:pPr>
      <w:r>
        <w:rPr>
          <w:rFonts w:ascii="Calibri" w:cs="Calibri" w:eastAsia="Calibri" w:hAnsi="Calibri"/>
        </w:rPr>
        <w:t xml:space="preserve">Soft Reset (Restart MMI)</w:t>
      </w:r>
    </w:p>
    <w:p>
      <w:pPr>
        <w:pStyle w:val="ListParagraph"/>
        <w:numPr>
          <w:ilvl w:val="0"/>
          <w:numId w:val="2"/>
        </w:numPr>
      </w:pPr>
      <w:r>
        <w:rPr>
          <w:rFonts w:ascii="Calibri" w:cs="Calibri" w:eastAsia="Calibri" w:hAnsi="Calibri"/>
          <w:sz w:val="22"/>
          <w:szCs w:val="22"/>
        </w:rPr>
        <w:t xml:space="preserve">Press and hold the MENU button and the top-left function key (above the touchscreen or on the MMI panel) simultaneously for 10 seconds.</w:t>
      </w:r>
    </w:p>
    <w:p>
      <w:pPr>
        <w:pStyle w:val="ListParagraph"/>
        <w:numPr>
          <w:ilvl w:val="0"/>
          <w:numId w:val="2"/>
        </w:numPr>
      </w:pPr>
      <w:r>
        <w:rPr>
          <w:rFonts w:ascii="Calibri" w:cs="Calibri" w:eastAsia="Calibri" w:hAnsi="Calibri"/>
          <w:sz w:val="22"/>
          <w:szCs w:val="22"/>
        </w:rPr>
        <w:t xml:space="preserve">Screen goes black and MMI restarts. Takes approximately 45–60 seconds.</w:t>
      </w:r>
    </w:p>
    <w:p>
      <w:pPr>
        <w:pStyle w:val="ListParagraph"/>
        <w:numPr>
          <w:ilvl w:val="0"/>
          <w:numId w:val="2"/>
        </w:numPr>
      </w:pPr>
      <w:r>
        <w:rPr>
          <w:rFonts w:ascii="Calibri" w:cs="Calibri" w:eastAsia="Calibri" w:hAnsi="Calibri"/>
          <w:sz w:val="22"/>
          <w:szCs w:val="22"/>
        </w:rPr>
        <w:t xml:space="preserve">Use for: frozen screen, unresponsive touch, CarPlay/AA not connecting.</w:t>
      </w:r>
    </w:p>
    <w:p>
      <w:pPr>
        <w:spacing w:after="160"/>
      </w:pPr>
      <w:r>
        <w:t xml:space="preserve"/>
      </w:r>
    </w:p>
    <w:p>
      <w:pPr>
        <w:pStyle w:val="Heading3"/>
      </w:pPr>
      <w:r>
        <w:rPr>
          <w:rFonts w:ascii="Calibri" w:cs="Calibri" w:eastAsia="Calibri" w:hAnsi="Calibri"/>
        </w:rPr>
        <w:t xml:space="preserve">Hard Reset via VCDS</w:t>
      </w:r>
    </w:p>
    <w:p>
      <w:pPr>
        <w:pStyle w:val="ListParagraph"/>
        <w:numPr>
          <w:ilvl w:val="0"/>
          <w:numId w:val="2"/>
        </w:numPr>
      </w:pPr>
      <w:r>
        <w:rPr>
          <w:rFonts w:ascii="Calibri" w:cs="Calibri" w:eastAsia="Calibri" w:hAnsi="Calibri"/>
          <w:sz w:val="22"/>
          <w:szCs w:val="22"/>
        </w:rPr>
        <w:t xml:space="preserve">Module 5F open.</w:t>
      </w:r>
    </w:p>
    <w:p>
      <w:pPr>
        <w:pStyle w:val="ListParagraph"/>
        <w:numPr>
          <w:ilvl w:val="0"/>
          <w:numId w:val="2"/>
        </w:numPr>
      </w:pPr>
      <w:r>
        <w:rPr>
          <w:rFonts w:ascii="Calibri" w:cs="Calibri" w:eastAsia="Calibri" w:hAnsi="Calibri"/>
          <w:sz w:val="22"/>
          <w:szCs w:val="22"/>
        </w:rPr>
        <w:t xml:space="preserve">Basic Settings → select 'Factory reset' or 'System reset' (if available in your VCDS version).</w:t>
      </w:r>
    </w:p>
    <w:p>
      <w:pPr>
        <w:pStyle w:val="ListParagraph"/>
        <w:numPr>
          <w:ilvl w:val="0"/>
          <w:numId w:val="2"/>
        </w:numPr>
      </w:pPr>
      <w:r>
        <w:rPr>
          <w:rFonts w:ascii="Calibri" w:cs="Calibri" w:eastAsia="Calibri" w:hAnsi="Calibri"/>
          <w:sz w:val="22"/>
          <w:szCs w:val="22"/>
        </w:rPr>
        <w:t xml:space="preserve">This clears stored radio presets, Bluetooth pairings, and MMI user settings. Navigation maps are not deleted.</w:t>
      </w:r>
    </w:p>
    <w:p>
      <w:pPr>
        <w:spacing w:after="160"/>
      </w:pPr>
      <w:r>
        <w:t xml:space="preserve"/>
      </w:r>
    </w:p>
    <w:p>
      <w:pPr>
        <w:pStyle w:val="Heading1"/>
      </w:pPr>
      <w:r>
        <w:rPr>
          <w:rFonts w:ascii="Calibri" w:cs="Calibri" w:eastAsia="Calibri" w:hAnsi="Calibri"/>
        </w:rPr>
        <w:t xml:space="preserve">MODULE 15: Airbag / Restraint Systems</w:t>
      </w:r>
    </w:p>
    <w:p>
      <w:pPr>
        <w:pStyle w:val="Heading2"/>
      </w:pPr>
      <w:r>
        <w:rPr>
          <w:rFonts w:ascii="Calibri" w:cs="Calibri" w:eastAsia="Calibri" w:hAnsi="Calibri"/>
        </w:rPr>
        <w:t xml:space="preserve">Section 1: System Overview</w:t>
      </w:r>
    </w:p>
    <w:p>
      <w:pPr>
        <w:spacing w:after="80"/>
      </w:pPr>
      <w:r>
        <w:rPr>
          <w:rFonts w:ascii="Calibri" w:cs="Calibri" w:eastAsia="Calibri" w:hAnsi="Calibri"/>
          <w:sz w:val="22"/>
          <w:szCs w:val="22"/>
        </w:rPr>
        <w:t xml:space="preserve">Module 15 controls all airbag deployment, seatbelt pretensioners, and occupant detection systems. It stores crash event data and fault codes related to the entire supplemental restraint system (SRS).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Specification</w:t>
            </w:r>
          </w:p>
        </w:tc>
        <w:tc>
          <w:tcPr>
            <w:tcW w:type="dxa" w:w="6552"/>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Value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number in VCDS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15</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name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Airbag, SRS, Restraint Systems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Protocol</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UDS/CAN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Security access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Not required for reading faults. Required for specific adaptations.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Airbags managed</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Driver frontal airbag, passenger frontal airbag, driver side curtain/thorax, passenger side curtain/thorax, knee airbag (driver, if equipped)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Pretensioners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Both front seatbelt pretensioners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Occupant detection</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Passenger seat weight sensor for passenger airbag suppress/enable</w:t>
            </w:r>
          </w:p>
        </w:tc>
      </w:tr>
    </w:tbl>
    <w:p>
      <w:pPr>
        <w:spacing w:after="160"/>
      </w:pPr>
      <w:r>
        <w:t xml:space="preserve"/>
      </w:r>
    </w:p>
    <w:p>
      <w:pPr>
        <w:pBdr>
          <w:left w:val="thick" w:color="C00000" w:sz="12"/>
        </w:pBdr>
        <w:shd w:fill="FCE4D6" w:val="clear"/>
        <w:spacing w:after="120" w:before="120"/>
        <w:ind w:left="360" w:right="360"/>
      </w:pPr>
      <w:r>
        <w:rPr>
          <w:rFonts w:ascii="Calibri" w:cs="Calibri" w:eastAsia="Calibri" w:hAnsi="Calibri"/>
          <w:b/>
          <w:bCs/>
          <w:color w:val="C00000"/>
          <w:sz w:val="22"/>
          <w:szCs w:val="22"/>
        </w:rPr>
        <w:t xml:space="preserve">WARNING: </w:t>
      </w:r>
      <w:r>
        <w:rPr>
          <w:rFonts w:ascii="Calibri" w:cs="Calibri" w:eastAsia="Calibri" w:hAnsi="Calibri"/>
          <w:sz w:val="22"/>
          <w:szCs w:val="22"/>
        </w:rPr>
        <w:t xml:space="preserve">Never attempt to test or probe airbag wiring with a multimeter or any tool that can pass current through the circuit. Even very small currents can deploy an airbag. Work on this system only with the battery disconnected AND a minimum 30-minute wait for capacitor discharge. VCDS Output Tests do NOT activate airbags but do test circuits.</w:t>
      </w:r>
    </w:p>
    <w:p>
      <w:pPr>
        <w:spacing w:after="160"/>
      </w:pPr>
      <w:r>
        <w:t xml:space="preserve"/>
      </w:r>
    </w:p>
    <w:p>
      <w:pPr>
        <w:pStyle w:val="Heading2"/>
      </w:pPr>
      <w:r>
        <w:rPr>
          <w:rFonts w:ascii="Calibri" w:cs="Calibri" w:eastAsia="Calibri" w:hAnsi="Calibri"/>
        </w:rPr>
        <w:t xml:space="preserve">Section 2: Live Data — Module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170"/>
        <w:gridCol w:w="273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Channel / Keyword</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Unit</w:t>
            </w:r>
          </w:p>
        </w:tc>
        <w:tc>
          <w:tcPr>
            <w:tcW w:type="dxa" w:w="273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Crash sensor 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Whether a crash event has been detected</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 crash / Crash detected. 'Crash detected' requires module replacement after any airbag deployment.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Passenger airbag 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Whether passenger airbag is enabled or suppressed</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Enabled / Suppressed. Suppressed when child seat detected or weight below threshold.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Passenger seat occupancy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Whether passenger seat weight sensor detects an occupant</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Occupied / Unoccupied / Child seat detected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Passenger seat weight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Measured weight on passenger seat</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kg</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Used to determine airbag deployment level. Above threshold = full deployment enabled.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Seatbelt status FL, FR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Whether front seatbelts are buckled</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Buckled / Unbuckled. Used for pretensioner arming.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Crash event recorder: active faults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Whether any airbag system faults are currently active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Fault / No fault</w:t>
            </w:r>
          </w:p>
        </w:tc>
      </w:tr>
    </w:tbl>
    <w:p>
      <w:pPr>
        <w:spacing w:after="160"/>
      </w:pPr>
      <w:r>
        <w:t xml:space="preserve"/>
      </w:r>
    </w:p>
    <w:p>
      <w:pPr>
        <w:pStyle w:val="Heading2"/>
      </w:pPr>
      <w:r>
        <w:rPr>
          <w:rFonts w:ascii="Calibri" w:cs="Calibri" w:eastAsia="Calibri" w:hAnsi="Calibri"/>
        </w:rPr>
        <w:t xml:space="preserve">Section 3: Fault Codes — Module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4680"/>
      </w:tblGrid>
      <w:tr>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Causes &amp; Resolution</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B1001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Airbag Control Module — Internal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hardware failure or post-crash event data. If airbags deployed: module MUST be replaced — it cannot be reused after deployment.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B1010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Driver Airbag — Circuit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Squib circuit fault (wiring to airbag inflator). Check clockspring (steering wheel wiring spiral) for open circuit — clockspring failure is very common.</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B1011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Passenger Airbag — Circuit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as B1010 for passenger side.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B1020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Driver Seatbelt Pretensioner — Circuit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Pretensioner circuit fault. Inspect wiring at seatbelt buckle area.</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B1021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Passenger Seatbelt Pretensioner — Circuit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as B1020 for passenger side.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B1030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Passenger Occupant Detection —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Seat weight sensor fault. Passenger airbag warning light may illuminate. Seat may need to be removed for sensor inspection.</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B1040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Side Airbag Left — Circuit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Curtain/thorax airbag wiring fault left side. Check connections in B-pillar area.</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B1041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Side Airbag Right — Circuit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as B1040 right side.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B1050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Crash Sensor — Implausible Signal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Satellite crash sensor (in door or sill) out of range. Physical inspection of sensor mounting required.</w:t>
            </w:r>
          </w:p>
        </w:tc>
      </w:tr>
    </w:tbl>
    <w:p>
      <w:pPr>
        <w:spacing w:after="160"/>
      </w:pPr>
      <w:r>
        <w:t xml:space="preserve"/>
      </w:r>
    </w:p>
    <w:p>
      <w:pPr>
        <w:pBdr>
          <w:left w:val="thick" w:color="BF8F00" w:sz="12"/>
        </w:pBdr>
        <w:shd w:fill="FFF2CC" w:val="clear"/>
        <w:spacing w:after="120" w:before="120"/>
        <w:ind w:left="360" w:right="360"/>
      </w:pPr>
      <w:r>
        <w:rPr>
          <w:rFonts w:ascii="Calibri" w:cs="Calibri" w:eastAsia="Calibri" w:hAnsi="Calibri"/>
          <w:b/>
          <w:bCs/>
          <w:color w:val="7F6000"/>
          <w:sz w:val="22"/>
          <w:szCs w:val="22"/>
        </w:rPr>
        <w:t xml:space="preserve">IMPORTANT: </w:t>
      </w:r>
      <w:r>
        <w:rPr>
          <w:rFonts w:ascii="Calibri" w:cs="Calibri" w:eastAsia="Calibri" w:hAnsi="Calibri"/>
          <w:sz w:val="22"/>
          <w:szCs w:val="22"/>
        </w:rPr>
        <w:t xml:space="preserve">Airbag fault codes that appear after an accident — even a minor one — must be thoroughly diagnosed. Even if no airbags deployed, crash sensors may have received sufficient signal to store permanent fault codes that indicate structural damage or sensor displacement. Never clear airbag codes after an accident without fully understanding why they are present.</w:t>
      </w:r>
    </w:p>
    <w:p>
      <w:pPr>
        <w:spacing w:after="160"/>
      </w:pPr>
      <w:r>
        <w:t xml:space="preserve"/>
      </w:r>
    </w:p>
    <w:p>
      <w:pPr>
        <w:pStyle w:val="Heading1"/>
      </w:pPr>
      <w:r>
        <w:rPr>
          <w:rFonts w:ascii="Calibri" w:cs="Calibri" w:eastAsia="Calibri" w:hAnsi="Calibri"/>
        </w:rPr>
        <w:t xml:space="preserve">MODULE 44: Steering / Power Steering / Lane Assist</w:t>
      </w:r>
    </w:p>
    <w:p>
      <w:pPr>
        <w:pStyle w:val="Heading2"/>
      </w:pPr>
      <w:r>
        <w:rPr>
          <w:rFonts w:ascii="Calibri" w:cs="Calibri" w:eastAsia="Calibri" w:hAnsi="Calibri"/>
        </w:rPr>
        <w:t xml:space="preserve">Section 1: System Overview</w:t>
      </w:r>
    </w:p>
    <w:p>
      <w:pPr>
        <w:spacing w:after="80"/>
      </w:pPr>
      <w:r>
        <w:rPr>
          <w:rFonts w:ascii="Calibri" w:cs="Calibri" w:eastAsia="Calibri" w:hAnsi="Calibri"/>
          <w:sz w:val="22"/>
          <w:szCs w:val="22"/>
        </w:rPr>
        <w:t xml:space="preserve">Module 44 is the steering control module. On the 2018 A3 8V, this controls the electro-mechanical power steering (EPS) system, the progressive steering rack (if equipped), lane keeping assist (if equipped), and the steering angle sensor output.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Specification</w:t>
            </w:r>
          </w:p>
        </w:tc>
        <w:tc>
          <w:tcPr>
            <w:tcW w:type="dxa" w:w="6552"/>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Value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number in VCDS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44</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name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Steering Assistance, Power Steering, Lane Keeping Assist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Steering type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Electro-mechanical power steering (EPS) — no hydraulic fluid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Progressive steering option</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Some A3 variants equipped with variable-ratio progressive steering rack (heavier at center, lighter at lock)</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Lane keeping assist</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Optional. Uses camera (Module 0E) input to detect lane markings and applies steering torque.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Protocol</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UDS/CAN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Security access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Varies — check VCDS Long Coding Helper for specific channels</w:t>
            </w:r>
          </w:p>
        </w:tc>
      </w:tr>
    </w:tbl>
    <w:p>
      <w:pPr>
        <w:spacing w:after="160"/>
      </w:pPr>
      <w:r>
        <w:t xml:space="preserve"/>
      </w:r>
    </w:p>
    <w:p>
      <w:pPr>
        <w:pStyle w:val="Heading2"/>
      </w:pPr>
      <w:r>
        <w:rPr>
          <w:rFonts w:ascii="Calibri" w:cs="Calibri" w:eastAsia="Calibri" w:hAnsi="Calibri"/>
        </w:rPr>
        <w:t xml:space="preserve">Section 2: Live Data — Module 44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170"/>
        <w:gridCol w:w="273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Channel / Keyword</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Unit</w:t>
            </w:r>
          </w:p>
        </w:tc>
        <w:tc>
          <w:tcPr>
            <w:tcW w:type="dxa" w:w="273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Steering angle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Steering wheel position</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 = straight ahead. Positive = right. Negative = left. Critical for ESP calibration.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Steering torque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Force applied to steering wheel by driver</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Nm</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 at straight, increases with steering input. Also shows EPS assist torque.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EPS motor current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Current drawn by the EPS motor</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Increases with steering effort required. High current at idle = heavy steering or EPS fault.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EPS motor temperature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Temperature of EPS motor</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Normal: 40–80°C. High temp triggers EPS torque reduction to protect motor.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Lane assist: active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Whether lane keeping system is engaged</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 Active when system is on and lane markings detected.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Lane assist: steering intervention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Whether system is applying corrective steering torque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Intervening / Not intervening. Shows when lane assist is actively correcting.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Progressive steering: mode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Current steering map active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Comfort / Normal / Dynamic. Driven by Drive Select mode.</w:t>
            </w:r>
          </w:p>
        </w:tc>
      </w:tr>
    </w:tbl>
    <w:p>
      <w:pPr>
        <w:spacing w:after="160"/>
      </w:pPr>
      <w:r>
        <w:t xml:space="preserve"/>
      </w:r>
    </w:p>
    <w:p>
      <w:pPr>
        <w:pStyle w:val="Heading2"/>
      </w:pPr>
      <w:r>
        <w:rPr>
          <w:rFonts w:ascii="Calibri" w:cs="Calibri" w:eastAsia="Calibri" w:hAnsi="Calibri"/>
        </w:rPr>
        <w:t xml:space="preserve">Section 3: Basic Settings — Module 44</w:t>
      </w:r>
    </w:p>
    <w:p>
      <w:pPr>
        <w:pStyle w:val="Heading3"/>
      </w:pPr>
      <w:r>
        <w:rPr>
          <w:rFonts w:ascii="Calibri" w:cs="Calibri" w:eastAsia="Calibri" w:hAnsi="Calibri"/>
        </w:rPr>
        <w:t xml:space="preserve">Steering Angle Sensor Calibration</w:t>
      </w:r>
    </w:p>
    <w:p>
      <w:pPr>
        <w:spacing w:after="80"/>
      </w:pPr>
      <w:r>
        <w:rPr>
          <w:rFonts w:ascii="Calibri" w:cs="Calibri" w:eastAsia="Calibri" w:hAnsi="Calibri"/>
          <w:sz w:val="22"/>
          <w:szCs w:val="22"/>
        </w:rPr>
        <w:t xml:space="preserve">After wheel alignment, steering work, or when ESP-related faults include steering angle calibration codes, the SAS must be recalibrated from Module 44 (this can also be done from Module 03, but Module 44 provides direct access).</w:t>
      </w:r>
    </w:p>
    <w:p>
      <w:pPr>
        <w:spacing w:after="160"/>
      </w:pPr>
      <w:r>
        <w:t xml:space="preserve"/>
      </w:r>
    </w:p>
    <w:p>
      <w:pPr>
        <w:pStyle w:val="ListParagraph"/>
        <w:numPr>
          <w:ilvl w:val="0"/>
          <w:numId w:val="2"/>
        </w:numPr>
      </w:pPr>
      <w:r>
        <w:rPr>
          <w:rFonts w:ascii="Calibri" w:cs="Calibri" w:eastAsia="Calibri" w:hAnsi="Calibri"/>
          <w:sz w:val="22"/>
          <w:szCs w:val="22"/>
        </w:rPr>
        <w:t xml:space="preserve">Vehicle on level surface. Wheels pointing exactly straight ahead.</w:t>
      </w:r>
    </w:p>
    <w:p>
      <w:pPr>
        <w:pStyle w:val="ListParagraph"/>
        <w:numPr>
          <w:ilvl w:val="0"/>
          <w:numId w:val="2"/>
        </w:numPr>
      </w:pPr>
      <w:r>
        <w:rPr>
          <w:rFonts w:ascii="Calibri" w:cs="Calibri" w:eastAsia="Calibri" w:hAnsi="Calibri"/>
          <w:sz w:val="22"/>
          <w:szCs w:val="22"/>
        </w:rPr>
        <w:t xml:space="preserve">Module 44 open. Engine running.</w:t>
      </w:r>
    </w:p>
    <w:p>
      <w:pPr>
        <w:pStyle w:val="ListParagraph"/>
        <w:numPr>
          <w:ilvl w:val="0"/>
          <w:numId w:val="2"/>
        </w:numPr>
      </w:pPr>
      <w:r>
        <w:rPr>
          <w:rFonts w:ascii="Calibri" w:cs="Calibri" w:eastAsia="Calibri" w:hAnsi="Calibri"/>
          <w:sz w:val="22"/>
          <w:szCs w:val="22"/>
        </w:rPr>
        <w:t xml:space="preserve">Basic Settings → select 'Steering angle calibration' or 'SAS calibration'.</w:t>
      </w:r>
    </w:p>
    <w:p>
      <w:pPr>
        <w:pStyle w:val="ListParagraph"/>
        <w:numPr>
          <w:ilvl w:val="0"/>
          <w:numId w:val="2"/>
        </w:numPr>
      </w:pPr>
      <w:r>
        <w:rPr>
          <w:rFonts w:ascii="Calibri" w:cs="Calibri" w:eastAsia="Calibri" w:hAnsi="Calibri"/>
          <w:sz w:val="22"/>
          <w:szCs w:val="22"/>
        </w:rPr>
        <w:t xml:space="preserve">Click [Do It!]. VCDS confirms successful calibration.</w:t>
      </w:r>
    </w:p>
    <w:p>
      <w:pPr>
        <w:pStyle w:val="ListParagraph"/>
        <w:numPr>
          <w:ilvl w:val="0"/>
          <w:numId w:val="2"/>
        </w:numPr>
      </w:pPr>
      <w:r>
        <w:rPr>
          <w:rFonts w:ascii="Calibri" w:cs="Calibri" w:eastAsia="Calibri" w:hAnsi="Calibri"/>
          <w:sz w:val="22"/>
          <w:szCs w:val="22"/>
        </w:rPr>
        <w:t xml:space="preserve">Road test: drive straight at 40+ mph and verify no steering pull or ESP intervention.</w:t>
      </w:r>
    </w:p>
    <w:p>
      <w:pPr>
        <w:spacing w:after="160"/>
      </w:pPr>
      <w:r>
        <w:t xml:space="preserve"/>
      </w:r>
    </w:p>
    <w:p>
      <w:pPr>
        <w:pStyle w:val="Heading2"/>
      </w:pPr>
      <w:r>
        <w:rPr>
          <w:rFonts w:ascii="Calibri" w:cs="Calibri" w:eastAsia="Calibri" w:hAnsi="Calibri"/>
        </w:rPr>
        <w:t xml:space="preserve">Section 4: Adaptation Channels — Module 44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1404"/>
        <w:gridCol w:w="3744"/>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Adaptation Channel / Keyword</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Default</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Options</w:t>
            </w:r>
          </w:p>
        </w:tc>
        <w:tc>
          <w:tcPr>
            <w:tcW w:type="dxa" w:w="374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Effect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Lane keeping assist: strength</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Medium</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Low / Medium / High</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How firmly the steering system corrects toward lane center. High = more aggressive correction. Some find Low less intrusive.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Lane keeping assist: warning mode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Vibration</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Vibration / Sound / Both</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How lane departure warning is communicated. Vibration = steering wheel vibrates. Sound = audible beep.</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Lane keeping assist: activation speed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65 km/h</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60 / 65 / 70 km/h</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Minimum speed for LKA activation. Reduce for lower-speed operation if desired.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Progressive steering: installed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Varies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Must match hardware. Only enable if progressive steering rack is physically installed.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EPS: power steering weight in Comfort</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Light</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Very Light / Light / Normal</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Steering effort in Drive Select Comfort mode.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EPS: power steering weight in Dynamic</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Heavy</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Normal / Heavy / Very Heavy</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Steering effort in Drive Select Dynamic mode.</w:t>
            </w:r>
          </w:p>
        </w:tc>
      </w:tr>
    </w:tbl>
    <w:p>
      <w:pPr>
        <w:spacing w:after="160"/>
      </w:pPr>
      <w:r>
        <w:t xml:space="preserve"/>
      </w:r>
    </w:p>
    <w:p>
      <w:pPr>
        <w:pStyle w:val="Heading2"/>
      </w:pPr>
      <w:r>
        <w:rPr>
          <w:rFonts w:ascii="Calibri" w:cs="Calibri" w:eastAsia="Calibri" w:hAnsi="Calibri"/>
        </w:rPr>
        <w:t xml:space="preserve">Section 5: Fault Codes — Module 44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4680"/>
      </w:tblGrid>
      <w:tr>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Causes &amp; Resolution</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C0710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Steering Angle Sensor — Calibration Required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SAS needs calibration. Run SAS calibration Basic Settings routine. Very common after alignment work.</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C0720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EPS Motor —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Power steering motor fault. Steering will feel heavy. May illuminate steering warning light (orange steering wheel symbol).</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C0730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EPS Torque Sensor —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Steering torque sensor failure. EPS cannot determine how much assist to provide.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C0740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EPS Control Module —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Internal module fault. Module may need replacement.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C0750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Lane Keeping Assist — Camera Signal Lost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LKA system lost camera input from Module 0E. Check Module 0E for faults.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C0760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Progressive Steering — Actuator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Variable ratio steering actuator fault (if progressive steering equipped).</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U0100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 Communication with ECM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EPS cannot coordinate with engine for speed-sensitive steering assist.</w:t>
            </w:r>
          </w:p>
        </w:tc>
      </w:tr>
    </w:tbl>
    <w:p>
      <w:pPr>
        <w:spacing w:after="160"/>
      </w:pPr>
      <w:r>
        <w:t xml:space="preserve"/>
      </w:r>
    </w:p>
    <w:p>
      <w:pPr>
        <w:pStyle w:val="Heading1"/>
      </w:pPr>
      <w:r>
        <w:rPr>
          <w:rFonts w:ascii="Calibri" w:cs="Calibri" w:eastAsia="Calibri" w:hAnsi="Calibri"/>
        </w:rPr>
        <w:t xml:space="preserve">MODULE 19: CAN Gateway / Diagnostic Interface</w:t>
      </w:r>
    </w:p>
    <w:p>
      <w:pPr>
        <w:pStyle w:val="Heading2"/>
      </w:pPr>
      <w:r>
        <w:rPr>
          <w:rFonts w:ascii="Calibri" w:cs="Calibri" w:eastAsia="Calibri" w:hAnsi="Calibri"/>
        </w:rPr>
        <w:t xml:space="preserve">Section 1: System Overview</w:t>
      </w:r>
    </w:p>
    <w:p>
      <w:pPr>
        <w:spacing w:after="80"/>
      </w:pPr>
      <w:r>
        <w:rPr>
          <w:rFonts w:ascii="Calibri" w:cs="Calibri" w:eastAsia="Calibri" w:hAnsi="Calibri"/>
          <w:sz w:val="22"/>
          <w:szCs w:val="22"/>
        </w:rPr>
        <w:t xml:space="preserve">Module 19 is the CAN bus gateway — the central router for all module communications on the vehicle. Every module communicates with every other module through the gateway. It also serves as the primary OBD-II diagnostic interface point.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Specification</w:t>
            </w:r>
          </w:p>
        </w:tc>
        <w:tc>
          <w:tcPr>
            <w:tcW w:type="dxa" w:w="6552"/>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Value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number in VCDS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19</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name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CAN Gateway, Diagnostic Interface, J533</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Function</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Routes CAN messages between all vehicle modules. Manages which modules are in the vehicle network. Provides OBD-II diagnostic access point.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Protocol</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UDS/CAN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Security access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31347 (same as Module 08 on some variants) or no access required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Installation list</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19 maintains the list of all modules installed in the vehicle. VCDS reads this to build the module selection menu.</w:t>
            </w:r>
          </w:p>
        </w:tc>
      </w:tr>
    </w:tbl>
    <w:p>
      <w:pPr>
        <w:spacing w:after="160"/>
      </w:pPr>
      <w:r>
        <w:t xml:space="preserve"/>
      </w:r>
    </w:p>
    <w:p>
      <w:pPr>
        <w:pStyle w:val="Heading2"/>
      </w:pPr>
      <w:r>
        <w:rPr>
          <w:rFonts w:ascii="Calibri" w:cs="Calibri" w:eastAsia="Calibri" w:hAnsi="Calibri"/>
        </w:rPr>
        <w:t xml:space="preserve">Section 2: Key Functions in VCDS</w:t>
      </w:r>
    </w:p>
    <w:p>
      <w:pPr>
        <w:pStyle w:val="Heading3"/>
      </w:pPr>
      <w:r>
        <w:rPr>
          <w:rFonts w:ascii="Calibri" w:cs="Calibri" w:eastAsia="Calibri" w:hAnsi="Calibri"/>
        </w:rPr>
        <w:t xml:space="preserve">Viewing Installed Module List</w:t>
      </w:r>
    </w:p>
    <w:p>
      <w:pPr>
        <w:pStyle w:val="ListParagraph"/>
        <w:numPr>
          <w:ilvl w:val="0"/>
          <w:numId w:val="2"/>
        </w:numPr>
      </w:pPr>
      <w:r>
        <w:rPr>
          <w:rFonts w:ascii="Calibri" w:cs="Calibri" w:eastAsia="Calibri" w:hAnsi="Calibri"/>
          <w:sz w:val="22"/>
          <w:szCs w:val="22"/>
        </w:rPr>
        <w:t xml:space="preserve">Module 19 open.</w:t>
      </w:r>
    </w:p>
    <w:p>
      <w:pPr>
        <w:pStyle w:val="ListParagraph"/>
        <w:numPr>
          <w:ilvl w:val="0"/>
          <w:numId w:val="2"/>
        </w:numPr>
      </w:pPr>
      <w:r>
        <w:rPr>
          <w:rFonts w:ascii="Calibri" w:cs="Calibri" w:eastAsia="Calibri" w:hAnsi="Calibri"/>
          <w:sz w:val="22"/>
          <w:szCs w:val="22"/>
        </w:rPr>
        <w:t xml:space="preserve">Click [Advanced ID] or [Installation List].</w:t>
      </w:r>
    </w:p>
    <w:p>
      <w:pPr>
        <w:pStyle w:val="ListParagraph"/>
        <w:numPr>
          <w:ilvl w:val="0"/>
          <w:numId w:val="2"/>
        </w:numPr>
      </w:pPr>
      <w:r>
        <w:rPr>
          <w:rFonts w:ascii="Calibri" w:cs="Calibri" w:eastAsia="Calibri" w:hAnsi="Calibri"/>
          <w:sz w:val="22"/>
          <w:szCs w:val="22"/>
        </w:rPr>
        <w:t xml:space="preserve">VCDS displays every module the gateway knows is installed in this vehicle.</w:t>
      </w:r>
    </w:p>
    <w:p>
      <w:pPr>
        <w:pStyle w:val="ListParagraph"/>
        <w:numPr>
          <w:ilvl w:val="0"/>
          <w:numId w:val="2"/>
        </w:numPr>
      </w:pPr>
      <w:r>
        <w:rPr>
          <w:rFonts w:ascii="Calibri" w:cs="Calibri" w:eastAsia="Calibri" w:hAnsi="Calibri"/>
          <w:sz w:val="22"/>
          <w:szCs w:val="22"/>
        </w:rPr>
        <w:t xml:space="preserve">Modules shown here are the ones that appear in the VCDS module selection menu.</w:t>
      </w:r>
    </w:p>
    <w:p>
      <w:pPr>
        <w:spacing w:after="160"/>
      </w:pPr>
      <w:r>
        <w:t xml:space="preserve"/>
      </w:r>
    </w:p>
    <w:p>
      <w:pPr>
        <w:pStyle w:val="Heading3"/>
      </w:pPr>
      <w:r>
        <w:rPr>
          <w:rFonts w:ascii="Calibri" w:cs="Calibri" w:eastAsia="Calibri" w:hAnsi="Calibri"/>
        </w:rPr>
        <w:t xml:space="preserve">Adding/Removing Modules from Installation List</w:t>
      </w:r>
    </w:p>
    <w:p>
      <w:pPr>
        <w:spacing w:after="80"/>
      </w:pPr>
      <w:r>
        <w:rPr>
          <w:rFonts w:ascii="Calibri" w:cs="Calibri" w:eastAsia="Calibri" w:hAnsi="Calibri"/>
          <w:sz w:val="22"/>
          <w:szCs w:val="22"/>
        </w:rPr>
        <w:t xml:space="preserve">When retrofitting a new module (e.g., adding a rear camera that adds Module 0E), the new module must be added to the gateway installation list so VCDS and other modules recognize it.</w:t>
      </w:r>
    </w:p>
    <w:p>
      <w:pPr>
        <w:spacing w:after="160"/>
      </w:pPr>
      <w:r>
        <w:t xml:space="preserve"/>
      </w:r>
    </w:p>
    <w:p>
      <w:pPr>
        <w:pStyle w:val="ListParagraph"/>
        <w:numPr>
          <w:ilvl w:val="0"/>
          <w:numId w:val="2"/>
        </w:numPr>
      </w:pPr>
      <w:r>
        <w:rPr>
          <w:rFonts w:ascii="Calibri" w:cs="Calibri" w:eastAsia="Calibri" w:hAnsi="Calibri"/>
          <w:sz w:val="22"/>
          <w:szCs w:val="22"/>
        </w:rPr>
        <w:t xml:space="preserve">Module 19 open. Click [Coding] → [Long Coding Helper].</w:t>
      </w:r>
    </w:p>
    <w:p>
      <w:pPr>
        <w:pStyle w:val="ListParagraph"/>
        <w:numPr>
          <w:ilvl w:val="0"/>
          <w:numId w:val="2"/>
        </w:numPr>
      </w:pPr>
      <w:r>
        <w:rPr>
          <w:rFonts w:ascii="Calibri" w:cs="Calibri" w:eastAsia="Calibri" w:hAnsi="Calibri"/>
          <w:sz w:val="22"/>
          <w:szCs w:val="22"/>
        </w:rPr>
        <w:t xml:space="preserve">Each byte in the long coding represents which modules are active in the network.</w:t>
      </w:r>
    </w:p>
    <w:p>
      <w:pPr>
        <w:pStyle w:val="ListParagraph"/>
        <w:numPr>
          <w:ilvl w:val="0"/>
          <w:numId w:val="2"/>
        </w:numPr>
      </w:pPr>
      <w:r>
        <w:rPr>
          <w:rFonts w:ascii="Calibri" w:cs="Calibri" w:eastAsia="Calibri" w:hAnsi="Calibri"/>
          <w:sz w:val="22"/>
          <w:szCs w:val="22"/>
        </w:rPr>
        <w:t xml:space="preserve">Find the byte corresponding to the module being added (VCDS label file identifies each).</w:t>
      </w:r>
    </w:p>
    <w:p>
      <w:pPr>
        <w:pStyle w:val="ListParagraph"/>
        <w:numPr>
          <w:ilvl w:val="0"/>
          <w:numId w:val="2"/>
        </w:numPr>
      </w:pPr>
      <w:r>
        <w:rPr>
          <w:rFonts w:ascii="Calibri" w:cs="Calibri" w:eastAsia="Calibri" w:hAnsi="Calibri"/>
          <w:sz w:val="22"/>
          <w:szCs w:val="22"/>
        </w:rPr>
        <w:t xml:space="preserve">Set the corresponding bit to 1 (module present) or 0 (module not present).</w:t>
      </w:r>
    </w:p>
    <w:p>
      <w:pPr>
        <w:pStyle w:val="ListParagraph"/>
        <w:numPr>
          <w:ilvl w:val="0"/>
          <w:numId w:val="2"/>
        </w:numPr>
      </w:pPr>
      <w:r>
        <w:rPr>
          <w:rFonts w:ascii="Calibri" w:cs="Calibri" w:eastAsia="Calibri" w:hAnsi="Calibri"/>
          <w:sz w:val="22"/>
          <w:szCs w:val="22"/>
        </w:rPr>
        <w:t xml:space="preserve">Save coding.</w:t>
      </w:r>
    </w:p>
    <w:p>
      <w:pPr>
        <w:pStyle w:val="ListParagraph"/>
        <w:numPr>
          <w:ilvl w:val="0"/>
          <w:numId w:val="2"/>
        </w:numPr>
      </w:pPr>
      <w:r>
        <w:rPr>
          <w:rFonts w:ascii="Calibri" w:cs="Calibri" w:eastAsia="Calibri" w:hAnsi="Calibri"/>
          <w:sz w:val="22"/>
          <w:szCs w:val="22"/>
        </w:rPr>
        <w:t xml:space="preserve">Run AutoScan to verify the new module appears and communicates without faults.</w:t>
      </w:r>
    </w:p>
    <w:p>
      <w:pPr>
        <w:spacing w:after="160"/>
      </w:pPr>
      <w:r>
        <w:t xml:space="preserve"/>
      </w:r>
    </w:p>
    <w:p>
      <w:pPr>
        <w:pBdr>
          <w:left w:val="thick" w:color="BF8F00" w:sz="12"/>
        </w:pBdr>
        <w:shd w:fill="FFF2CC" w:val="clear"/>
        <w:spacing w:after="120" w:before="120"/>
        <w:ind w:left="360" w:right="360"/>
      </w:pPr>
      <w:r>
        <w:rPr>
          <w:rFonts w:ascii="Calibri" w:cs="Calibri" w:eastAsia="Calibri" w:hAnsi="Calibri"/>
          <w:b/>
          <w:bCs/>
          <w:color w:val="7F6000"/>
          <w:sz w:val="22"/>
          <w:szCs w:val="22"/>
        </w:rPr>
        <w:t xml:space="preserve">NOTE: </w:t>
      </w:r>
      <w:r>
        <w:rPr>
          <w:rFonts w:ascii="Calibri" w:cs="Calibri" w:eastAsia="Calibri" w:hAnsi="Calibri"/>
          <w:sz w:val="22"/>
          <w:szCs w:val="22"/>
        </w:rPr>
        <w:t xml:space="preserve">Incorrect Module 19 coding causes modules to be invisible to VCDS and to each other. Always run an AutoScan before and after any Module 19 coding change to verify the network is intact. If modules disappear after a coding change, revert the coding immediately.</w:t>
      </w:r>
    </w:p>
    <w:p>
      <w:pPr>
        <w:spacing w:after="160"/>
      </w:pPr>
      <w:r>
        <w:t xml:space="preserve"/>
      </w:r>
    </w:p>
    <w:p>
      <w:pPr>
        <w:pStyle w:val="Heading2"/>
      </w:pPr>
      <w:r>
        <w:rPr>
          <w:rFonts w:ascii="Calibri" w:cs="Calibri" w:eastAsia="Calibri" w:hAnsi="Calibri"/>
        </w:rPr>
        <w:t xml:space="preserve">Section 3: Fault Codes — Module 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4680"/>
      </w:tblGrid>
      <w:tr>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Causes &amp; Resolution</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U0001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CAN Bus — High Speed Network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Core CAN communication issue. Often one failed module disrupts the entire bus. Run AutoScan — the module with the most U codes is usually the source of the problem.</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U0010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CAN Bus — Medium Speed Network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Medium-speed CAN issue (used for climate, body modules). Same diagnostic approach as U0001.</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B1001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Gateway Module — Internal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Gateway hardware fault. Rare but requires replacement if persistent.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B1090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Gateway — EEPROM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Non-volatile memory error in gateway. May cause module list to corrupt.</w:t>
            </w:r>
          </w:p>
        </w:tc>
      </w:tr>
    </w:tbl>
    <w:p>
      <w:pPr>
        <w:spacing w:after="160"/>
      </w:pPr>
      <w:r>
        <w:t xml:space="preserve"/>
      </w:r>
    </w:p>
    <w:p>
      <w:pPr>
        <w:pStyle w:val="Heading1"/>
      </w:pPr>
      <w:r>
        <w:rPr>
          <w:rFonts w:ascii="Calibri" w:cs="Calibri" w:eastAsia="Calibri" w:hAnsi="Calibri"/>
        </w:rPr>
        <w:t xml:space="preserve">MODULE 76: Parking Aid / Rear Sensors (PDC)</w:t>
      </w:r>
    </w:p>
    <w:p>
      <w:pPr>
        <w:pStyle w:val="Heading2"/>
      </w:pPr>
      <w:r>
        <w:rPr>
          <w:rFonts w:ascii="Calibri" w:cs="Calibri" w:eastAsia="Calibri" w:hAnsi="Calibri"/>
        </w:rPr>
        <w:t xml:space="preserve">Section 1: System Overview</w:t>
      </w:r>
    </w:p>
    <w:p>
      <w:pPr>
        <w:spacing w:after="80"/>
      </w:pPr>
      <w:r>
        <w:rPr>
          <w:rFonts w:ascii="Calibri" w:cs="Calibri" w:eastAsia="Calibri" w:hAnsi="Calibri"/>
          <w:sz w:val="22"/>
          <w:szCs w:val="22"/>
        </w:rPr>
        <w:t xml:space="preserve">Module 76 on the A3 8V typically corresponds to the Parking Distance Control (PDC) system — the ultrasonic sensors in the bumpers that warn of nearby objects when parking. Depending on configuration, this may be Module 10 or Module 76. Check your AutoScan to identify the correct address for your car.</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Specification</w:t>
            </w:r>
          </w:p>
        </w:tc>
        <w:tc>
          <w:tcPr>
            <w:tcW w:type="dxa" w:w="6552"/>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Value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number in VCDS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76 (or 10 on some A3 variants — check AutoScan)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name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Parking Aid, PDC, Park Assist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Sensors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Rear: 4 ultrasonic sensors in rear bumper (all A3 variants with PDC). Front: 4 optional sensors in front bumper (front PDC option).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Display</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Audible tones via speaker. Graphical display on MMI screen (if navigation equipped). Distance shown in Module 5F.</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Security access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 security access typically required</w:t>
            </w:r>
          </w:p>
        </w:tc>
      </w:tr>
    </w:tbl>
    <w:p>
      <w:pPr>
        <w:spacing w:after="160"/>
      </w:pPr>
      <w:r>
        <w:t xml:space="preserve"/>
      </w:r>
    </w:p>
    <w:p>
      <w:pPr>
        <w:pStyle w:val="Heading2"/>
      </w:pPr>
      <w:r>
        <w:rPr>
          <w:rFonts w:ascii="Calibri" w:cs="Calibri" w:eastAsia="Calibri" w:hAnsi="Calibri"/>
        </w:rPr>
        <w:t xml:space="preserve">Section 2: Key Adaptations — Module 76/10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1404"/>
        <w:gridCol w:w="3744"/>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Adaptation Channel / Keyword</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Default</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Options</w:t>
            </w:r>
          </w:p>
        </w:tc>
        <w:tc>
          <w:tcPr>
            <w:tcW w:type="dxa" w:w="374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Effect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PDC: activation mode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Reverse only</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Reverse only / Manual + Reverse / Speed threshold</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When PDC activates. 'Speed threshold' = activates automatically below set speed in any gear.</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Front PDC: installed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Varies by spec</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Must match hardware. Enable only if front sensors are physically installed.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PDC: switch off speed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10 km/h</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5 / 10 / 15 km/h</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Speed above which PDC automatically deactivates when moving forward.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PDC: warning threshold (rear, close)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0.3m</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0.2–0.5m</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Distance at which continuous warning tone activates.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PDC: display on MMI</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(if navigation equipped)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Whether graphical PDC display appears on MMI screen.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Rear camera: display PDC zones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Whether PDC warning zones are overlaid on rear camera view.</w:t>
            </w:r>
          </w:p>
        </w:tc>
      </w:tr>
    </w:tbl>
    <w:p>
      <w:pPr>
        <w:spacing w:after="160"/>
      </w:pPr>
      <w:r>
        <w:t xml:space="preserve"/>
      </w:r>
    </w:p>
    <w:p>
      <w:pPr>
        <w:pStyle w:val="Heading2"/>
      </w:pPr>
      <w:r>
        <w:rPr>
          <w:rFonts w:ascii="Calibri" w:cs="Calibri" w:eastAsia="Calibri" w:hAnsi="Calibri"/>
        </w:rPr>
        <w:t xml:space="preserve">Section 3: Fault Codes — Module 76/10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4680"/>
      </w:tblGrid>
      <w:tr>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Causes &amp; Resolution</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B2628</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PDC Sensor Rear Left —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Rear left ultrasonic sensor fault. Sensor may be damaged, contaminated with mud/ice, or wiring fault. Clean sensor first. If fault persists, replace sensor.</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B2629</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PDC Sensor Rear Center Left —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for center-left rear sensor.</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B2630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PDC Sensor Rear Center Right —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for center-right rear sensor.</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B2631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PDC Sensor Rear Right —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for right rear sensor.</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B2632–B2635</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Front PDC sensors (L, CL, CR, 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as rear sensor codes but for front sensors (if front PDC installed).</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B2636</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PDC Module —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hardware failure. Often requires replacement.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B2637</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PDC — Speaker/Output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Warning tone speaker circuit fault.</w:t>
            </w:r>
          </w:p>
        </w:tc>
      </w:tr>
    </w:tbl>
    <w:p>
      <w:pPr>
        <w:spacing w:after="160"/>
      </w:pPr>
      <w:r>
        <w:t xml:space="preserve"/>
      </w:r>
    </w:p>
    <w:p>
      <w:pPr>
        <w:pStyle w:val="Heading1"/>
      </w:pPr>
      <w:r>
        <w:rPr>
          <w:rFonts w:ascii="Calibri" w:cs="Calibri" w:eastAsia="Calibri" w:hAnsi="Calibri"/>
        </w:rPr>
        <w:t xml:space="preserve">GENERAL PROCEDURES: AutoScan, Logging &amp; Best Practices</w:t>
      </w:r>
    </w:p>
    <w:p>
      <w:pPr>
        <w:pStyle w:val="Heading2"/>
      </w:pPr>
      <w:r>
        <w:rPr>
          <w:rFonts w:ascii="Calibri" w:cs="Calibri" w:eastAsia="Calibri" w:hAnsi="Calibri"/>
        </w:rPr>
        <w:t xml:space="preserve">Running AutoScan — The Most Important VCDS Function</w:t>
      </w:r>
    </w:p>
    <w:p>
      <w:pPr>
        <w:spacing w:after="80"/>
      </w:pPr>
      <w:r>
        <w:rPr>
          <w:rFonts w:ascii="Calibri" w:cs="Calibri" w:eastAsia="Calibri" w:hAnsi="Calibri"/>
          <w:sz w:val="22"/>
          <w:szCs w:val="22"/>
        </w:rPr>
        <w:t xml:space="preserve">AutoScan reads every installed module in the vehicle simultaneously and produces a single comprehensive report showing all fault codes across all systems. It is the single most valuable diagnostic tool VCDS provides and should be the first step in ANY diagnostic session.</w:t>
      </w:r>
    </w:p>
    <w:p>
      <w:pPr>
        <w:spacing w:after="160"/>
      </w:pPr>
      <w:r>
        <w:t xml:space="preserve"/>
      </w:r>
    </w:p>
    <w:p>
      <w:pPr>
        <w:pStyle w:val="Heading3"/>
      </w:pPr>
      <w:r>
        <w:rPr>
          <w:rFonts w:ascii="Calibri" w:cs="Calibri" w:eastAsia="Calibri" w:hAnsi="Calibri"/>
        </w:rPr>
        <w:t xml:space="preserve">How to Run AutoScan</w:t>
      </w:r>
    </w:p>
    <w:p>
      <w:pPr>
        <w:pStyle w:val="ListParagraph"/>
        <w:numPr>
          <w:ilvl w:val="0"/>
          <w:numId w:val="2"/>
        </w:numPr>
      </w:pPr>
      <w:r>
        <w:rPr>
          <w:rFonts w:ascii="Calibri" w:cs="Calibri" w:eastAsia="Calibri" w:hAnsi="Calibri"/>
          <w:sz w:val="22"/>
          <w:szCs w:val="22"/>
        </w:rPr>
        <w:t xml:space="preserve">Connect HEX-V2. VCDS launched. Ignition ON, engine running.</w:t>
      </w:r>
    </w:p>
    <w:p>
      <w:pPr>
        <w:pStyle w:val="ListParagraph"/>
        <w:numPr>
          <w:ilvl w:val="0"/>
          <w:numId w:val="2"/>
        </w:numPr>
      </w:pPr>
      <w:r>
        <w:rPr>
          <w:rFonts w:ascii="Calibri" w:cs="Calibri" w:eastAsia="Calibri" w:hAnsi="Calibri"/>
          <w:sz w:val="22"/>
          <w:szCs w:val="22"/>
        </w:rPr>
        <w:t xml:space="preserve">From the main VCDS screen, click [Auto-Scan].</w:t>
      </w:r>
    </w:p>
    <w:p>
      <w:pPr>
        <w:pStyle w:val="ListParagraph"/>
        <w:numPr>
          <w:ilvl w:val="0"/>
          <w:numId w:val="2"/>
        </w:numPr>
      </w:pPr>
      <w:r>
        <w:rPr>
          <w:rFonts w:ascii="Calibri" w:cs="Calibri" w:eastAsia="Calibri" w:hAnsi="Calibri"/>
          <w:sz w:val="22"/>
          <w:szCs w:val="22"/>
        </w:rPr>
        <w:t xml:space="preserve">If prompted for chassis type: select 'Audi' and then your model and year. Or leave on Auto-Detect.</w:t>
      </w:r>
    </w:p>
    <w:p>
      <w:pPr>
        <w:pStyle w:val="ListParagraph"/>
        <w:numPr>
          <w:ilvl w:val="0"/>
          <w:numId w:val="2"/>
        </w:numPr>
      </w:pPr>
      <w:r>
        <w:rPr>
          <w:rFonts w:ascii="Calibri" w:cs="Calibri" w:eastAsia="Calibri" w:hAnsi="Calibri"/>
          <w:sz w:val="22"/>
          <w:szCs w:val="22"/>
        </w:rPr>
        <w:t xml:space="preserve">Click [Start] — VCDS begins scanning every module sequentially.</w:t>
      </w:r>
    </w:p>
    <w:p>
      <w:pPr>
        <w:pStyle w:val="ListParagraph"/>
        <w:numPr>
          <w:ilvl w:val="0"/>
          <w:numId w:val="2"/>
        </w:numPr>
      </w:pPr>
      <w:r>
        <w:rPr>
          <w:rFonts w:ascii="Calibri" w:cs="Calibri" w:eastAsia="Calibri" w:hAnsi="Calibri"/>
          <w:sz w:val="22"/>
          <w:szCs w:val="22"/>
        </w:rPr>
        <w:t xml:space="preserve">The scan takes 3–8 minutes depending on how many modules are installed.</w:t>
      </w:r>
    </w:p>
    <w:p>
      <w:pPr>
        <w:pStyle w:val="ListParagraph"/>
        <w:numPr>
          <w:ilvl w:val="0"/>
          <w:numId w:val="2"/>
        </w:numPr>
      </w:pPr>
      <w:r>
        <w:rPr>
          <w:rFonts w:ascii="Calibri" w:cs="Calibri" w:eastAsia="Calibri" w:hAnsi="Calibri"/>
          <w:sz w:val="22"/>
          <w:szCs w:val="22"/>
        </w:rPr>
        <w:t xml:space="preserve">When complete, VCDS displays a full report.</w:t>
      </w:r>
    </w:p>
    <w:p>
      <w:pPr>
        <w:pStyle w:val="ListParagraph"/>
        <w:numPr>
          <w:ilvl w:val="0"/>
          <w:numId w:val="2"/>
        </w:numPr>
      </w:pPr>
      <w:r>
        <w:rPr>
          <w:rFonts w:ascii="Calibri" w:cs="Calibri" w:eastAsia="Calibri" w:hAnsi="Calibri"/>
          <w:sz w:val="22"/>
          <w:szCs w:val="22"/>
        </w:rPr>
        <w:t xml:space="preserve">Click [Save] — save the AutoScan report to a text file with today's date and current mileage in the filename.</w:t>
      </w:r>
    </w:p>
    <w:p>
      <w:pPr>
        <w:pStyle w:val="ListParagraph"/>
        <w:numPr>
          <w:ilvl w:val="0"/>
          <w:numId w:val="2"/>
        </w:numPr>
      </w:pPr>
      <w:r>
        <w:rPr>
          <w:rFonts w:ascii="Calibri" w:cs="Calibri" w:eastAsia="Calibri" w:hAnsi="Calibri"/>
          <w:sz w:val="22"/>
          <w:szCs w:val="22"/>
        </w:rPr>
        <w:t xml:space="preserve">Print or email the report to retain a diagnostic baseline.</w:t>
      </w:r>
    </w:p>
    <w:p>
      <w:pPr>
        <w:spacing w:after="160"/>
      </w:pPr>
      <w:r>
        <w:t xml:space="preserve"/>
      </w:r>
    </w:p>
    <w:p>
      <w:pPr>
        <w:pBdr>
          <w:left w:val="thick" w:color="375623" w:sz="12"/>
        </w:pBdr>
        <w:shd w:fill="E2EFDA" w:val="clear"/>
        <w:spacing w:after="120" w:before="120"/>
        <w:ind w:left="360" w:right="360"/>
      </w:pPr>
      <w:r>
        <w:rPr>
          <w:rFonts w:ascii="Calibri" w:cs="Calibri" w:eastAsia="Calibri" w:hAnsi="Calibri"/>
          <w:b/>
          <w:bCs/>
          <w:color w:val="375623"/>
          <w:sz w:val="22"/>
          <w:szCs w:val="22"/>
        </w:rPr>
        <w:t xml:space="preserve">BEST PRACTICE: </w:t>
      </w:r>
      <w:r>
        <w:rPr>
          <w:rFonts w:ascii="Calibri" w:cs="Calibri" w:eastAsia="Calibri" w:hAnsi="Calibri"/>
          <w:sz w:val="22"/>
          <w:szCs w:val="22"/>
        </w:rPr>
        <w:t xml:space="preserve">Run and SAVE an AutoScan every time you connect VCDS to the car — before and after every repair, before and after every coding change, and at every service. A saved AutoScan is invaluable for comparison. If something goes wrong after a modification, comparing the current AutoScan to the pre-modification scan immediately identifies what changed.</w:t>
      </w:r>
    </w:p>
    <w:p>
      <w:pPr>
        <w:spacing w:after="160"/>
      </w:pPr>
      <w:r>
        <w:t xml:space="preserve"/>
      </w:r>
    </w:p>
    <w:p>
      <w:pPr>
        <w:pStyle w:val="Heading2"/>
      </w:pPr>
      <w:r>
        <w:rPr>
          <w:rFonts w:ascii="Calibri" w:cs="Calibri" w:eastAsia="Calibri" w:hAnsi="Calibri"/>
        </w:rPr>
        <w:t xml:space="preserve">Using VCDS for Data Logging</w:t>
      </w:r>
    </w:p>
    <w:p>
      <w:pPr>
        <w:spacing w:after="80"/>
      </w:pPr>
      <w:r>
        <w:rPr>
          <w:rFonts w:ascii="Calibri" w:cs="Calibri" w:eastAsia="Calibri" w:hAnsi="Calibri"/>
          <w:sz w:val="22"/>
          <w:szCs w:val="22"/>
        </w:rPr>
        <w:t xml:space="preserve">VCDS can record live data to a CSV file while driving for later analysis. This is the most powerful diagnostic technique for intermittent faults that do not occur while stationary.</w:t>
      </w:r>
    </w:p>
    <w:p>
      <w:pPr>
        <w:spacing w:after="160"/>
      </w:pPr>
      <w:r>
        <w:t xml:space="preserve"/>
      </w:r>
    </w:p>
    <w:p>
      <w:pPr>
        <w:pStyle w:val="Heading3"/>
      </w:pPr>
      <w:r>
        <w:rPr>
          <w:rFonts w:ascii="Calibri" w:cs="Calibri" w:eastAsia="Calibri" w:hAnsi="Calibri"/>
        </w:rPr>
        <w:t xml:space="preserve">Data Logging Procedure</w:t>
      </w:r>
    </w:p>
    <w:p>
      <w:pPr>
        <w:pStyle w:val="ListParagraph"/>
        <w:numPr>
          <w:ilvl w:val="0"/>
          <w:numId w:val="2"/>
        </w:numPr>
      </w:pPr>
      <w:r>
        <w:rPr>
          <w:rFonts w:ascii="Calibri" w:cs="Calibri" w:eastAsia="Calibri" w:hAnsi="Calibri"/>
          <w:sz w:val="22"/>
          <w:szCs w:val="22"/>
        </w:rPr>
        <w:t xml:space="preserve">Set up your measuring blocks with the channels relevant to the suspected fault (see each module's live data section for channel selection guidance).</w:t>
      </w:r>
    </w:p>
    <w:p>
      <w:pPr>
        <w:pStyle w:val="ListParagraph"/>
        <w:numPr>
          <w:ilvl w:val="0"/>
          <w:numId w:val="2"/>
        </w:numPr>
      </w:pPr>
      <w:r>
        <w:rPr>
          <w:rFonts w:ascii="Calibri" w:cs="Calibri" w:eastAsia="Calibri" w:hAnsi="Calibri"/>
          <w:sz w:val="22"/>
          <w:szCs w:val="22"/>
        </w:rPr>
        <w:t xml:space="preserve">Click [Log] button in the Measuring Blocks screen.</w:t>
      </w:r>
    </w:p>
    <w:p>
      <w:pPr>
        <w:pStyle w:val="ListParagraph"/>
        <w:numPr>
          <w:ilvl w:val="0"/>
          <w:numId w:val="2"/>
        </w:numPr>
      </w:pPr>
      <w:r>
        <w:rPr>
          <w:rFonts w:ascii="Calibri" w:cs="Calibri" w:eastAsia="Calibri" w:hAnsi="Calibri"/>
          <w:sz w:val="22"/>
          <w:szCs w:val="22"/>
        </w:rPr>
        <w:t xml:space="preserve">Drive the route or reproduce the conditions that cause the symptom.</w:t>
      </w:r>
    </w:p>
    <w:p>
      <w:pPr>
        <w:pStyle w:val="ListParagraph"/>
        <w:numPr>
          <w:ilvl w:val="0"/>
          <w:numId w:val="2"/>
        </w:numPr>
      </w:pPr>
      <w:r>
        <w:rPr>
          <w:rFonts w:ascii="Calibri" w:cs="Calibri" w:eastAsia="Calibri" w:hAnsi="Calibri"/>
          <w:sz w:val="22"/>
          <w:szCs w:val="22"/>
        </w:rPr>
        <w:t xml:space="preserve">Return to VCDS and click [Stop Log].</w:t>
      </w:r>
    </w:p>
    <w:p>
      <w:pPr>
        <w:pStyle w:val="ListParagraph"/>
        <w:numPr>
          <w:ilvl w:val="0"/>
          <w:numId w:val="2"/>
        </w:numPr>
      </w:pPr>
      <w:r>
        <w:rPr>
          <w:rFonts w:ascii="Calibri" w:cs="Calibri" w:eastAsia="Calibri" w:hAnsi="Calibri"/>
          <w:sz w:val="22"/>
          <w:szCs w:val="22"/>
        </w:rPr>
        <w:t xml:space="preserve">Open the log file (saved in C:\Ross-Tech\VCDS\Logs\ by default) in Excel or similar spreadsheet.</w:t>
      </w:r>
    </w:p>
    <w:p>
      <w:pPr>
        <w:pStyle w:val="ListParagraph"/>
        <w:numPr>
          <w:ilvl w:val="0"/>
          <w:numId w:val="2"/>
        </w:numPr>
      </w:pPr>
      <w:r>
        <w:rPr>
          <w:rFonts w:ascii="Calibri" w:cs="Calibri" w:eastAsia="Calibri" w:hAnsi="Calibri"/>
          <w:sz w:val="22"/>
          <w:szCs w:val="22"/>
        </w:rPr>
        <w:t xml:space="preserve">Sort by timestamp and look for the moment values deviate from normal — correlate with the time you experienced the symptom.</w:t>
      </w:r>
    </w:p>
    <w:p>
      <w:pPr>
        <w:spacing w:after="160"/>
      </w:pPr>
      <w:r>
        <w:t xml:space="preserve"/>
      </w:r>
    </w:p>
    <w:p>
      <w:pPr>
        <w:pStyle w:val="Heading2"/>
      </w:pPr>
      <w:r>
        <w:rPr>
          <w:rFonts w:ascii="Calibri" w:cs="Calibri" w:eastAsia="Calibri" w:hAnsi="Calibri"/>
        </w:rPr>
        <w:t xml:space="preserve">Security Access Code Master Reference — All Modules</w:t>
      </w:r>
    </w:p>
    <w:p>
      <w:pPr>
        <w:spacing w:after="80"/>
      </w:pPr>
      <w:r>
        <w:rPr>
          <w:rFonts w:ascii="Calibri" w:cs="Calibri" w:eastAsia="Calibri" w:hAnsi="Calibri"/>
          <w:sz w:val="22"/>
          <w:szCs w:val="22"/>
        </w:rPr>
        <w:t xml:space="preserve">All confirmed security access codes for the 2018 A3 8V MQB:</w:t>
      </w:r>
    </w:p>
    <w:p>
      <w:pPr>
        <w:spacing w:after="160"/>
      </w:pPr>
      <w:r>
        <w:t xml:space="preserve"/>
      </w:r>
    </w:p>
    <w:tbl>
      <w:tblPr>
        <w:tblW w:type="dxa" w:w="10296"/>
        <w:tblBorders>
          <w:top w:val="single" w:color="auto" w:sz="4"/>
          <w:left w:val="single" w:color="auto" w:sz="4"/>
          <w:bottom w:val="single" w:color="auto" w:sz="4"/>
          <w:right w:val="single" w:color="auto" w:sz="4"/>
          <w:insideH w:val="single" w:color="auto" w:sz="4"/>
          <w:insideV w:val="single" w:color="auto" w:sz="4"/>
        </w:tblBorders>
      </w:tblPr>
      <w:tblGrid>
        <w:gridCol w:w="1404"/>
        <w:gridCol w:w="2808"/>
        <w:gridCol w:w="6084"/>
      </w:tblGrid>
      <w:tr>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Module</w:t>
            </w:r>
          </w:p>
        </w:tc>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Module Name</w:t>
            </w:r>
          </w:p>
        </w:tc>
        <w:tc>
          <w:tcPr>
            <w:tcW w:type="dxa" w:w="608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Security Access Code(s)</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01</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Engine Control (Simos 18.1)</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27971 (general adaptations) / 12233 or 79153 (injector IMA codes)</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02</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Transmission Control (DQ381)</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01138 (primary) / 20103 (auto-hold specific)</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03</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ABS / Stability Control</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40168 (primary) / 11966 (alternate)</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08</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Comfort System / BCM</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31347</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09</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Central Electronics / Gateway</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20103</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13</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Distance Regulation / ACC</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None required for calibration</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15</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Airbag / SRS</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Varies — check VCDS for specific channels</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17</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Instrument Cluster</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11046 (primary) / 38041 (some channels)</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19</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CAN Gateway</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31347 or none</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44</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Steering / EPS</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Varies by channel</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5F</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Infotainment / MMI</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1804 (VIM) / none for others</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76 or 10</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Parking Aid / PDC</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None typically required</w:t>
            </w:r>
          </w:p>
        </w:tc>
      </w:tr>
    </w:tbl>
    <w:p>
      <w:pPr>
        <w:spacing w:after="160"/>
      </w:pPr>
      <w:r>
        <w:t xml:space="preserve"/>
      </w:r>
    </w:p>
    <w:p>
      <w:pPr>
        <w:pStyle w:val="Heading2"/>
      </w:pPr>
      <w:r>
        <w:rPr>
          <w:rFonts w:ascii="Calibri" w:cs="Calibri" w:eastAsia="Calibri" w:hAnsi="Calibri"/>
        </w:rPr>
        <w:t xml:space="preserve">VCDS Module Number Reference — 2018 A3 8V</w:t>
      </w:r>
    </w:p>
    <w:p>
      <w:pPr>
        <w:spacing w:after="80"/>
      </w:pPr>
      <w:r>
        <w:rPr>
          <w:rFonts w:ascii="Calibri" w:cs="Calibri" w:eastAsia="Calibri" w:hAnsi="Calibri"/>
          <w:sz w:val="22"/>
          <w:szCs w:val="22"/>
        </w:rPr>
        <w:t xml:space="preserve">Complete list of modules that may appear in your AutoScan: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3510"/>
        <w:gridCol w:w="4446"/>
      </w:tblGrid>
      <w:tr>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Module #</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Module Name</w:t>
            </w:r>
          </w:p>
        </w:tc>
        <w:tc>
          <w:tcPr>
            <w:tcW w:type="dxa" w:w="4446"/>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System Controlled</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Engine Control</w:t>
            </w:r>
          </w:p>
        </w:tc>
        <w:tc>
          <w:tcPr>
            <w:tcW w:type="dxa" w:w="4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Engine management, fuel injection, ignition, emissions</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02</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Transmission Control</w:t>
            </w:r>
          </w:p>
        </w:tc>
        <w:tc>
          <w:tcPr>
            <w:tcW w:type="dxa" w:w="4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DQ381 S-Tronic or 0D9 manual transmission</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03</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Brake Electronics</w:t>
            </w:r>
          </w:p>
        </w:tc>
        <w:tc>
          <w:tcPr>
            <w:tcW w:type="dxa" w:w="4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ABS, ESP, stability control, MK100 IPB brakes</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08</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Comfort System</w:t>
            </w:r>
          </w:p>
        </w:tc>
        <w:tc>
          <w:tcPr>
            <w:tcW w:type="dxa" w:w="4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Windows, locks, mirrors, wipers, central convenience</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09</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Central Electronics</w:t>
            </w:r>
          </w:p>
        </w:tc>
        <w:tc>
          <w:tcPr>
            <w:tcW w:type="dxa" w:w="4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Lighting, Drive Select, gateway functions</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Media Player (Camera)</w:t>
            </w:r>
          </w:p>
        </w:tc>
        <w:tc>
          <w:tcPr>
            <w:tcW w:type="dxa" w:w="4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Rear view camera (if equipped)</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10 or 76</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Parking Aid</w:t>
            </w:r>
          </w:p>
        </w:tc>
        <w:tc>
          <w:tcPr>
            <w:tcW w:type="dxa" w:w="4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PDC ultrasonic sensors</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13</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Distance Regulation</w:t>
            </w:r>
          </w:p>
        </w:tc>
        <w:tc>
          <w:tcPr>
            <w:tcW w:type="dxa" w:w="4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ACC adaptive cruise, J428 radar sensor</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14</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Wheel Dampening</w:t>
            </w:r>
          </w:p>
        </w:tc>
        <w:tc>
          <w:tcPr>
            <w:tcW w:type="dxa" w:w="4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DCC adaptive suspension (if equipped)</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15</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Airbag</w:t>
            </w:r>
          </w:p>
        </w:tc>
        <w:tc>
          <w:tcPr>
            <w:tcW w:type="dxa" w:w="4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All airbags and pretensioners</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16</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Steering Column Electronics</w:t>
            </w:r>
          </w:p>
        </w:tc>
        <w:tc>
          <w:tcPr>
            <w:tcW w:type="dxa" w:w="4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Steering column switches, KESSY keyless engine start</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17</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Instrument Cluster</w:t>
            </w:r>
          </w:p>
        </w:tc>
        <w:tc>
          <w:tcPr>
            <w:tcW w:type="dxa" w:w="4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Dashboard display, service intervals, TPMS display</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19</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CAN Gateway</w:t>
            </w:r>
          </w:p>
        </w:tc>
        <w:tc>
          <w:tcPr>
            <w:tcW w:type="dxa" w:w="4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Network router, OBD-II interface</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25</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Immobilizer</w:t>
            </w:r>
          </w:p>
        </w:tc>
        <w:tc>
          <w:tcPr>
            <w:tcW w:type="dxa" w:w="4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Transponder key recognition (may be integrated in other modules)</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2B</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Steering Wheel Electronics</w:t>
            </w:r>
          </w:p>
        </w:tc>
        <w:tc>
          <w:tcPr>
            <w:tcW w:type="dxa" w:w="4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Multifunction steering wheel buttons, audio/cruise controls</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36</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Seat Adjustment (Driver)</w:t>
            </w:r>
          </w:p>
        </w:tc>
        <w:tc>
          <w:tcPr>
            <w:tcW w:type="dxa" w:w="4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Electric seat control (if equipped)</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44</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Steering Assistance</w:t>
            </w:r>
          </w:p>
        </w:tc>
        <w:tc>
          <w:tcPr>
            <w:tcW w:type="dxa" w:w="4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EPS, lane keeping assist, progressive steering</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46</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Central Module / Comfort</w:t>
            </w:r>
          </w:p>
        </w:tc>
        <w:tc>
          <w:tcPr>
            <w:tcW w:type="dxa" w:w="4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Alternative comfort system address on some configurations</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52</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Door Electronics (Driver)</w:t>
            </w:r>
          </w:p>
        </w:tc>
        <w:tc>
          <w:tcPr>
            <w:tcW w:type="dxa" w:w="4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Driver door window, mirror, lock control</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53</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Parking Brake</w:t>
            </w:r>
          </w:p>
        </w:tc>
        <w:tc>
          <w:tcPr>
            <w:tcW w:type="dxa" w:w="4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EPB electronic parking brake control (integrated in Module 03 on MK100 IPB)</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55</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Headlight (Left)</w:t>
            </w:r>
          </w:p>
        </w:tc>
        <w:tc>
          <w:tcPr>
            <w:tcW w:type="dxa" w:w="4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Left headlight control module (LED/xenon adaptive headlights only)</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56</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Headlight (Right)</w:t>
            </w:r>
          </w:p>
        </w:tc>
        <w:tc>
          <w:tcPr>
            <w:tcW w:type="dxa" w:w="4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Right headlight control module (LED/xenon only)</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5F</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Information Electronics</w:t>
            </w:r>
          </w:p>
        </w:tc>
        <w:tc>
          <w:tcPr>
            <w:tcW w:type="dxa" w:w="4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MMI infotainment, navigation, radio, Bluetooth</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61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Battery Regulation</w:t>
            </w:r>
          </w:p>
        </w:tc>
        <w:tc>
          <w:tcPr>
            <w:tcW w:type="dxa" w:w="4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Battery monitoring module (AGM or EFB battery, start-stop systems)</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65</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Tire Pressure Monitoring</w:t>
            </w:r>
          </w:p>
        </w:tc>
        <w:tc>
          <w:tcPr>
            <w:tcW w:type="dxa" w:w="4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Direct TPMS receiver (if direct TPMS equipped)</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69</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Trailer Recognition</w:t>
            </w:r>
          </w:p>
        </w:tc>
        <w:tc>
          <w:tcPr>
            <w:tcW w:type="dxa" w:w="4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Trailer hitch and trailer lighting control (if equipped)</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6C</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Backup Camera</w:t>
            </w:r>
          </w:p>
        </w:tc>
        <w:tc>
          <w:tcPr>
            <w:tcW w:type="dxa" w:w="4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Rear camera video processing module</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75</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Telematics</w:t>
            </w:r>
          </w:p>
        </w:tc>
        <w:tc>
          <w:tcPr>
            <w:tcW w:type="dxa" w:w="4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Audi Connect module, SIM card, eCall system</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76</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Parking Aid</w:t>
            </w:r>
          </w:p>
        </w:tc>
        <w:tc>
          <w:tcPr>
            <w:tcW w:type="dxa" w:w="4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PDC parking sensors (alternate address)</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77</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Telephone</w:t>
            </w:r>
          </w:p>
        </w:tc>
        <w:tc>
          <w:tcPr>
            <w:tcW w:type="dxa" w:w="4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Bluetooth/telephone module (some configurations)</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A5</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Front Sensors ADAS</w:t>
            </w:r>
          </w:p>
        </w:tc>
        <w:tc>
          <w:tcPr>
            <w:tcW w:type="dxa" w:w="4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Front camera module for lane keeping, traffic sign recognition</w:t>
            </w:r>
          </w:p>
        </w:tc>
      </w:tr>
    </w:tbl>
    <w:p>
      <w:pPr>
        <w:spacing w:after="160"/>
      </w:pPr>
      <w:r>
        <w:t xml:space="preserve"/>
      </w:r>
    </w:p>
    <w:p>
      <w:pPr>
        <w:pStyle w:val="Heading2"/>
      </w:pPr>
      <w:r>
        <w:rPr>
          <w:rFonts w:ascii="Calibri" w:cs="Calibri" w:eastAsia="Calibri" w:hAnsi="Calibri"/>
        </w:rPr>
        <w:t xml:space="preserve">Common VCDS Errors and What They Mean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VCDS Error Message</w:t>
            </w:r>
          </w:p>
        </w:tc>
        <w:tc>
          <w:tcPr>
            <w:tcW w:type="dxa" w:w="62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What It Means &amp; What To Do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Controller not found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VCDS cannot connect to that module. Verify module has power (check its fuse). Verify HEX-V2 is seated. Cycle ignition and retry.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Security access denied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Wrong security access code for this function, or access timed out. Re-enter correct code and try again immediately.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Basic Setting Error (ADP ERROR)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The routine could not complete due to a fault condition, wrong prerequisites, or hardware not responding. Check for active fault codes in the module and address them first.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Cannot code — coding rejected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New coding value not accepted. Either the value is out of range for this module, or it conflicts with other coded parameters. Revert to original coding and retry single-byte changes.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Adaptation value out of range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Attempted to enter a value outside the allowed minimum/maximum for that channel. Check the allowable range shown by VCDS and stay within 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Communication error — timeout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took too long to respond. Can occur on modules with heavy processing load (MMI, navigation). Wait longer and retry. On older battery: insufficient voltage causes slow responses.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already in session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Another diagnostic tool or the car's own diagnostic system is communicating with the module. Disconnect any OBD dongles (OBD11 dongle left plugged in, etc.) and retry.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WSC / login required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Workshop code required before changes accepted. Enter your WSC in VCDS Options menu. Use a generic code (00000 or the default VCDS code) if you do not have an official WSC.</w:t>
            </w:r>
          </w:p>
        </w:tc>
      </w:tr>
    </w:tbl>
    <w:p>
      <w:pPr>
        <w:spacing w:after="160"/>
      </w:pPr>
      <w:r>
        <w:t xml:space="preserve"/>
      </w:r>
    </w:p>
    <w:p>
      <w:pPr>
        <w:spacing w:after="120" w:before="480"/>
        <w:jc w:val="center"/>
      </w:pPr>
      <w:r>
        <w:rPr>
          <w:rFonts w:ascii="Calibri" w:cs="Calibri" w:eastAsia="Calibri" w:hAnsi="Calibri"/>
          <w:b/>
          <w:bCs/>
          <w:color w:val="595959"/>
          <w:sz w:val="24"/>
          <w:szCs w:val="24"/>
        </w:rPr>
        <w:t xml:space="preserve">— End of Module 5F, 15, 44, 19, 76, and General Procedures —</w:t>
      </w:r>
    </w:p>
    <w:p>
      <w:pPr>
        <w:spacing w:after="80"/>
        <w:jc w:val="center"/>
      </w:pPr>
      <w:r>
        <w:rPr>
          <w:rFonts w:ascii="Calibri" w:cs="Calibri" w:eastAsia="Calibri" w:hAnsi="Calibri"/>
          <w:color w:val="595959"/>
          <w:sz w:val="22"/>
          <w:szCs w:val="22"/>
        </w:rPr>
        <w:t xml:space="preserve">VCDS Complete Reference Manual — 2018 Audi A3 8V MQB</w:t>
      </w:r>
    </w:p>
    <w:p>
      <w:pPr>
        <w:jc w:val="center"/>
      </w:pPr>
      <w:r>
        <w:rPr>
          <w:rFonts w:ascii="Calibri" w:cs="Calibri" w:eastAsia="Calibri" w:hAnsi="Calibri"/>
          <w:color w:val="595959"/>
          <w:sz w:val="20"/>
          <w:szCs w:val="20"/>
        </w:rPr>
        <w:t xml:space="preserve">Modules Covered: 01, 02, 03, 08, 09, 13, 15, 17, 19, 44, 5F, 76</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pBdr>
      <w:spacing w:after="16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090"/>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2026-04-25T17:14:27.153Z</dcterms:created>
  <dcterms:modified xsi:type="dcterms:W3CDTF">2026-04-25T17:14:27.154Z</dcterms:modified>
</cp:coreProperties>
</file>

<file path=docProps/custom.xml><?xml version="1.0" encoding="utf-8"?>
<Properties xmlns="http://schemas.openxmlformats.org/officeDocument/2006/custom-properties" xmlns:vt="http://schemas.openxmlformats.org/officeDocument/2006/docPropsVTypes"/>
</file>