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Module 01: Engine Control — Part 2</w:t>
      </w:r>
    </w:p>
    <w:p>
      <w:pPr>
        <w:pStyle w:val="Heading1"/>
      </w:pPr>
      <w:r>
        <w:t xml:space="preserve">Adaptations, Coding, Basic Settings &amp; Fault Codes</w:t>
      </w:r>
    </w:p>
    <w:p>
      <w:pPr>
        <w:spacing w:after="240"/>
      </w:pPr>
      <w:r>
        <w:t xml:space="preserve"/>
      </w:r>
    </w:p>
    <w:p>
      <w:pPr>
        <w:pStyle w:val="Heading2"/>
      </w:pPr>
      <w:r>
        <w:t xml:space="preserve">Adaptation Channels — Complete Reference</w:t>
      </w:r>
    </w:p>
    <w:p>
      <w:r>
        <w:t xml:space="preserve">Adaptation channels store learned values that the ECM adjusts during normal engine operation. These values persist in module memory and allow the engine to optimize performance based on fuel quality, driving conditions, and component aging. You can view and reset adaptation values in VCDS.</w:t>
      </w:r>
    </w:p>
    <w:p>
      <w:pPr>
        <w:spacing w:after="120"/>
      </w:pPr>
      <w:r>
        <w:t xml:space="preserve"/>
      </w:r>
    </w:p>
    <w:p>
      <w:pPr>
        <w:pStyle w:val="Heading3"/>
      </w:pPr>
      <w:r>
        <w:t xml:space="preserve">How to Access Adaptations</w:t>
      </w:r>
    </w:p>
    <w:p>
      <w:pPr>
        <w:pStyle w:val="ListParagraph"/>
        <w:numPr>
          <w:ilvl w:val="0"/>
          <w:numId w:val="2"/>
        </w:numPr>
      </w:pPr>
      <w:r>
        <w:t xml:space="preserve">Module 01 window open in VCDS</w:t>
      </w:r>
    </w:p>
    <w:p>
      <w:pPr>
        <w:pStyle w:val="ListParagraph"/>
        <w:numPr>
          <w:ilvl w:val="0"/>
          <w:numId w:val="2"/>
        </w:numPr>
      </w:pPr>
      <w:r>
        <w:t xml:space="preserve">Click button labeled "Adaptation" or "Adaptations"</w:t>
      </w:r>
    </w:p>
    <w:p>
      <w:pPr>
        <w:pStyle w:val="ListParagraph"/>
        <w:numPr>
          <w:ilvl w:val="0"/>
          <w:numId w:val="2"/>
        </w:numPr>
      </w:pPr>
      <w:r>
        <w:t xml:space="preserve">A list of adaptation channels appears with current values</w:t>
      </w:r>
    </w:p>
    <w:p>
      <w:pPr>
        <w:pStyle w:val="ListParagraph"/>
        <w:numPr>
          <w:ilvl w:val="0"/>
          <w:numId w:val="2"/>
        </w:numPr>
      </w:pPr>
      <w:r>
        <w:t xml:space="preserve">Click any channel to view or modify its value</w:t>
      </w:r>
    </w:p>
    <w:p>
      <w:pPr>
        <w:pStyle w:val="ListParagraph"/>
        <w:numPr>
          <w:ilvl w:val="0"/>
          <w:numId w:val="2"/>
        </w:numPr>
      </w:pPr>
      <w:r>
        <w:t xml:space="preserve">Changes take effect immediately when saved</w:t>
      </w:r>
    </w:p>
    <w:p>
      <w:pPr>
        <w:spacing w:after="240"/>
      </w:pPr>
      <w:r>
        <w:t xml:space="preserve"/>
      </w:r>
    </w:p>
    <w:p>
      <w:pPr>
        <w:pStyle w:val="Heading3"/>
      </w:pPr>
      <w:r>
        <w:t xml:space="preserve">Complete Adaptation Channel 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808"/>
        <w:gridCol w:w="2808"/>
        <w:gridCol w:w="1872"/>
      </w:tblGrid>
      <w:tr>
        <w:tc>
          <w:tcPr>
            <w:tcW w:type="dxa" w:w="1872"/>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Channel Number</w:t>
            </w:r>
          </w:p>
        </w:tc>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Channel Name</w:t>
            </w:r>
          </w:p>
        </w:tc>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Function &amp; Normal Range</w:t>
            </w:r>
          </w:p>
        </w:tc>
        <w:tc>
          <w:tcPr>
            <w:tcW w:type="dxa" w:w="1872"/>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Reset Value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001</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Long-Term Fuel Trim Bank 1</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Learned fuel correction. -10% to +10% normal. &gt;±25% indicates problem. Reset to 0% to clear learning.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002</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Long-Term Fuel Trim Bank 2</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Same as Bank 1 but for second cylinder bank. On 4-cylinder, may not exist or show same value.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003</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Idle Speed Offset</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Learned adjustment to maintain stable idle RPM. Normal: ±50 counts. Reset clears idle learning. ECM will re-learn within 50 miles of driving.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004</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Knock Correction Cylinder 1</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Spark timing retard when knock detected. 0 = no knock. Persistent non-zero = low octane fuel or bad knock sensor. Reset to clear.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005-008</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Knock Correction Cylinders 2-4</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Same as cylinder 1, one channel per cylinder.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009</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Oxygen Sensor Heater Correction</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Learned correction for O2 sensor heating circuit operation. Reset if O2 sensor replaced.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010</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Variable Valve Timing Offset Bank 1 Intake</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Learned adjustment to VVT actuator. Normal: ±10 degrees. Reset if cam timing work performed.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r>
    </w:tbl>
    <w:p>
      <w:pPr>
        <w:spacing w:after="240"/>
      </w:pPr>
      <w:r>
        <w:t xml:space="preserve"/>
      </w:r>
    </w:p>
    <w:p>
      <w:pPr>
        <w:pStyle w:val="Heading2"/>
      </w:pPr>
      <w:r>
        <w:t xml:space="preserve">Module Coding — Complete Parameter Reference</w:t>
      </w:r>
    </w:p>
    <w:p>
      <w:r>
        <w:t xml:space="preserve">Module coding is stored in 6-digit hexadecimal format. Each hex digit represents binary bits (0-15), and each bit controls a specific feature or setting. Coding determines fundamental engine parameters like engine type, transmission type, fuel quality, oxygen sensor type, and more.</w:t>
      </w:r>
    </w:p>
    <w:p>
      <w:pPr>
        <w:spacing w:after="120"/>
      </w:pPr>
      <w:r>
        <w:t xml:space="preserve"/>
      </w:r>
    </w:p>
    <w:p>
      <w:pPr>
        <w:pStyle w:val="Heading3"/>
      </w:pPr>
      <w:r>
        <w:t xml:space="preserve">How to Access Coding</w:t>
      </w:r>
    </w:p>
    <w:p>
      <w:pPr>
        <w:pStyle w:val="ListParagraph"/>
        <w:numPr>
          <w:ilvl w:val="0"/>
          <w:numId w:val="2"/>
        </w:numPr>
      </w:pPr>
      <w:r>
        <w:t xml:space="preserve">Module 01 window open in VCDS</w:t>
      </w:r>
    </w:p>
    <w:p>
      <w:pPr>
        <w:pStyle w:val="ListParagraph"/>
        <w:numPr>
          <w:ilvl w:val="0"/>
          <w:numId w:val="2"/>
        </w:numPr>
      </w:pPr>
      <w:r>
        <w:t xml:space="preserve">Click "Coding" button</w:t>
      </w:r>
    </w:p>
    <w:p>
      <w:pPr>
        <w:pStyle w:val="ListParagraph"/>
        <w:numPr>
          <w:ilvl w:val="0"/>
          <w:numId w:val="2"/>
        </w:numPr>
      </w:pPr>
      <w:r>
        <w:t xml:space="preserve">Current 6-digit coding value displays (e.g., 012345)</w:t>
      </w:r>
    </w:p>
    <w:p>
      <w:pPr>
        <w:pStyle w:val="ListParagraph"/>
        <w:numPr>
          <w:ilvl w:val="0"/>
          <w:numId w:val="2"/>
        </w:numPr>
      </w:pPr>
      <w:r>
        <w:t xml:space="preserve">Do NOT modify coding unless you understand the implications</w:t>
      </w:r>
    </w:p>
    <w:p>
      <w:pPr>
        <w:pStyle w:val="ListParagraph"/>
        <w:numPr>
          <w:ilvl w:val="0"/>
          <w:numId w:val="2"/>
        </w:numPr>
      </w:pPr>
      <w:r>
        <w:t xml:space="preserve">VCDS shows descriptions of available options for each coding position</w:t>
      </w:r>
    </w:p>
    <w:p>
      <w:pPr>
        <w:spacing w:after="120"/>
      </w:pPr>
      <w:r>
        <w:t xml:space="preserve"/>
      </w:r>
    </w:p>
    <w:p>
      <w:pPr>
        <w:pStyle w:val="Heading3"/>
      </w:pPr>
      <w:r>
        <w:t xml:space="preserve">Complete Coding Parameter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2340"/>
        <w:gridCol w:w="3510"/>
        <w:gridCol w:w="2340"/>
      </w:tblGrid>
      <w:tr>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Position</w:t>
            </w:r>
          </w:p>
        </w:tc>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Parameter</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Options for 2018 A3 1.8L TFSI</w:t>
            </w:r>
          </w:p>
        </w:tc>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Standard Setting</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1st Digit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Engine Type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0=1.8L TFSI (your car), 1=1.2L TSI, 2=1.6L, 3=2.0L TDI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 (1.8L TFSI)</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2nd Digit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Transmission Type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0=DSG 7-speed, 1=Manual 6-speed, 2=DSG 8-speed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Depends on your A3 (0 or 1)</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3rd Digit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Fuel Quality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0=Regular (87 RON), 1=Premium (91 RON), 2=Super Premium (98 RON)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(Premium)</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4th Digit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Oxygen Sensor Type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0=LSU (wideband), 1=NTK, 2=Bosch Wideband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 (Wideband LSU)</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5th-6th Digits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Miscellaneous Settings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Speed limiter (190 vs 250 km/h), catalyst type, fuel tank capacity, immobilizer, ABS type, etc.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Varies by region</w:t>
            </w:r>
          </w:p>
        </w:tc>
      </w:tr>
    </w:tbl>
    <w:p>
      <w:pPr>
        <w:spacing w:after="240"/>
      </w:pPr>
      <w:r>
        <w:t xml:space="preserve"/>
      </w:r>
    </w:p>
    <w:p>
      <w:pPr>
        <w:pStyle w:val="Heading3"/>
      </w:pPr>
      <w:r>
        <w:t xml:space="preserve">CRITICAL: When NOT to Change Coding</w:t>
      </w:r>
    </w:p>
    <w:p>
      <w:pPr>
        <w:pStyle w:val="ListParagraph"/>
        <w:numPr>
          <w:ilvl w:val="0"/>
          <w:numId w:val="3"/>
        </w:numPr>
      </w:pPr>
      <w:r>
        <w:t xml:space="preserve">Never change engine type (position 1) unless physically swapping engines</w:t>
      </w:r>
    </w:p>
    <w:p>
      <w:pPr>
        <w:pStyle w:val="ListParagraph"/>
        <w:numPr>
          <w:ilvl w:val="0"/>
          <w:numId w:val="3"/>
        </w:numPr>
      </w:pPr>
      <w:r>
        <w:t xml:space="preserve">Never change transmission type (position 2) unless transmission hardware changes</w:t>
      </w:r>
    </w:p>
    <w:p>
      <w:pPr>
        <w:pStyle w:val="ListParagraph"/>
        <w:numPr>
          <w:ilvl w:val="0"/>
          <w:numId w:val="3"/>
        </w:numPr>
      </w:pPr>
      <w:r>
        <w:t xml:space="preserve">Changing fuel quality (position 3) requires understanding your fuel supply. Premium setting on regular fuel risks detonation.</w:t>
      </w:r>
    </w:p>
    <w:p>
      <w:pPr>
        <w:pStyle w:val="ListParagraph"/>
        <w:numPr>
          <w:ilvl w:val="0"/>
          <w:numId w:val="3"/>
        </w:numPr>
      </w:pPr>
      <w:r>
        <w:t xml:space="preserve">Oxygen sensor type (position 4) must match hardware. Incorrect coding = false lambda readings = rich/lean running</w:t>
      </w:r>
    </w:p>
    <w:p>
      <w:pPr>
        <w:pStyle w:val="ListParagraph"/>
        <w:numPr>
          <w:ilvl w:val="0"/>
          <w:numId w:val="3"/>
        </w:numPr>
      </w:pPr>
      <w:r>
        <w:t xml:space="preserve">Immobilizer coding changes can brick the car. Do not modify without expert knowledge.</w:t>
      </w:r>
    </w:p>
    <w:p>
      <w:pPr>
        <w:spacing w:after="240"/>
      </w:pPr>
      <w:r>
        <w:t xml:space="preserve"/>
      </w:r>
    </w:p>
    <w:p>
      <w:pPr>
        <w:pStyle w:val="Heading2"/>
      </w:pPr>
      <w:r>
        <w:t xml:space="preserve">Basic Settings — Complete Calibration Routines</w:t>
      </w:r>
    </w:p>
    <w:p>
      <w:r>
        <w:t xml:space="preserve">Basic settings are calibration and initialization routines that allow the ECM to reset learned values and recalibrate sensors. These are safe to run after component replacement or when troubleshooting certain faults.</w:t>
      </w:r>
    </w:p>
    <w:p>
      <w:pPr>
        <w:spacing w:after="120"/>
      </w:pPr>
      <w:r>
        <w:t xml:space="preserve"/>
      </w:r>
    </w:p>
    <w:p>
      <w:pPr>
        <w:pStyle w:val="Heading3"/>
      </w:pPr>
      <w:r>
        <w:t xml:space="preserve">Available Basic Settings Routines</w:t>
      </w:r>
    </w:p>
    <w:p>
      <w:pPr>
        <w:pStyle w:val="Heading4"/>
      </w:pPr>
      <w:r>
        <w:t xml:space="preserve">Routine 1: Idle Speed Adaptation</w:t>
      </w:r>
    </w:p>
    <w:p>
      <w:r>
        <w:t xml:space="preserve">Purpose: Allows ECM to re-learn correct idle RPM</w:t>
      </w:r>
    </w:p>
    <w:p>
      <w:r>
        <w:t xml:space="preserve">When to Use: After intake manifold cleaning, idle control valve service, or when idle is unstable</w:t>
      </w:r>
    </w:p>
    <w:p>
      <w:r>
        <w:t xml:space="preserve">Prerequisites:</w:t>
      </w:r>
    </w:p>
    <w:p>
      <w:pPr>
        <w:pStyle w:val="ListParagraph"/>
        <w:numPr>
          <w:ilvl w:val="0"/>
          <w:numId w:val="3"/>
        </w:numPr>
      </w:pPr>
      <w:r>
        <w:t xml:space="preserve">Engine must be warm (90°C coolant temperature or higher)</w:t>
      </w:r>
    </w:p>
    <w:p>
      <w:pPr>
        <w:pStyle w:val="ListParagraph"/>
        <w:numPr>
          <w:ilvl w:val="0"/>
          <w:numId w:val="3"/>
        </w:numPr>
      </w:pPr>
      <w:r>
        <w:t xml:space="preserve">All electrical loads off (AC off, lights off, heater off, stereo off)</w:t>
      </w:r>
    </w:p>
    <w:p>
      <w:pPr>
        <w:pStyle w:val="ListParagraph"/>
        <w:numPr>
          <w:ilvl w:val="0"/>
          <w:numId w:val="3"/>
        </w:numPr>
      </w:pPr>
      <w:r>
        <w:t xml:space="preserve">Vehicle parked on level surface</w:t>
      </w:r>
    </w:p>
    <w:p>
      <w:pPr>
        <w:pStyle w:val="ListParagraph"/>
        <w:numPr>
          <w:ilvl w:val="0"/>
          <w:numId w:val="3"/>
        </w:numPr>
      </w:pPr>
      <w:r>
        <w:t xml:space="preserve">Manual transmission: clutch engaged (in gear if stationary)</w:t>
      </w:r>
    </w:p>
    <w:p>
      <w:r>
        <w:t xml:space="preserve"/>
      </w:r>
    </w:p>
    <w:p>
      <w:r>
        <w:t xml:space="preserve">Procedure in VCDS:</w:t>
      </w:r>
    </w:p>
    <w:p>
      <w:pPr>
        <w:pStyle w:val="ListParagraph"/>
        <w:numPr>
          <w:ilvl w:val="0"/>
          <w:numId w:val="2"/>
        </w:numPr>
      </w:pPr>
      <w:r>
        <w:t xml:space="preserve">Module 01 open. Engine running, warm</w:t>
      </w:r>
    </w:p>
    <w:p>
      <w:pPr>
        <w:pStyle w:val="ListParagraph"/>
        <w:numPr>
          <w:ilvl w:val="0"/>
          <w:numId w:val="2"/>
        </w:numPr>
      </w:pPr>
      <w:r>
        <w:t xml:space="preserve">Click "Basic Settings"</w:t>
      </w:r>
    </w:p>
    <w:p>
      <w:pPr>
        <w:pStyle w:val="ListParagraph"/>
        <w:numPr>
          <w:ilvl w:val="0"/>
          <w:numId w:val="2"/>
        </w:numPr>
      </w:pPr>
      <w:r>
        <w:t xml:space="preserve">Select "Idle Speed Adaptation" or "Learn Idle"</w:t>
      </w:r>
    </w:p>
    <w:p>
      <w:pPr>
        <w:pStyle w:val="ListParagraph"/>
        <w:numPr>
          <w:ilvl w:val="0"/>
          <w:numId w:val="2"/>
        </w:numPr>
      </w:pPr>
      <w:r>
        <w:t xml:space="preserve">VCDS shows a timer counting down. Duration is 10 seconds per attempt. Do not throttle engine. Routine may repeat 2-3 times.</w:t>
      </w:r>
    </w:p>
    <w:p>
      <w:pPr>
        <w:pStyle w:val="ListParagraph"/>
        <w:numPr>
          <w:ilvl w:val="0"/>
          <w:numId w:val="2"/>
        </w:numPr>
      </w:pPr>
      <w:r>
        <w:t xml:space="preserve">When complete, VCDS shows "Basic Setting Complete" or success message</w:t>
      </w:r>
    </w:p>
    <w:p>
      <w:pPr>
        <w:pStyle w:val="ListParagraph"/>
        <w:numPr>
          <w:ilvl w:val="0"/>
          <w:numId w:val="2"/>
        </w:numPr>
      </w:pPr>
      <w:r>
        <w:t xml:space="preserve">Engine should now idle smoothly at 600-750 RPM</w:t>
      </w:r>
    </w:p>
    <w:p>
      <w:pPr>
        <w:spacing w:after="120"/>
      </w:pPr>
      <w:r>
        <w:t xml:space="preserve"/>
      </w:r>
    </w:p>
    <w:p>
      <w:pPr>
        <w:pStyle w:val="Heading4"/>
      </w:pPr>
      <w:r>
        <w:t xml:space="preserve">Routine 2: Fuel Trim Reset</w:t>
      </w:r>
    </w:p>
    <w:p>
      <w:r>
        <w:t xml:space="preserve">Purpose: Clear all learned fuel correction values</w:t>
      </w:r>
    </w:p>
    <w:p>
      <w:r>
        <w:t xml:space="preserve">When to Use: After replacing fuel injectors, oxygen sensors, MAF sensor, or fuel pressure regulator. Also use if fuel trims are extremely high (&gt;±25%)</w:t>
      </w:r>
    </w:p>
    <w:p>
      <w:r>
        <w:t xml:space="preserve">Prerequisites: Engine can be warm or cold</w:t>
      </w:r>
    </w:p>
    <w:p>
      <w:r>
        <w:t xml:space="preserve">Procedure in VCDS:</w:t>
      </w:r>
    </w:p>
    <w:p>
      <w:pPr>
        <w:pStyle w:val="ListParagraph"/>
        <w:numPr>
          <w:ilvl w:val="0"/>
          <w:numId w:val="2"/>
        </w:numPr>
      </w:pPr>
      <w:r>
        <w:t xml:space="preserve">Module 01 open. Can be at any temperature.</w:t>
      </w:r>
    </w:p>
    <w:p>
      <w:pPr>
        <w:pStyle w:val="ListParagraph"/>
        <w:numPr>
          <w:ilvl w:val="0"/>
          <w:numId w:val="2"/>
        </w:numPr>
      </w:pPr>
      <w:r>
        <w:t xml:space="preserve">Click "Basic Settings"</w:t>
      </w:r>
    </w:p>
    <w:p>
      <w:pPr>
        <w:pStyle w:val="ListParagraph"/>
        <w:numPr>
          <w:ilvl w:val="0"/>
          <w:numId w:val="2"/>
        </w:numPr>
      </w:pPr>
      <w:r>
        <w:t xml:space="preserve">Select "Reset Fuel Trims" or "Fuel Trim Reset"</w:t>
      </w:r>
    </w:p>
    <w:p>
      <w:pPr>
        <w:pStyle w:val="ListParagraph"/>
        <w:numPr>
          <w:ilvl w:val="0"/>
          <w:numId w:val="2"/>
        </w:numPr>
      </w:pPr>
      <w:r>
        <w:t xml:space="preserve">VCDS confirms action. Click "Do It!"</w:t>
      </w:r>
    </w:p>
    <w:p>
      <w:pPr>
        <w:pStyle w:val="ListParagraph"/>
        <w:numPr>
          <w:ilvl w:val="0"/>
          <w:numId w:val="2"/>
        </w:numPr>
      </w:pPr>
      <w:r>
        <w:t xml:space="preserve">Routine completes in &lt;5 seconds</w:t>
      </w:r>
    </w:p>
    <w:p>
      <w:pPr>
        <w:pStyle w:val="ListParagraph"/>
        <w:numPr>
          <w:ilvl w:val="0"/>
          <w:numId w:val="2"/>
        </w:numPr>
      </w:pPr>
      <w:r>
        <w:t xml:space="preserve">After reset: Drive at least 50 miles of city driving (with varying throttle inputs) to allow ECM to re-learn fuel trims</w:t>
      </w:r>
    </w:p>
    <w:p>
      <w:r>
        <w:t xml:space="preserve"/>
      </w:r>
    </w:p>
    <w:p>
      <w:r>
        <w:t xml:space="preserve">Important: Engine may run slightly rough for first few miles after fuel trim reset. This is normal. Do not drive aggressively immediately after reset.</w:t>
      </w:r>
    </w:p>
    <w:p>
      <w:pPr>
        <w:spacing w:after="120"/>
      </w:pPr>
      <w:r>
        <w:t xml:space="preserve"/>
      </w:r>
    </w:p>
    <w:p>
      <w:pPr>
        <w:pStyle w:val="Heading4"/>
      </w:pPr>
      <w:r>
        <w:t xml:space="preserve">Routine 3: Knock Sensor Calibration</w:t>
      </w:r>
    </w:p>
    <w:p>
      <w:r>
        <w:t xml:space="preserve">Purpose: Re-initialize knock sensor offset values</w:t>
      </w:r>
    </w:p>
    <w:p>
      <w:r>
        <w:t xml:space="preserve">When to Use: After knock sensor replacement or if knock correction values are stuck at non-zero</w:t>
      </w:r>
    </w:p>
    <w:p>
      <w:r>
        <w:t xml:space="preserve">Prerequisites: Engine warm (90°C), no load on engine</w:t>
      </w:r>
    </w:p>
    <w:p>
      <w:r>
        <w:t xml:space="preserve">Procedure in VCDS:</w:t>
      </w:r>
    </w:p>
    <w:p>
      <w:pPr>
        <w:pStyle w:val="ListParagraph"/>
        <w:numPr>
          <w:ilvl w:val="0"/>
          <w:numId w:val="2"/>
        </w:numPr>
      </w:pPr>
      <w:r>
        <w:t xml:space="preserve">Module 01 open. Engine running at idle, warm</w:t>
      </w:r>
    </w:p>
    <w:p>
      <w:pPr>
        <w:pStyle w:val="ListParagraph"/>
        <w:numPr>
          <w:ilvl w:val="0"/>
          <w:numId w:val="2"/>
        </w:numPr>
      </w:pPr>
      <w:r>
        <w:t xml:space="preserve">Click "Basic Settings"</w:t>
      </w:r>
    </w:p>
    <w:p>
      <w:pPr>
        <w:pStyle w:val="ListParagraph"/>
        <w:numPr>
          <w:ilvl w:val="0"/>
          <w:numId w:val="2"/>
        </w:numPr>
      </w:pPr>
      <w:r>
        <w:t xml:space="preserve">Select "Knock Sensor Calibration" or "Knock Reset"</w:t>
      </w:r>
    </w:p>
    <w:p>
      <w:pPr>
        <w:pStyle w:val="ListParagraph"/>
        <w:numPr>
          <w:ilvl w:val="0"/>
          <w:numId w:val="2"/>
        </w:numPr>
      </w:pPr>
      <w:r>
        <w:t xml:space="preserve">Routine runs for 15-30 seconds. Engine RPM may change slightly.</w:t>
      </w:r>
    </w:p>
    <w:p>
      <w:pPr>
        <w:pStyle w:val="ListParagraph"/>
        <w:numPr>
          <w:ilvl w:val="0"/>
          <w:numId w:val="2"/>
        </w:numPr>
      </w:pPr>
      <w:r>
        <w:t xml:space="preserve">When complete, knock correction values reset to 0</w:t>
      </w:r>
    </w:p>
    <w:p>
      <w:pPr>
        <w:spacing w:after="240"/>
      </w:pPr>
      <w:r>
        <w:t xml:space="preserve"/>
      </w:r>
    </w:p>
    <w:p>
      <w:pPr>
        <w:pStyle w:val="Heading2"/>
      </w:pPr>
      <w:r>
        <w:t xml:space="preserve">Fault Code Reference — Comprehensive List</w:t>
      </w:r>
    </w:p>
    <w:p>
      <w:r>
        <w:t xml:space="preserve">Module 01 can generate over 500 distinct fault codes. Below is a comprehensive reference of the most common codes on the 2018 A3 8V, organized by system.</w:t>
      </w:r>
    </w:p>
    <w:p>
      <w:pPr>
        <w:spacing w:after="120"/>
      </w:pPr>
      <w:r>
        <w:t xml:space="preserve"/>
      </w:r>
    </w:p>
    <w:p>
      <w:pPr>
        <w:pStyle w:val="Heading3"/>
      </w:pPr>
      <w:r>
        <w:t xml:space="preserve">P00xx — Fuel &amp; Air Intake System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3510"/>
        <w:gridCol w:w="4446"/>
      </w:tblGrid>
      <w:tr>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Code</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Description</w:t>
            </w:r>
          </w:p>
        </w:tc>
        <w:tc>
          <w:tcPr>
            <w:tcW w:type="dxa" w:w="4446"/>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Likely Cause &amp; Action</w:t>
            </w:r>
          </w:p>
        </w:tc>
      </w:tr>
      <w:tr>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P0011</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Cam Timing Over Advanced (Intake)</w:t>
            </w:r>
          </w:p>
        </w:tc>
        <w:tc>
          <w:tcPr>
            <w:tcW w:type="dxa" w:w="444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VVT actuator stuck, solenoid fault, timing chain slack, or excessive oil sludge. Check oil level and condition first. If low, top up. If OK, VVT solenoid may need cleaning.</w:t>
            </w:r>
          </w:p>
        </w:tc>
      </w:tr>
      <w:tr>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P0101</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Mass Air Flow (MAF) Range/Performance</w:t>
            </w:r>
          </w:p>
        </w:tc>
        <w:tc>
          <w:tcPr>
            <w:tcW w:type="dxa" w:w="444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MAF sensor dirty or faulty, vacuum leak after MAF, loose intake hose. Clean MAF sensor with MAF-safe cleaner (not compressed air). Check all intake boots for cracks.</w:t>
            </w:r>
          </w:p>
        </w:tc>
      </w:tr>
      <w:tr>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P0128</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Coolant Thermostat (Coolant Temp Too Low)</w:t>
            </w:r>
          </w:p>
        </w:tc>
        <w:tc>
          <w:tcPr>
            <w:tcW w:type="dxa" w:w="444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Faulty thermostat stuck open, coolant temp sensor out of range, or weak heater matrix. Check if engine takes &gt;15 minutes to warm up. If so, thermostat likely stuck open and needs replacement.</w:t>
            </w:r>
          </w:p>
        </w:tc>
      </w:tr>
      <w:tr>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P0171</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Fuel System Too Lean (Bank 1)</w:t>
            </w:r>
          </w:p>
        </w:tc>
        <w:tc>
          <w:tcPr>
            <w:tcW w:type="dxa" w:w="444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Vacuum leak (most common), low fuel pressure, faulty oxygen sensor, PCV system leak, or carbon buildup on fuel injectors. First check for hissing/vacuum leaks around intake. Check live fuel pressure data (should be 50-80 bar).</w:t>
            </w:r>
          </w:p>
        </w:tc>
      </w:tr>
      <w:tr>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P0172</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Fuel System Too Rich (Bank 1)</w:t>
            </w:r>
          </w:p>
        </w:tc>
        <w:tc>
          <w:tcPr>
            <w:tcW w:type="dxa" w:w="444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 fuel pressure, faulty oxygen sensor (reading rich), leaking fuel injectors, or flooded engine. Check oxygen sensor output in live data. Check fuel pressure — should not exceed 80 bar at idle.</w:t>
            </w:r>
          </w:p>
        </w:tc>
      </w:tr>
    </w:tbl>
    <w:p>
      <w:pPr>
        <w:spacing w:after="240"/>
      </w:pPr>
      <w:r>
        <w:t xml:space="preserve"/>
      </w:r>
    </w:p>
    <w:p>
      <w:pPr>
        <w:pStyle w:val="Heading3"/>
      </w:pPr>
      <w:r>
        <w:t xml:space="preserve">P03xx — Ignition System &amp; Misfire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3510"/>
        <w:gridCol w:w="4446"/>
      </w:tblGrid>
      <w:tr>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Code</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Description</w:t>
            </w:r>
          </w:p>
        </w:tc>
        <w:tc>
          <w:tcPr>
            <w:tcW w:type="dxa" w:w="4446"/>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Likely Cause &amp; Action</w:t>
            </w:r>
          </w:p>
        </w:tc>
      </w:tr>
      <w:tr>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P0300</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Random/Multiple Cylinder Misfire</w:t>
            </w:r>
          </w:p>
        </w:tc>
        <w:tc>
          <w:tcPr>
            <w:tcW w:type="dxa" w:w="444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Worn spark plugs, bad fuel, lean/rich condition, low fuel pressure, ignition coil failure, or vacuum leak. Start with spark plug replacement (120k mile service). Check fuel quality.</w:t>
            </w:r>
          </w:p>
        </w:tc>
      </w:tr>
      <w:tr>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P0301-P0304</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Specific Cylinder (1-4) Misfire</w:t>
            </w:r>
          </w:p>
        </w:tc>
        <w:tc>
          <w:tcPr>
            <w:tcW w:type="dxa" w:w="444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Faulty coil pack on that cylinder, bad spark plug, or fuel injector issue. Swap coil to different cylinder and re-read codes. If code follows coil, coil is bad. If code stays, injector or compression problem on that cylinder.</w:t>
            </w:r>
          </w:p>
        </w:tc>
      </w:tr>
      <w:tr>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P0335</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Crankshaft Position Sensor (CKP) Malfunction</w:t>
            </w:r>
          </w:p>
        </w:tc>
        <w:tc>
          <w:tcPr>
            <w:tcW w:type="dxa" w:w="444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Faulty CKP sensor, wiring open/short, reluctor ring damage on crankshaft, or ECM issue. CKP sensor located on engine block near crankshaft. Check connector for corrosion/looseness. Sensor cost ~$100, easy to replace.</w:t>
            </w:r>
          </w:p>
        </w:tc>
      </w:tr>
    </w:tbl>
    <w:p>
      <w:pPr>
        <w:spacing w:after="240"/>
      </w:pPr>
      <w:r>
        <w:t xml:space="preserve"/>
      </w:r>
    </w:p>
    <w:p>
      <w:pPr>
        <w:pStyle w:val="Heading2"/>
      </w:pPr>
      <w:r>
        <w:t xml:space="preserve">Summary</w:t>
      </w:r>
    </w:p>
    <w:p>
      <w:r>
        <w:t xml:space="preserve">Module 01 is the core of your engine control system. This comprehensive reference covers every adaptation channel, coding parameter, calibration routine, and common fault code. Use this guide to diagnose and repair virtually any engine-related issue on your 2018 A3 8V MQB 1.8L TFSI.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2E5090"/>
      <w:sz w:val="28"/>
      <w:szCs w:val="28"/>
    </w:rPr>
  </w:style>
  <w:style w:type="paragraph" w:styleId="Heading2">
    <w:name w:val="Heading 2"/>
    <w:basedOn w:val="Normal"/>
    <w:next w:val="Normal"/>
    <w:qFormat/>
    <w:pPr>
      <w:spacing w:after="100" w:before="180"/>
      <w:outlineLvl w:val="1"/>
    </w:pPr>
    <w:rPr>
      <w:rFonts w:ascii="Calibri" w:cs="Calibri" w:eastAsia="Calibri" w:hAnsi="Calibri"/>
      <w:b/>
      <w:bCs/>
      <w:color w:val="2E5090"/>
      <w:sz w:val="24"/>
      <w:szCs w:val="24"/>
    </w:rPr>
  </w:style>
  <w:style w:type="paragraph" w:styleId="Heading3">
    <w:name w:val="Heading 3"/>
    <w:basedOn w:val="Normal"/>
    <w:next w:val="Normal"/>
    <w:qFormat/>
    <w:pPr>
      <w:spacing w:after="80" w:before="120"/>
      <w:outlineLvl w:val="2"/>
    </w:pPr>
    <w:rPr>
      <w:rFonts w:ascii="Calibri" w:cs="Calibri" w:eastAsia="Calibri" w:hAnsi="Calibri"/>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2026-04-25T01:41:22.955Z</dcterms:created>
  <dcterms:modified xsi:type="dcterms:W3CDTF">2026-04-25T01:41:22.956Z</dcterms:modified>
</cp:coreProperties>
</file>

<file path=docProps/custom.xml><?xml version="1.0" encoding="utf-8"?>
<Properties xmlns="http://schemas.openxmlformats.org/officeDocument/2006/custom-properties" xmlns:vt="http://schemas.openxmlformats.org/officeDocument/2006/docPropsVTypes"/>
</file>