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801424111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0" distT="0" distB="0" distL="114300" distR="11430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635" cy="9144635"/>
                    <wp:effectExtent l="0" t="0" r="2540" b="635"/>
                    <wp:wrapNone/>
                    <wp:docPr id="1" name="Group 1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12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96"/>
                                      <w:vertAlign w:val="baseline"/>
                                      <w:position w:val="0"/>
                                      <w:sz w:val="96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96"/>
                                      <w:rFonts w:cs="Times New Roman" w:ascii="Times New Roman" w:hAnsi="Times New Roman"/>
                                      <w:color w:val="AEAAAA"/>
                                    </w:rPr>
                                    <w:t>Manual de uso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40"/>
                                      <w:vertAlign w:val="baseline"/>
                                      <w:position w:val="0"/>
                                      <w:sz w:val="4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40"/>
                                      <w:rFonts w:cs="Times New Roman" w:ascii="Times New Roman" w:hAnsi="Times New Roman"/>
                                      <w:color w:val="FFFFFF"/>
                                    </w:rPr>
                                    <w:t>Legendary guacamole</w:t>
                                  </w:r>
                                </w:p>
                              </w:txbxContent>
                            </wps:txbx>
                            <wps:bodyPr lIns="457200" rIns="914400" tIns="914400" bIns="265176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22788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28600" y="7163280"/>
                                <a:ext cx="6629400" cy="15609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36"/>
                                      <w:vertAlign w:val="baseline"/>
                                      <w:position w:val="0"/>
                                      <w:sz w:val="36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36"/>
                                      <w:rFonts w:cs="Times New Roman" w:ascii="Times New Roman" w:hAnsi="Times New Roman"/>
                                      <w:color w:val="AEAAAA"/>
                                    </w:rPr>
                                    <w:t>David Mendoza &amp; Josué Rodríguez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vertAlign w:val="baseline"/>
                                      <w:position w:val="0"/>
                                      <w:sz w:val="18"/>
                                      <w:iCs w:val="false"/>
                                      <w:bCs w:val="false"/>
                                      <w:szCs w:val="18"/>
                                      <w:spacing w:val="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18"/>
                                      <w:caps/>
                                      <w:rFonts w:cs="Times New Roman" w:ascii="Calibri" w:hAnsi="Calibri"/>
                                      <w:color w:val="FFFFFF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vertAlign w:val="baseline"/>
                                      <w:position w:val="0"/>
                                      <w:sz w:val="18"/>
                                      <w:iCs w:val="false"/>
                                      <w:bCs w:val="false"/>
                                      <w:szCs w:val="18"/>
                                      <w:spacing w:val="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18"/>
                                      <w:smallCaps w:val="false"/>
                                      <w:caps w:val="false"/>
                                      <w:rFonts w:cs="Times New Roman" w:ascii="Calibri" w:hAnsi="Calibri"/>
                                      <w:color w:val="FFFFFF"/>
                                    </w:rPr>
                                    <w:t>  </w:t>
                                  </w:r>
                                  <w:r>
                                    <w:rPr>
                                      <w:vertAlign w:val="baseline"/>
                                      <w:position w:val="0"/>
                                      <w:sz w:val="24"/>
                                      <w:iCs w:val="false"/>
                                      <w:bCs w:val="false"/>
                                      <w:spacing w:val="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mallCaps w:val="false"/>
                                      <w:caps w:val="false"/>
                                      <w:sz w:val="24"/>
                                      <w:szCs w:val="24"/>
                                      <w:rFonts w:cs="Times New Roman" w:ascii="Times New Roman" w:hAnsi="Times New Roman"/>
                                      <w:color w:val="FFFFFF"/>
                                    </w:rPr>
                                    <w:t>Estructura de Datos I</w:t>
                                  </w:r>
                                </w:p>
                              </w:txbxContent>
                            </wps:txbx>
                            <wps:bodyPr lIns="457200" rIns="914400" tIns="0" bIns="0" anchor="b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id="shape_0" alt="Group 11" style="position:absolute;margin-left:27.65pt;margin-top:60.95pt;width:540pt;height:720pt" coordorigin="553,1219" coordsize="10800,14400">
                    <v:rect id="shape_0" ID="Rectangle 33" fillcolor="black" stroked="f" style="position:absolute;left:913;top:1219;width:10439;height:14399;mso-position-horizontal:center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12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96"/>
                                <w:vertAlign w:val="baseline"/>
                                <w:position w:val="0"/>
                                <w:sz w:val="9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96"/>
                                <w:rFonts w:cs="Times New Roman" w:ascii="Times New Roman" w:hAnsi="Times New Roman"/>
                                <w:color w:val="AEAAAA"/>
                              </w:rPr>
                              <w:t>Manual de uso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40"/>
                                <w:vertAlign w:val="baseline"/>
                                <w:position w:val="0"/>
                                <w:sz w:val="4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40"/>
                                <w:rFonts w:cs="Times New Roman" w:ascii="Times New Roman" w:hAnsi="Times New Roman"/>
                                <w:color w:val="FFFFFF"/>
                              </w:rPr>
                              <w:t>Legendary guacamole</w:t>
                            </w:r>
                          </w:p>
                        </w:txbxContent>
                      </v:textbox>
                      <w10:wrap type="square"/>
                      <v:fill o:detectmouseclick="t" type="solid" color2="white"/>
                      <v:stroke color="#3465a4" weight="12600" joinstyle="miter" endcap="flat"/>
                    </v:rect>
                    <v:rect id="shape_0" ID="Rectangle 34" fillcolor="gray" stroked="f" style="position:absolute;left:553;top:1219;width:358;height:14399;mso-position-horizontal:center;mso-position-horizontal-relative:page;mso-position-vertical:center;mso-position-vertical-relative:page">
                      <w10:wrap type="none"/>
                      <v:fill o:detectmouseclick="t" type="solid" color2="#7f7f7f"/>
                      <v:stroke color="#3465a4" weight="12600" joinstyle="miter" endcap="flat"/>
                    </v:rect>
                    <v:rect id="shape_0" ID="Text Box 35" stroked="f" style="position:absolute;left:913;top:12500;width:10439;height:2457;mso-position-horizontal:center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36"/>
                                <w:vertAlign w:val="baseline"/>
                                <w:position w:val="0"/>
                                <w:sz w:val="3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6"/>
                                <w:rFonts w:cs="Times New Roman" w:ascii="Times New Roman" w:hAnsi="Times New Roman"/>
                                <w:color w:val="AEAAAA"/>
                              </w:rPr>
                              <w:t>David Mendoza &amp; Josué Rodríguez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18"/>
                                <w:iCs w:val="false"/>
                                <w:bCs w:val="false"/>
                                <w:szCs w:val="18"/>
                                <w:spacing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caps/>
                                <w:rFonts w:cs="Times New Roman" w:ascii="Calibri" w:hAnsi="Calibri"/>
                                <w:color w:val="FFFFFF"/>
                              </w:rPr>
                              <w:t xml:space="preserve">     </w:t>
                            </w:r>
                            <w:r>
                              <w:rPr>
                                <w:vertAlign w:val="baseline"/>
                                <w:position w:val="0"/>
                                <w:sz w:val="18"/>
                                <w:iCs w:val="false"/>
                                <w:bCs w:val="false"/>
                                <w:szCs w:val="18"/>
                                <w:spacing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8"/>
                                <w:smallCaps w:val="false"/>
                                <w:caps w:val="false"/>
                                <w:rFonts w:cs="Times New Roman" w:ascii="Calibri" w:hAnsi="Calibri"/>
                                <w:color w:val="FFFFFF"/>
                              </w:rPr>
                              <w:t>  </w:t>
                            </w:r>
                            <w:r>
                              <w:rPr>
                                <w:vertAlign w:val="baseline"/>
                                <w:position w:val="0"/>
                                <w:sz w:val="24"/>
                                <w:iCs w:val="false"/>
                                <w:bCs w:val="false"/>
                                <w:spacing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cs="Times New Roman" w:ascii="Times New Roman" w:hAnsi="Times New Roman"/>
                                <w:color w:val="FFFFFF"/>
                              </w:rPr>
                              <w:t>Estructura de Datos I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6480" joinstyle="round" endcap="flat"/>
                    </v:rect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docPartObj>
          <w:docPartGallery w:val="Table of Contents"/>
          <w:docPartUnique w:val="true"/>
        </w:docPartObj>
        <w:id w:val="1976423954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9016" w:leader="dot"/>
            </w:tabs>
            <w:rPr>
              <w:rFonts w:eastAsia="" w:eastAsiaTheme="minorEastAsia"/>
              <w:lang w:val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0549027">
            <w:r>
              <w:rPr>
                <w:webHidden/>
                <w:rStyle w:val="IndexLink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_Toc510549027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510549028">
            <w:r>
              <w:rPr>
                <w:webHidden/>
                <w:rStyle w:val="IndexLink"/>
              </w:rPr>
              <w:t>Requerimientos previos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_Toc510549028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eastAsia="" w:eastAsiaTheme="minorEastAsia"/>
              <w:lang w:val="en-US"/>
            </w:rPr>
          </w:pPr>
          <w:hyperlink w:anchor="_Toc510549029">
            <w:r>
              <w:rPr>
                <w:webHidden/>
                <w:rStyle w:val="IndexLink"/>
              </w:rPr>
              <w:t>Conociendo la interfaz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_Toc510549029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both"/>
        <w:rPr/>
      </w:pPr>
      <w:bookmarkStart w:id="0" w:name="_Toc510549027"/>
      <w:bookmarkEnd w:id="0"/>
      <w:r>
        <w:rPr/>
        <w:t>Introducción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Este manual tiene como finalidad dar a conocer las formas de funcionamiento del programa “Legendary Guacamole”, proyecto de la clase “Estructura de Datos I” del primer semestre del año 2018.</w:t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bookmarkStart w:id="1" w:name="_Toc510549028"/>
      <w:bookmarkEnd w:id="1"/>
      <w:r>
        <w:rPr/>
        <w:t>Requerimientos previos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Tener instalado java en su ordenador.</w:t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both"/>
        <w:rPr/>
      </w:pPr>
      <w:bookmarkStart w:id="2" w:name="_Toc510549029"/>
      <w:bookmarkEnd w:id="2"/>
      <w:r>
        <w:rPr/>
        <w:t>Conociendo la interfaz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La pantalla principal, o menú principal, consta de dos elementos: una barra lateral que contiene los botones para cada uno de los problemas a resolver (rojo), y el panel del problema en sí (azul).</w:t>
      </w:r>
    </w:p>
    <w:p>
      <w:pPr>
        <w:pStyle w:val="Normal"/>
        <w:jc w:val="both"/>
        <w:rPr/>
      </w:pPr>
      <w:r>
        <w:rPr/>
        <w:drawing>
          <wp:inline distT="0" distB="2540" distL="0" distR="2540">
            <wp:extent cx="5731510" cy="4093210"/>
            <wp:effectExtent l="0" t="0" r="0" b="0"/>
            <wp:docPr id="4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-57150</wp:posOffset>
                </wp:positionH>
                <wp:positionV relativeFrom="paragraph">
                  <wp:posOffset>6350</wp:posOffset>
                </wp:positionV>
                <wp:extent cx="1257935" cy="2562860"/>
                <wp:effectExtent l="0" t="0" r="19050" b="28575"/>
                <wp:wrapNone/>
                <wp:docPr id="2" name="Marc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2562120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1495425</wp:posOffset>
                </wp:positionH>
                <wp:positionV relativeFrom="paragraph">
                  <wp:posOffset>434975</wp:posOffset>
                </wp:positionV>
                <wp:extent cx="3829685" cy="3360420"/>
                <wp:effectExtent l="38100" t="38100" r="38100" b="31115"/>
                <wp:wrapNone/>
                <wp:docPr id="3" name="Rectángul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335988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" stroked="t" style="position:absolute;margin-left:117.75pt;margin-top:34.25pt;width:301.45pt;height:264.5pt">
                <w10:wrap type="none"/>
                <v:fill o:detectmouseclick="t" on="false"/>
                <v:stroke color="#0070c0" weight="76320" joinstyle="miter" endcap="flat"/>
              </v:rect>
            </w:pict>
          </mc:Fallback>
        </mc:AlternateContent>
      </w:r>
    </w:p>
    <w:p>
      <w:pPr>
        <w:pStyle w:val="ListParagraph"/>
        <w:ind w:hanging="0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>La barra lateral consta de 9 botones: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u w:val="single"/>
        </w:rPr>
      </w:pPr>
      <w:r>
        <w:rPr/>
        <w:t>Inicio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u w:val="single"/>
        </w:rPr>
      </w:pPr>
      <w:r>
        <w:rPr/>
        <w:t>Laberinto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u w:val="single"/>
        </w:rPr>
      </w:pPr>
      <w:r>
        <w:rPr/>
        <w:t>Cálculo de evaluación por desempeño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u w:val="single"/>
        </w:rPr>
      </w:pPr>
      <w:r>
        <w:rPr/>
        <w:t>Resolución de problemas matemáticos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u w:val="single"/>
        </w:rPr>
      </w:pPr>
      <w:r>
        <w:rPr/>
        <w:t>Compresión de archivos de texto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u w:val="single"/>
        </w:rPr>
      </w:pPr>
      <w:r>
        <w:rPr/>
        <w:t>Bicoloreable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u w:val="single"/>
        </w:rPr>
      </w:pPr>
      <w:r>
        <w:rPr/>
        <w:t>Orígenes/Destinos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u w:val="single"/>
        </w:rPr>
      </w:pPr>
      <w:r>
        <w:rPr/>
        <w:t>Origen/Destinos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u w:val="single"/>
        </w:rPr>
      </w:pPr>
      <w:r>
        <w:rPr/>
        <w:t xml:space="preserve"> </w:t>
      </w:r>
      <w:r>
        <w:rPr/>
        <w:t>Árbol de expansión mínima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jc w:val="both"/>
        <w:rPr/>
      </w:pPr>
      <w:r>
        <w:rPr/>
        <w:t>I.- Inicio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Primer panel que visualiza el usuario al momento de abrir la aplicación. En él se muestra el nombre de la clase, los desarrolladores, el docente que impartió la clase y una cita por Thomas A. Édison.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191125" cy="4498340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II. Laberinto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Objetivo:</w:t>
      </w:r>
      <w:r>
        <w:rPr/>
        <w:t xml:space="preserve"> empleando el TDA adecuado, encontrar la salida de un laberinto haciendo uso de “backtracking”.</w:t>
      </w:r>
    </w:p>
    <w:p>
      <w:pPr>
        <w:pStyle w:val="Normal"/>
        <w:jc w:val="both"/>
        <w:rPr/>
      </w:pPr>
      <w:r>
        <w:rPr/>
        <w:t>El TDA que decidimos emplear fue Pilas. Lo primero que verá el usuario será el laberinto por recorrer. La aplicación trae por defecto 2 laberintos. Estos se pueden elegir haciendo marcando la burbuja “Laberinto 1” o “Laberinto 2”. Luego para recorrerlo presionar “Comenzar recorrido”.</w:t>
      </w:r>
    </w:p>
    <w:p>
      <w:pPr>
        <w:pStyle w:val="Normal"/>
        <w:rPr/>
      </w:pPr>
      <w:r>
        <w:rPr/>
        <w:drawing>
          <wp:inline distT="0" distB="1905" distL="0" distR="0">
            <wp:extent cx="4540885" cy="4531995"/>
            <wp:effectExtent l="0" t="0" r="0" b="0"/>
            <wp:docPr id="1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773" t="383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2895600</wp:posOffset>
                </wp:positionH>
                <wp:positionV relativeFrom="paragraph">
                  <wp:posOffset>351790</wp:posOffset>
                </wp:positionV>
                <wp:extent cx="1419860" cy="314960"/>
                <wp:effectExtent l="19050" t="19050" r="28575" b="28575"/>
                <wp:wrapNone/>
                <wp:docPr id="6" name="Rectángu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31428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8" stroked="t" style="position:absolute;margin-left:228pt;margin-top:27.7pt;width:111.7pt;height:24.7pt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">
                <wp:simplePos x="0" y="0"/>
                <wp:positionH relativeFrom="column">
                  <wp:posOffset>4390390</wp:posOffset>
                </wp:positionH>
                <wp:positionV relativeFrom="paragraph">
                  <wp:posOffset>512445</wp:posOffset>
                </wp:positionV>
                <wp:extent cx="524510" cy="46355"/>
                <wp:effectExtent l="0" t="95250" r="9525" b="69215"/>
                <wp:wrapNone/>
                <wp:docPr id="7" name="Conector recto de flech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380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9" stroked="t" style="position:absolute;margin-left:345.7pt;margin-top:40.35pt;width:41.2pt;height:3.55pt;flip:xy" type="shapetype_32">
                <w10:wrap type="none"/>
                <v:fill o:detectmouseclick="t" on="false"/>
                <v:stroke color="red" weight="381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">
                <wp:simplePos x="0" y="0"/>
                <wp:positionH relativeFrom="column">
                  <wp:posOffset>5019675</wp:posOffset>
                </wp:positionH>
                <wp:positionV relativeFrom="paragraph">
                  <wp:posOffset>351790</wp:posOffset>
                </wp:positionV>
                <wp:extent cx="1000760" cy="495935"/>
                <wp:effectExtent l="0" t="0" r="28575" b="19050"/>
                <wp:wrapSquare wrapText="bothSides"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49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Selección de laberinto.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95.25pt;margin-top:27.7pt;width:78.7pt;height:38.9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Selección de laberinto.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4027805</wp:posOffset>
                </wp:positionH>
                <wp:positionV relativeFrom="paragraph">
                  <wp:posOffset>1045845</wp:posOffset>
                </wp:positionV>
                <wp:extent cx="953135" cy="724535"/>
                <wp:effectExtent l="38100" t="38100" r="19050" b="19050"/>
                <wp:wrapNone/>
                <wp:docPr id="10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2560" cy="72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" stroked="t" style="position:absolute;margin-left:317.15pt;margin-top:82.35pt;width:74.95pt;height:56.95pt;flip:xy" type="shapetype_32">
                <w10:wrap type="none"/>
                <v:fill o:detectmouseclick="t" on="false"/>
                <v:stroke color="red" weight="381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9" wp14:anchorId="32F663B3">
                <wp:simplePos x="0" y="0"/>
                <wp:positionH relativeFrom="column">
                  <wp:posOffset>5057775</wp:posOffset>
                </wp:positionH>
                <wp:positionV relativeFrom="paragraph">
                  <wp:posOffset>1540510</wp:posOffset>
                </wp:positionV>
                <wp:extent cx="1000760" cy="495935"/>
                <wp:effectExtent l="0" t="0" r="28575" b="19050"/>
                <wp:wrapSquare wrapText="bothSides"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49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419"/>
                              </w:rPr>
                              <w:t>Comenzar el recorrido.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98.25pt;margin-top:121.3pt;width:78.7pt;height:38.95pt" wp14:anchorId="32F663B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419"/>
                        </w:rPr>
                        <w:t>Comenzar el recorrido.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vez se presione el botón, comenzará el recorrido y en el laberinto se marcarán las posiciones que ya fueron visitadas, como se muestra en la siguiente imagen: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38450" cy="4095750"/>
            <wp:effectExtent l="0" t="0" r="0" b="0"/>
            <wp:docPr id="14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278" t="7280" r="30209" b="5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II. Cálculo de evaluación por desempeño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Objetivo: Hacer uso de la recursividad y del TDA árbol asi crea la evaluacion de desempeño de una empresa  </w:t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720" w:top="1440" w:footer="720" w:bottom="1440" w:gutter="0"/>
      <w:pgBorders w:display="allPages" w:offsetFrom="page">
        <w:top w:val="single" w:sz="12" w:space="25" w:color="00000A"/>
        <w:left w:val="single" w:sz="12" w:space="25" w:color="00000A"/>
        <w:bottom w:val="single" w:sz="12" w:space="25" w:color="00000A"/>
        <w:right w:val="single" w:sz="12" w:space="25" w:color="00000A"/>
      </w:pgBorders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alibri"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4494391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>
                  <wp:extent cx="5467985" cy="45720"/>
                  <wp:effectExtent l="0" t="0" r="0" b="0"/>
                  <wp:docPr id="1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stroked="f" style="position:absolute;margin-left:0pt;margin-top:0pt;width:430.45pt;height:3.5pt;flip:y" type="shapetype_110">
                  <w10:wrap type="none"/>
                  <v:imagedata r:id=""/>
                  <v:stroke color="#3465a4" joinstyle="round" endcap="flat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 w:cs="Times New Roman"/>
        <w:color w:val="808080" w:themeColor="background1" w:themeShade="80"/>
        <w:sz w:val="24"/>
        <w:szCs w:val="24"/>
        <w:u w:val="single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" w:ascii="Times New Roman" w:hAnsi="Times New Roman"/>
            <w:color w:val="808080" w:themeColor="background1" w:themeShade="80"/>
            <w:sz w:val="24"/>
            <w:szCs w:val="24"/>
            <w:u w:val="single"/>
          </w:rPr>
          <w:t>Manual de uso</w:t>
        </w:r>
      </w:sdtContent>
    </w:sdt>
    <w:r>
      <w:rPr>
        <w:rFonts w:cs="Times New Roman" w:ascii="Times New Roman" w:hAnsi="Times New Roman"/>
        <w:color w:val="808080" w:themeColor="background1" w:themeShade="80"/>
        <w:sz w:val="24"/>
        <w:szCs w:val="24"/>
        <w:u w:val="single"/>
      </w:rPr>
      <w:t xml:space="preserve"> | </w:t>
    </w: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hor"/>
      </w:sdtPr>
      <w:sdtContent>
        <w:r>
          <w:rPr>
            <w:rFonts w:cs="Times New Roman" w:ascii="Times New Roman" w:hAnsi="Times New Roman"/>
            <w:color w:val="808080" w:themeColor="background1" w:themeShade="80"/>
            <w:sz w:val="24"/>
            <w:szCs w:val="24"/>
            <w:u w:val="single"/>
          </w:rPr>
          <w:t>David Mendoza &amp; Josué Rodríguez</w:t>
        </w:r>
      </w:sdtContent>
    </w:sdt>
  </w:p>
  <w:p>
    <w:pPr>
      <w:pStyle w:val="Header"/>
      <w:rPr>
        <w:color w:val="0D0D0D" w:themeColor="text1" w:themeTint="f2"/>
      </w:rPr>
    </w:pPr>
    <w:r>
      <w:rPr>
        <w:color w:val="0D0D0D" w:themeColor="text1" w:themeTint="f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0422d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b5832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3e2fec"/>
    <w:rPr>
      <w:rFonts w:eastAsia="" w:eastAsiaTheme="minorEastAsia"/>
      <w:lang w:val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67de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67de8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0422d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b5832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ba429e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3e2fe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EncabezadoCar"/>
    <w:uiPriority w:val="99"/>
    <w:unhideWhenUsed/>
    <w:rsid w:val="00767de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67de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b5832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a429e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ba429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a429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a429e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E8362169814523BBEF1FFD82D5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04EDA-F6DB-4160-B8A4-22244427D3ED}"/>
      </w:docPartPr>
      <w:docPartBody>
        <w:p w:rsidR="00A36B77" w:rsidRDefault="00F02DCA" w:rsidP="00F02DCA">
          <w:pPr>
            <w:pStyle w:val="B3E8362169814523BBEF1FFD82D5224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DBD513A6C5B4DA7BD107196E2E02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06829-799A-4A78-8AFD-E56A71528AEB}"/>
      </w:docPartPr>
      <w:docPartBody>
        <w:p w:rsidR="00A36B77" w:rsidRDefault="00F02DCA" w:rsidP="00F02DCA">
          <w:pPr>
            <w:pStyle w:val="0DBD513A6C5B4DA7BD107196E2E0213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CA"/>
    <w:rsid w:val="000B52F4"/>
    <w:rsid w:val="003B01E4"/>
    <w:rsid w:val="003F61F2"/>
    <w:rsid w:val="006D3646"/>
    <w:rsid w:val="00937040"/>
    <w:rsid w:val="00A36B77"/>
    <w:rsid w:val="00F0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E8362169814523BBEF1FFD82D52240">
    <w:name w:val="B3E8362169814523BBEF1FFD82D52240"/>
    <w:rsid w:val="00F02DCA"/>
  </w:style>
  <w:style w:type="paragraph" w:customStyle="1" w:styleId="0DBD513A6C5B4DA7BD107196E2E02136">
    <w:name w:val="0DBD513A6C5B4DA7BD107196E2E02136"/>
    <w:rsid w:val="00F02DCA"/>
  </w:style>
  <w:style w:type="paragraph" w:customStyle="1" w:styleId="E8F60E80E3184AA3B241A29832DB26E3">
    <w:name w:val="E8F60E80E3184AA3B241A29832DB26E3"/>
    <w:rsid w:val="003B01E4"/>
    <w:rPr>
      <w:lang w:val="en-US" w:eastAsia="en-US"/>
    </w:rPr>
  </w:style>
  <w:style w:type="paragraph" w:customStyle="1" w:styleId="4B25A0E701F74723AAB516B2066ED2AD">
    <w:name w:val="4B25A0E701F74723AAB516B2066ED2AD"/>
    <w:rsid w:val="003B01E4"/>
    <w:rPr>
      <w:lang w:val="en-US" w:eastAsia="en-US"/>
    </w:rPr>
  </w:style>
  <w:style w:type="paragraph" w:customStyle="1" w:styleId="5F8F97A4448E464DA1F4289E7FD57F9D">
    <w:name w:val="5F8F97A4448E464DA1F4289E7FD57F9D"/>
    <w:rsid w:val="003B01E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Estructura de Datos 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FD48213A-4F5E-47BD-BFD1-C930914CD0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LibreOffice/5.4.5.1$Linux_X86_64 LibreOffice_project/40m0$Build-1</Application>
  <Pages>7</Pages>
  <Words>294</Words>
  <Characters>1558</Characters>
  <CharactersWithSpaces>1814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2018-03-08T19:40:00Z</dcterms:created>
  <dc:creator>David Mendoza &amp; Josué Rodríguez</dc:creator>
  <dc:description/>
  <dc:language>en-US</dc:language>
  <cp:lastModifiedBy/>
  <dcterms:modified xsi:type="dcterms:W3CDTF">2018-04-06T09:14:36Z</dcterms:modified>
  <cp:revision>6</cp:revision>
  <dc:subject>Legendary guacamole</dc:subject>
  <dc:title>Manual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