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71DE6" w14:textId="77777777" w:rsidR="00E126D3" w:rsidRPr="00E8015E" w:rsidRDefault="00E126D3" w:rsidP="00E126D3">
      <w:pPr>
        <w:shd w:val="clear" w:color="auto" w:fill="FFFFFF"/>
        <w:spacing w:line="240" w:lineRule="auto"/>
        <w:ind w:firstLine="0"/>
        <w:jc w:val="center"/>
        <w:rPr>
          <w:rFonts w:eastAsia="Times New Roman"/>
          <w:spacing w:val="-1"/>
          <w:sz w:val="24"/>
          <w:szCs w:val="24"/>
          <w:lang w:eastAsia="ru-RU"/>
        </w:rPr>
      </w:pPr>
      <w:r w:rsidRPr="00E8015E">
        <w:rPr>
          <w:rFonts w:eastAsia="Times New Roman"/>
          <w:spacing w:val="-1"/>
          <w:sz w:val="24"/>
          <w:szCs w:val="24"/>
          <w:lang w:eastAsia="ru-RU"/>
        </w:rPr>
        <w:t>Министерство науки и высшего образования РФ</w:t>
      </w:r>
    </w:p>
    <w:p w14:paraId="3542DB98" w14:textId="77777777" w:rsidR="00E126D3" w:rsidRPr="00E8015E" w:rsidRDefault="00E126D3" w:rsidP="00E126D3">
      <w:pPr>
        <w:shd w:val="clear" w:color="auto" w:fill="FFFFFF"/>
        <w:spacing w:line="240" w:lineRule="auto"/>
        <w:ind w:firstLine="0"/>
        <w:jc w:val="center"/>
        <w:rPr>
          <w:rFonts w:eastAsia="Times New Roman"/>
          <w:spacing w:val="-1"/>
          <w:sz w:val="24"/>
          <w:szCs w:val="24"/>
          <w:lang w:eastAsia="ru-RU"/>
        </w:rPr>
      </w:pPr>
    </w:p>
    <w:p w14:paraId="60EF244B" w14:textId="77777777" w:rsidR="00E126D3" w:rsidRPr="00E8015E" w:rsidRDefault="00E126D3" w:rsidP="00E126D3">
      <w:pPr>
        <w:shd w:val="clear" w:color="auto" w:fill="FFFFFF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E8015E">
        <w:rPr>
          <w:rFonts w:eastAsia="Times New Roman"/>
          <w:spacing w:val="-1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5150356D" w14:textId="77777777" w:rsidR="00E126D3" w:rsidRPr="00E8015E" w:rsidRDefault="00E126D3" w:rsidP="00E126D3">
      <w:pPr>
        <w:shd w:val="clear" w:color="auto" w:fill="FFFFFF"/>
        <w:spacing w:line="240" w:lineRule="auto"/>
        <w:ind w:right="1997" w:firstLine="2088"/>
        <w:jc w:val="center"/>
        <w:rPr>
          <w:rFonts w:eastAsia="Times New Roman"/>
          <w:sz w:val="24"/>
          <w:szCs w:val="24"/>
          <w:lang w:eastAsia="ru-RU"/>
        </w:rPr>
      </w:pPr>
      <w:r w:rsidRPr="00E8015E">
        <w:rPr>
          <w:rFonts w:eastAsia="Times New Roman"/>
          <w:sz w:val="24"/>
          <w:szCs w:val="24"/>
          <w:lang w:eastAsia="ru-RU"/>
        </w:rPr>
        <w:t>высшего образования</w:t>
      </w:r>
    </w:p>
    <w:p w14:paraId="0D1E6AD2" w14:textId="77777777" w:rsidR="00E126D3" w:rsidRPr="00E8015E" w:rsidRDefault="00E126D3" w:rsidP="00E126D3">
      <w:pPr>
        <w:shd w:val="clear" w:color="auto" w:fill="FFFFFF"/>
        <w:spacing w:line="240" w:lineRule="auto"/>
        <w:ind w:right="-1" w:hanging="80"/>
        <w:jc w:val="center"/>
        <w:rPr>
          <w:rFonts w:eastAsia="Times New Roman"/>
          <w:sz w:val="24"/>
          <w:szCs w:val="24"/>
          <w:lang w:eastAsia="ru-RU"/>
        </w:rPr>
      </w:pPr>
      <w:r w:rsidRPr="00E8015E">
        <w:rPr>
          <w:rFonts w:eastAsia="Times New Roman"/>
          <w:spacing w:val="-1"/>
          <w:sz w:val="24"/>
          <w:szCs w:val="24"/>
          <w:lang w:eastAsia="ru-RU"/>
        </w:rPr>
        <w:t>«Новосибирский государственный технический университет»</w:t>
      </w:r>
    </w:p>
    <w:p w14:paraId="62F4B40F" w14:textId="77777777" w:rsidR="00E126D3" w:rsidRPr="00E8015E" w:rsidRDefault="00E126D3" w:rsidP="00E126D3">
      <w:pPr>
        <w:shd w:val="clear" w:color="auto" w:fill="FFFFFF"/>
        <w:spacing w:line="240" w:lineRule="auto"/>
        <w:ind w:firstLine="0"/>
        <w:jc w:val="center"/>
        <w:rPr>
          <w:rFonts w:eastAsia="Times New Roman"/>
          <w:spacing w:val="-1"/>
          <w:sz w:val="24"/>
          <w:szCs w:val="24"/>
          <w:lang w:eastAsia="ru-RU"/>
        </w:rPr>
      </w:pPr>
    </w:p>
    <w:p w14:paraId="60AC7F03" w14:textId="77777777" w:rsidR="00E126D3" w:rsidRPr="00E8015E" w:rsidRDefault="00E126D3" w:rsidP="00E126D3">
      <w:pPr>
        <w:shd w:val="clear" w:color="auto" w:fill="FFFFFF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E8015E">
        <w:rPr>
          <w:rFonts w:eastAsia="Times New Roman"/>
          <w:sz w:val="24"/>
          <w:szCs w:val="24"/>
          <w:lang w:eastAsia="ru-RU"/>
        </w:rPr>
        <w:t>Кафедра Автоматизированных систем управления</w:t>
      </w:r>
    </w:p>
    <w:p w14:paraId="54916E94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6A4C1175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0346B2B7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4A42B799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7C8A4D5C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60C6BF07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439B4C14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b/>
          <w:caps/>
          <w:szCs w:val="28"/>
          <w:lang w:eastAsia="ru-RU"/>
        </w:rPr>
      </w:pPr>
      <w:r>
        <w:rPr>
          <w:rFonts w:eastAsia="Times New Roman"/>
          <w:b/>
          <w:color w:val="000000"/>
        </w:rPr>
        <w:t>ЛАБОРАТОРНАЯ РАБОТА №1.3</w:t>
      </w:r>
    </w:p>
    <w:p w14:paraId="37C2819E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b/>
          <w:color w:val="000000"/>
        </w:rPr>
        <w:t>«Дисперсионный анализ»</w:t>
      </w:r>
      <w:r>
        <w:rPr>
          <w:rFonts w:eastAsia="Times New Roman"/>
          <w:b/>
          <w:color w:val="000000"/>
        </w:rPr>
        <w:br/>
      </w:r>
      <w:r>
        <w:rPr>
          <w:rFonts w:eastAsia="Times New Roman"/>
          <w:color w:val="000000"/>
          <w:sz w:val="24"/>
        </w:rPr>
        <w:t>по дисциплине «Методы анализа данных»</w:t>
      </w:r>
    </w:p>
    <w:p w14:paraId="3BF368E2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040B81D1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487FEEFD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6F00455C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7871D860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4286C1C0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tbl>
      <w:tblPr>
        <w:tblW w:w="9465" w:type="dxa"/>
        <w:tblLayout w:type="fixed"/>
        <w:tblLook w:val="04A0" w:firstRow="1" w:lastRow="0" w:firstColumn="1" w:lastColumn="0" w:noHBand="0" w:noVBand="1"/>
      </w:tblPr>
      <w:tblGrid>
        <w:gridCol w:w="4644"/>
        <w:gridCol w:w="4821"/>
      </w:tblGrid>
      <w:tr w:rsidR="00E126D3" w:rsidRPr="00E8015E" w14:paraId="781856D8" w14:textId="77777777">
        <w:tc>
          <w:tcPr>
            <w:tcW w:w="4643" w:type="dxa"/>
          </w:tcPr>
          <w:p w14:paraId="46C3CBB9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E8015E">
              <w:rPr>
                <w:rFonts w:eastAsia="Times New Roman"/>
                <w:sz w:val="24"/>
                <w:szCs w:val="24"/>
                <w:lang w:eastAsia="ru-RU"/>
              </w:rPr>
              <w:t>Выполнили:</w:t>
            </w:r>
          </w:p>
          <w:p w14:paraId="606B6467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  <w:p w14:paraId="12F7A859" w14:textId="77777777" w:rsidR="00E126D3" w:rsidRPr="00E8015E" w:rsidRDefault="00E126D3">
            <w:pPr>
              <w:widowControl w:val="0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E8015E">
              <w:rPr>
                <w:rFonts w:eastAsia="Times New Roman"/>
                <w:sz w:val="24"/>
                <w:szCs w:val="24"/>
                <w:lang w:eastAsia="ru-RU"/>
              </w:rPr>
              <w:t>Данькин Дмитрий Витальевич</w:t>
            </w:r>
            <w:r w:rsidRPr="00E8015E">
              <w:rPr>
                <w:rFonts w:eastAsia="Times New Roman"/>
                <w:sz w:val="24"/>
                <w:szCs w:val="24"/>
                <w:lang w:eastAsia="ru-RU"/>
              </w:rPr>
              <w:br/>
              <w:t>Бикмухаметов Таир Олегович</w:t>
            </w:r>
          </w:p>
          <w:p w14:paraId="42022B82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  <w:p w14:paraId="684BF783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gramStart"/>
            <w:r w:rsidRPr="00E8015E">
              <w:rPr>
                <w:rFonts w:eastAsia="Times New Roman"/>
                <w:sz w:val="24"/>
                <w:szCs w:val="24"/>
                <w:lang w:eastAsia="ru-RU"/>
              </w:rPr>
              <w:t>Группа  _</w:t>
            </w:r>
            <w:proofErr w:type="gramEnd"/>
            <w:r w:rsidRPr="00E8015E">
              <w:rPr>
                <w:rFonts w:eastAsia="Times New Roman"/>
                <w:sz w:val="24"/>
                <w:szCs w:val="24"/>
                <w:lang w:eastAsia="ru-RU"/>
              </w:rPr>
              <w:t>_</w:t>
            </w:r>
            <w:r w:rsidRPr="00E8015E">
              <w:rPr>
                <w:rFonts w:eastAsia="Times New Roman"/>
                <w:sz w:val="24"/>
                <w:szCs w:val="24"/>
                <w:u w:val="single"/>
                <w:lang w:eastAsia="ru-RU"/>
              </w:rPr>
              <w:t>АВТ-314</w:t>
            </w:r>
            <w:r w:rsidRPr="00E8015E">
              <w:rPr>
                <w:rFonts w:eastAsia="Times New Roman"/>
                <w:sz w:val="24"/>
                <w:szCs w:val="24"/>
                <w:lang w:eastAsia="ru-RU"/>
              </w:rPr>
              <w:t>___________</w:t>
            </w:r>
          </w:p>
          <w:p w14:paraId="45633BE6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  <w:p w14:paraId="0AFDC232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E8015E">
              <w:rPr>
                <w:rFonts w:eastAsia="Times New Roman"/>
                <w:sz w:val="24"/>
                <w:szCs w:val="24"/>
                <w:lang w:eastAsia="ru-RU"/>
              </w:rPr>
              <w:t>Факультет __</w:t>
            </w:r>
            <w:r w:rsidRPr="00E8015E">
              <w:rPr>
                <w:rFonts w:eastAsia="Times New Roman"/>
                <w:sz w:val="24"/>
                <w:szCs w:val="24"/>
                <w:u w:val="single"/>
                <w:lang w:eastAsia="ru-RU"/>
              </w:rPr>
              <w:t>АВТФ</w:t>
            </w:r>
            <w:r w:rsidRPr="00E8015E">
              <w:rPr>
                <w:rFonts w:eastAsia="Times New Roman"/>
                <w:sz w:val="24"/>
                <w:szCs w:val="24"/>
                <w:lang w:eastAsia="ru-RU"/>
              </w:rPr>
              <w:t>_____________</w:t>
            </w:r>
            <w:r w:rsidRPr="00E8015E">
              <w:rPr>
                <w:rFonts w:eastAsia="Times New Roman"/>
                <w:color w:val="FFFFFF"/>
                <w:sz w:val="24"/>
                <w:szCs w:val="24"/>
                <w:u w:val="single"/>
                <w:lang w:eastAsia="ru-RU"/>
              </w:rPr>
              <w:t>.</w:t>
            </w:r>
          </w:p>
          <w:p w14:paraId="440FB142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  <w:p w14:paraId="29101A8D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69D76A70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E8015E">
              <w:rPr>
                <w:rFonts w:eastAsia="Times New Roman"/>
                <w:sz w:val="24"/>
                <w:szCs w:val="24"/>
                <w:lang w:eastAsia="ru-RU"/>
              </w:rPr>
              <w:t>Проверил:</w:t>
            </w:r>
          </w:p>
          <w:p w14:paraId="081B3504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  <w:p w14:paraId="16CD8444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Ганелина Наталья Давидовна</w:t>
            </w:r>
          </w:p>
          <w:p w14:paraId="6557E5D0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58C88717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1FF3697B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58224B47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36AEDA74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6CFF710D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1EA0E28E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1D202B8B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763331AF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2505FDA3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71E021D1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3E7E3355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0A8406A5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05FF955A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39115405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68D111BD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37A27C44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6F861929" w14:textId="77777777" w:rsidR="00E126D3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E8015E">
        <w:rPr>
          <w:rFonts w:eastAsia="Times New Roman"/>
          <w:sz w:val="24"/>
          <w:szCs w:val="24"/>
          <w:lang w:eastAsia="ru-RU"/>
        </w:rPr>
        <w:t>Новосибирск 2026</w:t>
      </w:r>
    </w:p>
    <w:p w14:paraId="06803FA5" w14:textId="77777777" w:rsidR="00E126D3" w:rsidRDefault="00E126D3">
      <w:pPr>
        <w:spacing w:after="160" w:line="259" w:lineRule="auto"/>
        <w:ind w:firstLine="0"/>
        <w:jc w:val="left"/>
        <w:rPr>
          <w:rFonts w:eastAsia="Times New Roman"/>
          <w:sz w:val="24"/>
          <w:szCs w:val="24"/>
          <w:lang w:eastAsia="ru-RU"/>
        </w:rPr>
        <w:sectPr w:rsidR="00E126D3" w:rsidSect="00E126D3">
          <w:footerReference w:type="default" r:id="rId8"/>
          <w:pgSz w:w="11906" w:h="16838" w:code="9"/>
          <w:pgMar w:top="1134" w:right="851" w:bottom="1134" w:left="1701" w:header="709" w:footer="709" w:gutter="0"/>
          <w:cols w:space="708"/>
          <w:titlePg/>
          <w:docGrid w:linePitch="381"/>
        </w:sectPr>
      </w:pPr>
      <w:r>
        <w:rPr>
          <w:rFonts w:eastAsia="Times New Roman"/>
          <w:sz w:val="24"/>
          <w:szCs w:val="24"/>
          <w:lang w:eastAsia="ru-RU"/>
        </w:rPr>
        <w:br w:type="page"/>
      </w:r>
    </w:p>
    <w:sdt>
      <w:sdtPr>
        <w:id w:val="105735501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sz w:val="28"/>
          <w:szCs w:val="22"/>
          <w:lang w:eastAsia="en-US"/>
        </w:rPr>
      </w:sdtEndPr>
      <w:sdtContent>
        <w:p w14:paraId="016940CC" w14:textId="3B790D0C" w:rsidR="0046239B" w:rsidRPr="0046239B" w:rsidRDefault="0046239B">
          <w:pPr>
            <w:pStyle w:val="ad"/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</w:pPr>
          <w:r w:rsidRPr="0046239B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t>Оглавление</w:t>
          </w:r>
        </w:p>
        <w:p w14:paraId="2ECA3EFC" w14:textId="3C3387FA" w:rsidR="0046239B" w:rsidRDefault="0046239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436765" w:history="1">
            <w:r w:rsidRPr="003F143B">
              <w:rPr>
                <w:rStyle w:val="af3"/>
                <w:rFonts w:eastAsia="Times New Roman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F1DFE" w14:textId="7C19E347" w:rsidR="0046239B" w:rsidRDefault="0046239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36766" w:history="1">
            <w:r w:rsidRPr="003F143B">
              <w:rPr>
                <w:rStyle w:val="af3"/>
                <w:rFonts w:eastAsia="Times New Roman"/>
                <w:noProof/>
              </w:rPr>
              <w:t>1 Описание исходных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E67F3" w14:textId="5E4A415E" w:rsidR="0046239B" w:rsidRDefault="0046239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36767" w:history="1">
            <w:r w:rsidRPr="003F143B">
              <w:rPr>
                <w:rStyle w:val="af3"/>
                <w:rFonts w:eastAsia="Times New Roman"/>
                <w:noProof/>
              </w:rPr>
              <w:t>2 Результаты дескриптивного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6A479" w14:textId="4C947985" w:rsidR="0046239B" w:rsidRDefault="0046239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36768" w:history="1">
            <w:r w:rsidRPr="003F143B">
              <w:rPr>
                <w:rStyle w:val="af3"/>
                <w:rFonts w:eastAsia="Times New Roman"/>
                <w:noProof/>
              </w:rPr>
              <w:t>2.1 Числовые характеристики цены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0B5F0" w14:textId="5C05F180" w:rsidR="0046239B" w:rsidRDefault="0046239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36769" w:history="1">
            <w:r w:rsidRPr="003F143B">
              <w:rPr>
                <w:rStyle w:val="af3"/>
                <w:rFonts w:eastAsia="Times New Roman"/>
                <w:noProof/>
              </w:rPr>
              <w:t>2.2 Гистограммы и формула Стерджесса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074F4" w14:textId="29953B81" w:rsidR="0046239B" w:rsidRDefault="0046239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36770" w:history="1">
            <w:r w:rsidRPr="003F143B">
              <w:rPr>
                <w:rStyle w:val="af3"/>
                <w:rFonts w:eastAsia="Times New Roman"/>
                <w:noProof/>
              </w:rPr>
              <w:t>2.3 Оценка нормальности и равенства дисперсий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39A66" w14:textId="10A0FF85" w:rsidR="0046239B" w:rsidRDefault="0046239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36771" w:history="1">
            <w:r w:rsidRPr="003F143B">
              <w:rPr>
                <w:rStyle w:val="af3"/>
                <w:rFonts w:eastAsia="Times New Roman"/>
                <w:noProof/>
              </w:rPr>
              <w:t>3 Правила применения методов и обоснование выбора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6E1F1" w14:textId="7A0FABFC" w:rsidR="0046239B" w:rsidRDefault="0046239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36772" w:history="1">
            <w:r w:rsidRPr="003F143B">
              <w:rPr>
                <w:rStyle w:val="af3"/>
                <w:rFonts w:eastAsia="Times New Roman"/>
                <w:noProof/>
              </w:rPr>
              <w:t>4 Формулировка гипотез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6BECE" w14:textId="7F165427" w:rsidR="0046239B" w:rsidRDefault="0046239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36773" w:history="1">
            <w:r w:rsidRPr="003F143B">
              <w:rPr>
                <w:rStyle w:val="af3"/>
                <w:rFonts w:eastAsia="Times New Roman"/>
                <w:noProof/>
              </w:rPr>
              <w:t>5 Градации фактора и формирование групп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2C007" w14:textId="2D531D0D" w:rsidR="0046239B" w:rsidRDefault="0046239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36774" w:history="1">
            <w:r w:rsidRPr="003F143B">
              <w:rPr>
                <w:rStyle w:val="af3"/>
                <w:rFonts w:eastAsia="Times New Roman"/>
                <w:noProof/>
              </w:rPr>
              <w:t>6 Результаты однофакторного дисперсионного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D8231" w14:textId="353380FB" w:rsidR="0046239B" w:rsidRDefault="0046239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36775" w:history="1">
            <w:r w:rsidRPr="003F143B">
              <w:rPr>
                <w:rStyle w:val="af3"/>
                <w:rFonts w:eastAsia="Times New Roman"/>
                <w:noProof/>
              </w:rPr>
              <w:t>6.1 Расчёт F-статистики Фишера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86DBE" w14:textId="42926EA8" w:rsidR="0046239B" w:rsidRDefault="0046239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36776" w:history="1">
            <w:r w:rsidRPr="003F143B">
              <w:rPr>
                <w:rStyle w:val="af3"/>
                <w:rFonts w:eastAsia="Times New Roman"/>
                <w:noProof/>
              </w:rPr>
              <w:t>6.2 Проверка устойчивости: ANOVA Уэлча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6C0A1" w14:textId="0F8C6320" w:rsidR="0046239B" w:rsidRDefault="0046239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36777" w:history="1">
            <w:r w:rsidRPr="003F143B">
              <w:rPr>
                <w:rStyle w:val="af3"/>
                <w:rFonts w:eastAsia="Times New Roman"/>
                <w:noProof/>
              </w:rPr>
              <w:t>7 Результаты критерия Краскела–Уоллиса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8B994" w14:textId="42B5DCAD" w:rsidR="0046239B" w:rsidRDefault="0046239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36778" w:history="1">
            <w:r w:rsidRPr="003F143B">
              <w:rPr>
                <w:rStyle w:val="af3"/>
                <w:rFonts w:eastAsia="Times New Roman"/>
                <w:noProof/>
              </w:rPr>
              <w:t>8 Дополнительное задание: двухфакторный дисперсионный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43B7A" w14:textId="0008106F" w:rsidR="0046239B" w:rsidRDefault="0046239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36779" w:history="1">
            <w:r w:rsidRPr="003F143B">
              <w:rPr>
                <w:rStyle w:val="af3"/>
                <w:rFonts w:eastAsia="Times New Roman"/>
                <w:noProof/>
              </w:rPr>
              <w:t>8.1 Факторы, план и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AB9EC" w14:textId="3B36C865" w:rsidR="0046239B" w:rsidRDefault="0046239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36780" w:history="1">
            <w:r w:rsidRPr="003F143B">
              <w:rPr>
                <w:rStyle w:val="af3"/>
                <w:rFonts w:eastAsia="Times New Roman"/>
                <w:noProof/>
              </w:rPr>
              <w:t>8.2 Классическая ANOVA типа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B5D49" w14:textId="4208B678" w:rsidR="0046239B" w:rsidRDefault="0046239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36781" w:history="1">
            <w:r w:rsidRPr="003F143B">
              <w:rPr>
                <w:rStyle w:val="af3"/>
                <w:rFonts w:eastAsia="Times New Roman"/>
                <w:noProof/>
              </w:rPr>
              <w:t>8.3 Проверка предпосылок и робастный анализ HC3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6AF75" w14:textId="18D36A21" w:rsidR="0046239B" w:rsidRDefault="0046239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36782" w:history="1">
            <w:r w:rsidRPr="003F143B">
              <w:rPr>
                <w:rStyle w:val="af3"/>
                <w:rFonts w:eastAsia="Times New Roman"/>
                <w:noProof/>
              </w:rPr>
              <w:t>9 Интерпретация результатов и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78AD5" w14:textId="019B3CD3" w:rsidR="0046239B" w:rsidRDefault="0046239B">
          <w:r>
            <w:rPr>
              <w:b/>
              <w:bCs/>
            </w:rPr>
            <w:fldChar w:fldCharType="end"/>
          </w:r>
        </w:p>
      </w:sdtContent>
    </w:sdt>
    <w:p w14:paraId="3D147AFB" w14:textId="77777777" w:rsidR="0026279E" w:rsidRDefault="0026279E">
      <w:pPr>
        <w:spacing w:after="160" w:line="259" w:lineRule="auto"/>
        <w:ind w:firstLine="0"/>
        <w:jc w:val="left"/>
        <w:rPr>
          <w:rFonts w:eastAsia="Times New Roman"/>
          <w:b/>
          <w:color w:val="000000"/>
          <w:szCs w:val="40"/>
        </w:rPr>
      </w:pPr>
      <w:r>
        <w:rPr>
          <w:rFonts w:eastAsia="Times New Roman"/>
        </w:rPr>
        <w:br w:type="page"/>
      </w:r>
    </w:p>
    <w:p w14:paraId="01165943" w14:textId="11B3E2E7" w:rsidR="00B54093" w:rsidRDefault="00000000">
      <w:pPr>
        <w:pStyle w:val="1"/>
        <w:rPr>
          <w:rFonts w:eastAsia="Times New Roman" w:cs="Times New Roman"/>
        </w:rPr>
      </w:pPr>
      <w:bookmarkStart w:id="0" w:name="_Toc242436765"/>
      <w:r>
        <w:rPr>
          <w:rFonts w:eastAsia="Times New Roman" w:cs="Times New Roman"/>
        </w:rPr>
        <w:lastRenderedPageBreak/>
        <w:t>Цель работы</w:t>
      </w:r>
      <w:bookmarkEnd w:id="0"/>
    </w:p>
    <w:p w14:paraId="433F57BA" w14:textId="77777777" w:rsidR="0026279E" w:rsidRPr="0026279E" w:rsidRDefault="0026279E" w:rsidP="0026279E"/>
    <w:p w14:paraId="516B1B48" w14:textId="57729A77" w:rsidR="00B54093" w:rsidRDefault="0026279E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</w:t>
      </w:r>
      <w:r w:rsidRPr="0026279E">
        <w:rPr>
          <w:rFonts w:eastAsia="Times New Roman"/>
          <w:color w:val="000000"/>
        </w:rPr>
        <w:t>зучение однофакторного дисперсионного анализа</w:t>
      </w:r>
      <w:r w:rsidR="00000000">
        <w:rPr>
          <w:rFonts w:eastAsia="Times New Roman"/>
          <w:color w:val="000000"/>
        </w:rPr>
        <w:t>.</w:t>
      </w:r>
    </w:p>
    <w:p w14:paraId="10B77970" w14:textId="69BA66BF" w:rsidR="0026279E" w:rsidRDefault="0026279E" w:rsidP="0026279E">
      <w:pPr>
        <w:spacing w:after="160" w:line="259" w:lineRule="auto"/>
        <w:ind w:firstLine="0"/>
        <w:jc w:val="left"/>
      </w:pPr>
      <w:r>
        <w:br w:type="page"/>
      </w:r>
    </w:p>
    <w:p w14:paraId="15027EFD" w14:textId="77777777" w:rsidR="00B54093" w:rsidRDefault="00000000">
      <w:pPr>
        <w:pStyle w:val="1"/>
        <w:rPr>
          <w:rFonts w:eastAsia="Times New Roman" w:cs="Times New Roman"/>
        </w:rPr>
      </w:pPr>
      <w:bookmarkStart w:id="1" w:name="_Toc242436766"/>
      <w:r>
        <w:rPr>
          <w:rFonts w:eastAsia="Times New Roman" w:cs="Times New Roman"/>
        </w:rPr>
        <w:lastRenderedPageBreak/>
        <w:t>1 Описание исходных данных</w:t>
      </w:r>
      <w:bookmarkEnd w:id="1"/>
    </w:p>
    <w:p w14:paraId="3157191F" w14:textId="77777777" w:rsidR="0026279E" w:rsidRPr="0026279E" w:rsidRDefault="0026279E" w:rsidP="0026279E"/>
    <w:p w14:paraId="1BCE6915" w14:textId="1D11F874" w:rsidR="00B54093" w:rsidRDefault="00000000">
      <w:r>
        <w:rPr>
          <w:rFonts w:eastAsia="Times New Roman"/>
          <w:color w:val="000000"/>
        </w:rPr>
        <w:t>Использован</w:t>
      </w:r>
      <w:r w:rsidRPr="0026279E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набор</w:t>
      </w:r>
      <w:r w:rsidRPr="0026279E">
        <w:rPr>
          <w:rFonts w:eastAsia="Times New Roman"/>
          <w:color w:val="000000"/>
          <w:lang w:val="en-US"/>
        </w:rPr>
        <w:t xml:space="preserve"> 1985 Auto Imports («Automobile»). </w:t>
      </w:r>
      <w:r>
        <w:rPr>
          <w:rFonts w:eastAsia="Times New Roman"/>
          <w:color w:val="000000"/>
        </w:rPr>
        <w:t>Исходный файл содержит 205 записей и 26 признаков: технические характеристики автомобилей, цену и страховые показатели. Одна строка соответствует записи об автомобиле в каталоге; данные не являются временным рядом.</w:t>
      </w:r>
    </w:p>
    <w:p w14:paraId="58A214CF" w14:textId="3AC3AD53" w:rsidR="00B54093" w:rsidRDefault="00000000">
      <w:proofErr w:type="spellStart"/>
      <w:r>
        <w:rPr>
          <w:rFonts w:eastAsia="Times New Roman"/>
          <w:color w:val="000000"/>
        </w:rPr>
        <w:t>price</w:t>
      </w:r>
      <w:proofErr w:type="spellEnd"/>
      <w:r>
        <w:rPr>
          <w:rFonts w:eastAsia="Times New Roman"/>
          <w:color w:val="000000"/>
        </w:rPr>
        <w:t xml:space="preserve"> </w:t>
      </w:r>
      <w:r w:rsidR="0026279E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зависимая количественная переменная, цена автомобиля в долларах США. Для сравнения групп она используется в исходной числовой шкале. Ценовые интервалы применяются только при построении гистограмм.</w:t>
      </w:r>
    </w:p>
    <w:p w14:paraId="5D051C4B" w14:textId="601E7622" w:rsidR="00B54093" w:rsidRDefault="00000000">
      <w:proofErr w:type="spellStart"/>
      <w:r>
        <w:rPr>
          <w:rFonts w:eastAsia="Times New Roman"/>
          <w:color w:val="000000"/>
        </w:rPr>
        <w:t>drive-wheels</w:t>
      </w:r>
      <w:proofErr w:type="spellEnd"/>
      <w:r>
        <w:rPr>
          <w:rFonts w:eastAsia="Times New Roman"/>
          <w:color w:val="000000"/>
        </w:rPr>
        <w:t xml:space="preserve"> </w:t>
      </w:r>
      <w:r w:rsidR="0026279E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независимая номинальная переменная, тип привода: полный</w:t>
      </w:r>
      <w:r w:rsidR="0026279E">
        <w:rPr>
          <w:rFonts w:eastAsia="Times New Roman"/>
          <w:color w:val="000000"/>
        </w:rPr>
        <w:t xml:space="preserve"> (</w:t>
      </w:r>
      <w:r w:rsidR="0026279E">
        <w:rPr>
          <w:rFonts w:eastAsia="Times New Roman"/>
          <w:color w:val="000000"/>
        </w:rPr>
        <w:t>4wd</w:t>
      </w:r>
      <w:r w:rsidR="0026279E">
        <w:rPr>
          <w:rFonts w:eastAsia="Times New Roman"/>
          <w:color w:val="000000"/>
        </w:rPr>
        <w:t>)</w:t>
      </w:r>
      <w:r>
        <w:rPr>
          <w:rFonts w:eastAsia="Times New Roman"/>
          <w:color w:val="000000"/>
        </w:rPr>
        <w:t>, передний</w:t>
      </w:r>
      <w:r w:rsidR="0026279E">
        <w:rPr>
          <w:rFonts w:eastAsia="Times New Roman"/>
          <w:color w:val="000000"/>
        </w:rPr>
        <w:t xml:space="preserve"> </w:t>
      </w:r>
      <w:r w:rsidR="0026279E">
        <w:rPr>
          <w:rFonts w:eastAsia="Times New Roman"/>
          <w:color w:val="000000"/>
        </w:rPr>
        <w:t>(</w:t>
      </w:r>
      <w:r w:rsidR="0026279E">
        <w:rPr>
          <w:rFonts w:eastAsia="Times New Roman"/>
          <w:color w:val="000000"/>
          <w:lang w:val="en-US"/>
        </w:rPr>
        <w:t>f</w:t>
      </w:r>
      <w:proofErr w:type="spellStart"/>
      <w:r w:rsidR="0026279E">
        <w:rPr>
          <w:rFonts w:eastAsia="Times New Roman"/>
          <w:color w:val="000000"/>
        </w:rPr>
        <w:t>wd</w:t>
      </w:r>
      <w:proofErr w:type="spellEnd"/>
      <w:r w:rsidR="0026279E">
        <w:rPr>
          <w:rFonts w:eastAsia="Times New Roman"/>
          <w:color w:val="000000"/>
        </w:rPr>
        <w:t>)</w:t>
      </w:r>
      <w:r>
        <w:rPr>
          <w:rFonts w:eastAsia="Times New Roman"/>
          <w:color w:val="000000"/>
        </w:rPr>
        <w:t>, задний</w:t>
      </w:r>
      <w:r w:rsidR="0026279E">
        <w:rPr>
          <w:rFonts w:eastAsia="Times New Roman"/>
          <w:color w:val="000000"/>
        </w:rPr>
        <w:t xml:space="preserve"> </w:t>
      </w:r>
      <w:r w:rsidR="0026279E">
        <w:rPr>
          <w:rFonts w:eastAsia="Times New Roman"/>
          <w:color w:val="000000"/>
        </w:rPr>
        <w:t>(</w:t>
      </w:r>
      <w:r w:rsidR="0026279E">
        <w:rPr>
          <w:rFonts w:eastAsia="Times New Roman"/>
          <w:color w:val="000000"/>
          <w:lang w:val="en-US"/>
        </w:rPr>
        <w:t>r</w:t>
      </w:r>
      <w:proofErr w:type="spellStart"/>
      <w:r w:rsidR="0026279E">
        <w:rPr>
          <w:rFonts w:eastAsia="Times New Roman"/>
          <w:color w:val="000000"/>
        </w:rPr>
        <w:t>wd</w:t>
      </w:r>
      <w:proofErr w:type="spellEnd"/>
      <w:r w:rsidR="0026279E">
        <w:rPr>
          <w:rFonts w:eastAsia="Times New Roman"/>
          <w:color w:val="000000"/>
        </w:rPr>
        <w:t>)</w:t>
      </w:r>
      <w:r>
        <w:rPr>
          <w:rFonts w:eastAsia="Times New Roman"/>
          <w:color w:val="000000"/>
        </w:rPr>
        <w:t>. Этот фактор используется в однофакторном и двухфакторном анализе.</w:t>
      </w:r>
    </w:p>
    <w:p w14:paraId="281B53F2" w14:textId="7C3D97CC" w:rsidR="00B54093" w:rsidRDefault="00000000">
      <w:proofErr w:type="spellStart"/>
      <w:r>
        <w:rPr>
          <w:rFonts w:eastAsia="Times New Roman"/>
          <w:color w:val="000000"/>
        </w:rPr>
        <w:t>aspiration</w:t>
      </w:r>
      <w:proofErr w:type="spellEnd"/>
      <w:r>
        <w:rPr>
          <w:rFonts w:eastAsia="Times New Roman"/>
          <w:color w:val="000000"/>
        </w:rPr>
        <w:t xml:space="preserve"> </w:t>
      </w:r>
      <w:r w:rsidR="0026279E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второй независимый номинальный фактор для пункта 10</w:t>
      </w:r>
      <w:r w:rsidR="0026279E" w:rsidRPr="0026279E">
        <w:rPr>
          <w:rFonts w:eastAsia="Times New Roman"/>
          <w:color w:val="000000"/>
        </w:rPr>
        <w:t>.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std</w:t>
      </w:r>
      <w:proofErr w:type="spellEnd"/>
      <w:r>
        <w:rPr>
          <w:rFonts w:eastAsia="Times New Roman"/>
          <w:color w:val="000000"/>
        </w:rPr>
        <w:t xml:space="preserve"> </w:t>
      </w:r>
      <w:r w:rsidR="0026279E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стандартное исполнение без турбонаддува, </w:t>
      </w:r>
      <w:proofErr w:type="spellStart"/>
      <w:r>
        <w:rPr>
          <w:rFonts w:eastAsia="Times New Roman"/>
          <w:color w:val="000000"/>
        </w:rPr>
        <w:t>turbo</w:t>
      </w:r>
      <w:proofErr w:type="spellEnd"/>
      <w:r>
        <w:rPr>
          <w:rFonts w:eastAsia="Times New Roman"/>
          <w:color w:val="000000"/>
        </w:rPr>
        <w:t xml:space="preserve"> </w:t>
      </w:r>
      <w:r w:rsidR="0026279E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турбонаддув. Выбор обусловлен техническим смыслом признака, отсутствием пропусков и наличием всех шести сочетаний с типом привода.</w:t>
      </w:r>
    </w:p>
    <w:p w14:paraId="3B703791" w14:textId="77777777" w:rsidR="00B54093" w:rsidRDefault="00000000">
      <w:pPr>
        <w:keepNext/>
        <w:spacing w:before="80" w:after="80" w:line="240" w:lineRule="auto"/>
        <w:ind w:firstLine="0"/>
        <w:jc w:val="right"/>
      </w:pPr>
      <w:r>
        <w:rPr>
          <w:rFonts w:eastAsia="Times New Roman"/>
          <w:color w:val="000000"/>
        </w:rPr>
        <w:t>Таблица 1. Проверка выбранных переменных до и после обработки пропусков</w:t>
      </w:r>
    </w:p>
    <w:tbl>
      <w:tblPr>
        <w:tblStyle w:val="af2"/>
        <w:tblW w:w="9355" w:type="dxa"/>
        <w:tblLayout w:type="fixed"/>
        <w:tblLook w:val="04A0" w:firstRow="1" w:lastRow="0" w:firstColumn="1" w:lastColumn="0" w:noHBand="0" w:noVBand="1"/>
      </w:tblPr>
      <w:tblGrid>
        <w:gridCol w:w="1895"/>
        <w:gridCol w:w="2211"/>
        <w:gridCol w:w="992"/>
        <w:gridCol w:w="1560"/>
        <w:gridCol w:w="1276"/>
        <w:gridCol w:w="1421"/>
      </w:tblGrid>
      <w:tr w:rsidR="00B54093" w:rsidRPr="0046239B" w14:paraId="0E167DC6" w14:textId="77777777" w:rsidTr="0026279E">
        <w:tc>
          <w:tcPr>
            <w:tcW w:w="1895" w:type="dxa"/>
          </w:tcPr>
          <w:p w14:paraId="5B10888C" w14:textId="77777777" w:rsidR="00B54093" w:rsidRPr="0046239B" w:rsidRDefault="00000000" w:rsidP="0046239B">
            <w:pPr>
              <w:pStyle w:val="a3"/>
              <w:jc w:val="center"/>
              <w:rPr>
                <w:b/>
                <w:bCs/>
                <w:sz w:val="24"/>
                <w:szCs w:val="20"/>
              </w:rPr>
            </w:pPr>
            <w:r w:rsidRPr="0046239B">
              <w:rPr>
                <w:b/>
                <w:bCs/>
                <w:sz w:val="24"/>
                <w:szCs w:val="20"/>
              </w:rPr>
              <w:t>Признак</w:t>
            </w:r>
          </w:p>
        </w:tc>
        <w:tc>
          <w:tcPr>
            <w:tcW w:w="2211" w:type="dxa"/>
          </w:tcPr>
          <w:p w14:paraId="245338A7" w14:textId="77777777" w:rsidR="00B54093" w:rsidRPr="0046239B" w:rsidRDefault="00000000" w:rsidP="0046239B">
            <w:pPr>
              <w:pStyle w:val="a3"/>
              <w:jc w:val="center"/>
              <w:rPr>
                <w:b/>
                <w:bCs/>
                <w:sz w:val="24"/>
                <w:szCs w:val="20"/>
              </w:rPr>
            </w:pPr>
            <w:r w:rsidRPr="0046239B">
              <w:rPr>
                <w:b/>
                <w:bCs/>
                <w:sz w:val="24"/>
                <w:szCs w:val="20"/>
              </w:rPr>
              <w:t>Тип</w:t>
            </w:r>
          </w:p>
        </w:tc>
        <w:tc>
          <w:tcPr>
            <w:tcW w:w="992" w:type="dxa"/>
          </w:tcPr>
          <w:p w14:paraId="27B137AF" w14:textId="77777777" w:rsidR="00B54093" w:rsidRPr="0046239B" w:rsidRDefault="00000000" w:rsidP="0046239B">
            <w:pPr>
              <w:pStyle w:val="a3"/>
              <w:jc w:val="center"/>
              <w:rPr>
                <w:b/>
                <w:bCs/>
                <w:sz w:val="24"/>
                <w:szCs w:val="20"/>
              </w:rPr>
            </w:pPr>
            <w:r w:rsidRPr="0046239B">
              <w:rPr>
                <w:b/>
                <w:bCs/>
                <w:sz w:val="24"/>
                <w:szCs w:val="20"/>
              </w:rPr>
              <w:t>Всего</w:t>
            </w:r>
          </w:p>
        </w:tc>
        <w:tc>
          <w:tcPr>
            <w:tcW w:w="1560" w:type="dxa"/>
          </w:tcPr>
          <w:p w14:paraId="54B20652" w14:textId="77777777" w:rsidR="00B54093" w:rsidRPr="0046239B" w:rsidRDefault="00000000" w:rsidP="0046239B">
            <w:pPr>
              <w:pStyle w:val="a3"/>
              <w:jc w:val="center"/>
              <w:rPr>
                <w:b/>
                <w:bCs/>
                <w:sz w:val="24"/>
                <w:szCs w:val="20"/>
              </w:rPr>
            </w:pPr>
            <w:r w:rsidRPr="0046239B">
              <w:rPr>
                <w:b/>
                <w:bCs/>
                <w:sz w:val="24"/>
                <w:szCs w:val="20"/>
              </w:rPr>
              <w:t>Заполнено</w:t>
            </w:r>
          </w:p>
        </w:tc>
        <w:tc>
          <w:tcPr>
            <w:tcW w:w="1276" w:type="dxa"/>
          </w:tcPr>
          <w:p w14:paraId="4CA95825" w14:textId="77777777" w:rsidR="00B54093" w:rsidRPr="0046239B" w:rsidRDefault="00000000" w:rsidP="0046239B">
            <w:pPr>
              <w:pStyle w:val="a3"/>
              <w:jc w:val="center"/>
              <w:rPr>
                <w:b/>
                <w:bCs/>
                <w:sz w:val="24"/>
                <w:szCs w:val="20"/>
              </w:rPr>
            </w:pPr>
            <w:r w:rsidRPr="0046239B">
              <w:rPr>
                <w:b/>
                <w:bCs/>
                <w:sz w:val="24"/>
                <w:szCs w:val="20"/>
              </w:rPr>
              <w:t>Пропуски</w:t>
            </w:r>
          </w:p>
        </w:tc>
        <w:tc>
          <w:tcPr>
            <w:tcW w:w="1421" w:type="dxa"/>
          </w:tcPr>
          <w:p w14:paraId="17A773E9" w14:textId="77777777" w:rsidR="00B54093" w:rsidRPr="0046239B" w:rsidRDefault="00000000" w:rsidP="0046239B">
            <w:pPr>
              <w:pStyle w:val="a3"/>
              <w:jc w:val="center"/>
              <w:rPr>
                <w:b/>
                <w:bCs/>
                <w:sz w:val="24"/>
                <w:szCs w:val="20"/>
              </w:rPr>
            </w:pPr>
            <w:r w:rsidRPr="0046239B">
              <w:rPr>
                <w:b/>
                <w:bCs/>
                <w:sz w:val="24"/>
                <w:szCs w:val="20"/>
              </w:rPr>
              <w:t>В анализе</w:t>
            </w:r>
          </w:p>
        </w:tc>
      </w:tr>
      <w:tr w:rsidR="00B54093" w:rsidRPr="0046239B" w14:paraId="68A045CC" w14:textId="77777777" w:rsidTr="0026279E">
        <w:tc>
          <w:tcPr>
            <w:tcW w:w="1895" w:type="dxa"/>
          </w:tcPr>
          <w:p w14:paraId="0FE3DD63" w14:textId="77777777" w:rsidR="00B54093" w:rsidRPr="0046239B" w:rsidRDefault="00000000" w:rsidP="0026279E">
            <w:pPr>
              <w:pStyle w:val="a3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price</w:t>
            </w:r>
          </w:p>
        </w:tc>
        <w:tc>
          <w:tcPr>
            <w:tcW w:w="2211" w:type="dxa"/>
          </w:tcPr>
          <w:p w14:paraId="33B0EB3E" w14:textId="77777777" w:rsidR="00B54093" w:rsidRPr="0046239B" w:rsidRDefault="00000000" w:rsidP="0026279E">
            <w:pPr>
              <w:pStyle w:val="a3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количественный</w:t>
            </w:r>
          </w:p>
        </w:tc>
        <w:tc>
          <w:tcPr>
            <w:tcW w:w="992" w:type="dxa"/>
          </w:tcPr>
          <w:p w14:paraId="253D7FEB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205</w:t>
            </w:r>
          </w:p>
        </w:tc>
        <w:tc>
          <w:tcPr>
            <w:tcW w:w="1560" w:type="dxa"/>
          </w:tcPr>
          <w:p w14:paraId="43611E68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201</w:t>
            </w:r>
          </w:p>
        </w:tc>
        <w:tc>
          <w:tcPr>
            <w:tcW w:w="1276" w:type="dxa"/>
          </w:tcPr>
          <w:p w14:paraId="7FD852EB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4</w:t>
            </w:r>
          </w:p>
        </w:tc>
        <w:tc>
          <w:tcPr>
            <w:tcW w:w="1421" w:type="dxa"/>
          </w:tcPr>
          <w:p w14:paraId="28F20B17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201</w:t>
            </w:r>
          </w:p>
        </w:tc>
      </w:tr>
      <w:tr w:rsidR="00B54093" w:rsidRPr="0046239B" w14:paraId="6699F041" w14:textId="77777777" w:rsidTr="0026279E">
        <w:tc>
          <w:tcPr>
            <w:tcW w:w="1895" w:type="dxa"/>
          </w:tcPr>
          <w:p w14:paraId="67A29825" w14:textId="77777777" w:rsidR="00B54093" w:rsidRPr="0046239B" w:rsidRDefault="00000000" w:rsidP="0026279E">
            <w:pPr>
              <w:pStyle w:val="a3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drive-wheels</w:t>
            </w:r>
          </w:p>
        </w:tc>
        <w:tc>
          <w:tcPr>
            <w:tcW w:w="2211" w:type="dxa"/>
          </w:tcPr>
          <w:p w14:paraId="63B3B901" w14:textId="77777777" w:rsidR="00B54093" w:rsidRPr="0046239B" w:rsidRDefault="00000000" w:rsidP="0026279E">
            <w:pPr>
              <w:pStyle w:val="a3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номинальный</w:t>
            </w:r>
          </w:p>
        </w:tc>
        <w:tc>
          <w:tcPr>
            <w:tcW w:w="992" w:type="dxa"/>
          </w:tcPr>
          <w:p w14:paraId="00CD34FB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205</w:t>
            </w:r>
          </w:p>
        </w:tc>
        <w:tc>
          <w:tcPr>
            <w:tcW w:w="1560" w:type="dxa"/>
          </w:tcPr>
          <w:p w14:paraId="5B763DF3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205</w:t>
            </w:r>
          </w:p>
        </w:tc>
        <w:tc>
          <w:tcPr>
            <w:tcW w:w="1276" w:type="dxa"/>
          </w:tcPr>
          <w:p w14:paraId="62337908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0</w:t>
            </w:r>
          </w:p>
        </w:tc>
        <w:tc>
          <w:tcPr>
            <w:tcW w:w="1421" w:type="dxa"/>
          </w:tcPr>
          <w:p w14:paraId="6BB70078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201</w:t>
            </w:r>
          </w:p>
        </w:tc>
      </w:tr>
      <w:tr w:rsidR="00B54093" w:rsidRPr="0046239B" w14:paraId="2EEC8323" w14:textId="77777777" w:rsidTr="0026279E">
        <w:tc>
          <w:tcPr>
            <w:tcW w:w="1895" w:type="dxa"/>
          </w:tcPr>
          <w:p w14:paraId="3AA2E6C6" w14:textId="77777777" w:rsidR="00B54093" w:rsidRPr="0046239B" w:rsidRDefault="00000000" w:rsidP="0026279E">
            <w:pPr>
              <w:pStyle w:val="a3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aspiration</w:t>
            </w:r>
          </w:p>
        </w:tc>
        <w:tc>
          <w:tcPr>
            <w:tcW w:w="2211" w:type="dxa"/>
          </w:tcPr>
          <w:p w14:paraId="167C08C2" w14:textId="77777777" w:rsidR="00B54093" w:rsidRPr="0046239B" w:rsidRDefault="00000000" w:rsidP="0026279E">
            <w:pPr>
              <w:pStyle w:val="a3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номинальный</w:t>
            </w:r>
          </w:p>
        </w:tc>
        <w:tc>
          <w:tcPr>
            <w:tcW w:w="992" w:type="dxa"/>
          </w:tcPr>
          <w:p w14:paraId="2F68B140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205</w:t>
            </w:r>
          </w:p>
        </w:tc>
        <w:tc>
          <w:tcPr>
            <w:tcW w:w="1560" w:type="dxa"/>
          </w:tcPr>
          <w:p w14:paraId="5E64B59F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205</w:t>
            </w:r>
          </w:p>
        </w:tc>
        <w:tc>
          <w:tcPr>
            <w:tcW w:w="1276" w:type="dxa"/>
          </w:tcPr>
          <w:p w14:paraId="589878A4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0</w:t>
            </w:r>
          </w:p>
        </w:tc>
        <w:tc>
          <w:tcPr>
            <w:tcW w:w="1421" w:type="dxa"/>
          </w:tcPr>
          <w:p w14:paraId="6C590A49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201</w:t>
            </w:r>
          </w:p>
        </w:tc>
      </w:tr>
    </w:tbl>
    <w:p w14:paraId="426FAFDB" w14:textId="77777777" w:rsidR="00B54093" w:rsidRDefault="00B54093">
      <w:pPr>
        <w:spacing w:after="40" w:line="120" w:lineRule="auto"/>
      </w:pPr>
    </w:p>
    <w:p w14:paraId="67869356" w14:textId="77777777" w:rsidR="0046239B" w:rsidRDefault="0046239B" w:rsidP="0026279E">
      <w:pPr>
        <w:rPr>
          <w:rFonts w:eastAsia="Times New Roman"/>
          <w:color w:val="000000"/>
          <w:lang w:val="en-US"/>
        </w:rPr>
      </w:pPr>
    </w:p>
    <w:p w14:paraId="1D7E9292" w14:textId="7D98BC8E" w:rsidR="0026279E" w:rsidRPr="0026279E" w:rsidRDefault="00000000" w:rsidP="0026279E">
      <w:r>
        <w:rPr>
          <w:rFonts w:eastAsia="Times New Roman"/>
          <w:color w:val="000000"/>
        </w:rPr>
        <w:t>Знак «?» в исходном файле распознаётся</w:t>
      </w:r>
      <w:r w:rsidR="0026279E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как пропуск. Цена отсутствует в четырёх строках (номера строк исходного файла: 10, 45, 46, 130). Эти строки исключены по правилу полных наблюдений для выбранных переменных; цена не заполняется средним значением. Во всех дальнейших расчётах используется одна и та же выборка из 201 автомобиля. Пропуски в других, неиспользуемых признаках не служат причиной исключения строк. Наблюдаемые высокие цены сохранены как часть исходных данных.</w:t>
      </w:r>
      <w:r w:rsidR="0026279E">
        <w:rPr>
          <w:rFonts w:eastAsia="Times New Roman"/>
          <w:color w:val="000000"/>
          <w:lang w:val="en-US"/>
        </w:rPr>
        <w:br w:type="page"/>
      </w:r>
    </w:p>
    <w:p w14:paraId="4ABDDA2F" w14:textId="77777777" w:rsidR="00B54093" w:rsidRDefault="00000000">
      <w:pPr>
        <w:pStyle w:val="1"/>
        <w:rPr>
          <w:rFonts w:eastAsia="Times New Roman" w:cs="Times New Roman"/>
          <w:lang w:val="en-US"/>
        </w:rPr>
      </w:pPr>
      <w:bookmarkStart w:id="2" w:name="_Toc242436767"/>
      <w:r>
        <w:rPr>
          <w:rFonts w:eastAsia="Times New Roman" w:cs="Times New Roman"/>
        </w:rPr>
        <w:lastRenderedPageBreak/>
        <w:t>2 Результаты дескриптивного анализа</w:t>
      </w:r>
      <w:bookmarkEnd w:id="2"/>
    </w:p>
    <w:p w14:paraId="37DAF426" w14:textId="77777777" w:rsidR="0026279E" w:rsidRPr="0026279E" w:rsidRDefault="0026279E" w:rsidP="0026279E">
      <w:pPr>
        <w:rPr>
          <w:lang w:val="en-US"/>
        </w:rPr>
      </w:pPr>
    </w:p>
    <w:p w14:paraId="7068211A" w14:textId="77777777" w:rsidR="00B54093" w:rsidRDefault="00000000">
      <w:pPr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t>Раздел выполняет пункты 2 и 3 задания. Все характеристики рассчитаны заново для price и сформированных групп. Дисперсия и стандартное отклонение являются выборочными (делитель n − 1).</w:t>
      </w:r>
    </w:p>
    <w:p w14:paraId="01BADDB3" w14:textId="77777777" w:rsidR="0026279E" w:rsidRPr="0026279E" w:rsidRDefault="0026279E">
      <w:pPr>
        <w:rPr>
          <w:lang w:val="en-US"/>
        </w:rPr>
      </w:pPr>
    </w:p>
    <w:p w14:paraId="65CACF17" w14:textId="77777777" w:rsidR="00B54093" w:rsidRDefault="00000000">
      <w:pPr>
        <w:pStyle w:val="2"/>
        <w:rPr>
          <w:rFonts w:eastAsia="Times New Roman" w:cs="Times New Roman"/>
          <w:lang w:val="en-US"/>
        </w:rPr>
      </w:pPr>
      <w:bookmarkStart w:id="3" w:name="_Toc242436768"/>
      <w:r>
        <w:rPr>
          <w:rFonts w:eastAsia="Times New Roman" w:cs="Times New Roman"/>
        </w:rPr>
        <w:t>2.1 Числовые характеристики цены</w:t>
      </w:r>
      <w:bookmarkEnd w:id="3"/>
    </w:p>
    <w:p w14:paraId="0C6840B6" w14:textId="77777777" w:rsidR="0026279E" w:rsidRPr="0026279E" w:rsidRDefault="0026279E" w:rsidP="0026279E">
      <w:pPr>
        <w:rPr>
          <w:lang w:val="en-US"/>
        </w:rPr>
      </w:pPr>
    </w:p>
    <w:p w14:paraId="30778DE2" w14:textId="77777777" w:rsidR="00B54093" w:rsidRDefault="00000000">
      <w:pPr>
        <w:keepNext/>
        <w:spacing w:before="80" w:after="80" w:line="240" w:lineRule="auto"/>
        <w:ind w:firstLine="0"/>
        <w:jc w:val="right"/>
      </w:pPr>
      <w:r>
        <w:rPr>
          <w:rFonts w:eastAsia="Times New Roman"/>
          <w:color w:val="000000"/>
        </w:rPr>
        <w:t>Таблица 2. Дескриптивные показатели price в целом и по типу привода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3013"/>
        <w:gridCol w:w="1632"/>
        <w:gridCol w:w="1570"/>
        <w:gridCol w:w="1570"/>
        <w:gridCol w:w="1570"/>
      </w:tblGrid>
      <w:tr w:rsidR="00B54093" w:rsidRPr="0046239B" w14:paraId="1946EC80" w14:textId="77777777" w:rsidTr="0026279E">
        <w:tc>
          <w:tcPr>
            <w:tcW w:w="3013" w:type="dxa"/>
          </w:tcPr>
          <w:p w14:paraId="758AD97C" w14:textId="77777777" w:rsidR="00B54093" w:rsidRPr="0046239B" w:rsidRDefault="00000000" w:rsidP="0026279E">
            <w:pPr>
              <w:pStyle w:val="a3"/>
              <w:rPr>
                <w:b/>
                <w:bCs/>
                <w:sz w:val="24"/>
                <w:szCs w:val="24"/>
              </w:rPr>
            </w:pPr>
            <w:r w:rsidRPr="0046239B"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1632" w:type="dxa"/>
          </w:tcPr>
          <w:p w14:paraId="6AC667B3" w14:textId="77777777" w:rsidR="00B54093" w:rsidRPr="0046239B" w:rsidRDefault="00000000" w:rsidP="0026279E">
            <w:pPr>
              <w:pStyle w:val="a3"/>
              <w:rPr>
                <w:b/>
                <w:bCs/>
                <w:sz w:val="24"/>
                <w:szCs w:val="24"/>
              </w:rPr>
            </w:pPr>
            <w:r w:rsidRPr="0046239B">
              <w:rPr>
                <w:b/>
                <w:bCs/>
                <w:sz w:val="24"/>
                <w:szCs w:val="24"/>
              </w:rPr>
              <w:t>Вся выборка</w:t>
            </w:r>
          </w:p>
        </w:tc>
        <w:tc>
          <w:tcPr>
            <w:tcW w:w="1570" w:type="dxa"/>
          </w:tcPr>
          <w:p w14:paraId="58852F65" w14:textId="77777777" w:rsidR="00B54093" w:rsidRPr="0046239B" w:rsidRDefault="00000000" w:rsidP="0026279E">
            <w:pPr>
              <w:pStyle w:val="a3"/>
              <w:rPr>
                <w:b/>
                <w:bCs/>
                <w:sz w:val="24"/>
                <w:szCs w:val="24"/>
              </w:rPr>
            </w:pPr>
            <w:r w:rsidRPr="0046239B">
              <w:rPr>
                <w:b/>
                <w:bCs/>
                <w:sz w:val="24"/>
                <w:szCs w:val="24"/>
              </w:rPr>
              <w:t>4wd</w:t>
            </w:r>
          </w:p>
        </w:tc>
        <w:tc>
          <w:tcPr>
            <w:tcW w:w="1570" w:type="dxa"/>
          </w:tcPr>
          <w:p w14:paraId="087808CA" w14:textId="77777777" w:rsidR="00B54093" w:rsidRPr="0046239B" w:rsidRDefault="00000000" w:rsidP="0026279E">
            <w:pPr>
              <w:pStyle w:val="a3"/>
              <w:rPr>
                <w:b/>
                <w:bCs/>
                <w:sz w:val="24"/>
                <w:szCs w:val="24"/>
              </w:rPr>
            </w:pPr>
            <w:r w:rsidRPr="0046239B">
              <w:rPr>
                <w:b/>
                <w:bCs/>
                <w:sz w:val="24"/>
                <w:szCs w:val="24"/>
              </w:rPr>
              <w:t>fwd</w:t>
            </w:r>
          </w:p>
        </w:tc>
        <w:tc>
          <w:tcPr>
            <w:tcW w:w="1570" w:type="dxa"/>
          </w:tcPr>
          <w:p w14:paraId="7FF5F1B7" w14:textId="77777777" w:rsidR="00B54093" w:rsidRPr="0046239B" w:rsidRDefault="00000000" w:rsidP="0026279E">
            <w:pPr>
              <w:pStyle w:val="a3"/>
              <w:rPr>
                <w:b/>
                <w:bCs/>
                <w:sz w:val="24"/>
                <w:szCs w:val="24"/>
              </w:rPr>
            </w:pPr>
            <w:r w:rsidRPr="0046239B">
              <w:rPr>
                <w:b/>
                <w:bCs/>
                <w:sz w:val="24"/>
                <w:szCs w:val="24"/>
              </w:rPr>
              <w:t>rwd</w:t>
            </w:r>
          </w:p>
        </w:tc>
      </w:tr>
      <w:tr w:rsidR="00B54093" w:rsidRPr="0046239B" w14:paraId="12F60BD2" w14:textId="77777777" w:rsidTr="0026279E">
        <w:tc>
          <w:tcPr>
            <w:tcW w:w="3013" w:type="dxa"/>
          </w:tcPr>
          <w:p w14:paraId="50EB9715" w14:textId="77777777" w:rsidR="00B54093" w:rsidRPr="0046239B" w:rsidRDefault="00000000" w:rsidP="0026279E">
            <w:pPr>
              <w:pStyle w:val="a3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Число наблюдений</w:t>
            </w:r>
          </w:p>
        </w:tc>
        <w:tc>
          <w:tcPr>
            <w:tcW w:w="1632" w:type="dxa"/>
          </w:tcPr>
          <w:p w14:paraId="790FDD63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201</w:t>
            </w:r>
          </w:p>
        </w:tc>
        <w:tc>
          <w:tcPr>
            <w:tcW w:w="1570" w:type="dxa"/>
          </w:tcPr>
          <w:p w14:paraId="70AD1A38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8</w:t>
            </w:r>
          </w:p>
        </w:tc>
        <w:tc>
          <w:tcPr>
            <w:tcW w:w="1570" w:type="dxa"/>
          </w:tcPr>
          <w:p w14:paraId="3BD3CEE7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118</w:t>
            </w:r>
          </w:p>
        </w:tc>
        <w:tc>
          <w:tcPr>
            <w:tcW w:w="1570" w:type="dxa"/>
          </w:tcPr>
          <w:p w14:paraId="47B557CC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75</w:t>
            </w:r>
          </w:p>
        </w:tc>
      </w:tr>
      <w:tr w:rsidR="00B54093" w:rsidRPr="0046239B" w14:paraId="6C02F003" w14:textId="77777777" w:rsidTr="0026279E">
        <w:tc>
          <w:tcPr>
            <w:tcW w:w="3013" w:type="dxa"/>
          </w:tcPr>
          <w:p w14:paraId="0430418C" w14:textId="647F22A9" w:rsidR="00B54093" w:rsidRPr="0046239B" w:rsidRDefault="00000000" w:rsidP="0026279E">
            <w:pPr>
              <w:pStyle w:val="a3"/>
              <w:rPr>
                <w:sz w:val="24"/>
                <w:szCs w:val="24"/>
                <w:lang w:val="en-US"/>
              </w:rPr>
            </w:pPr>
            <w:r w:rsidRPr="0046239B">
              <w:rPr>
                <w:sz w:val="24"/>
                <w:szCs w:val="24"/>
              </w:rPr>
              <w:t>Среднее</w:t>
            </w:r>
          </w:p>
        </w:tc>
        <w:tc>
          <w:tcPr>
            <w:tcW w:w="1632" w:type="dxa"/>
          </w:tcPr>
          <w:p w14:paraId="4A4F4B8F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13 207,13</w:t>
            </w:r>
          </w:p>
        </w:tc>
        <w:tc>
          <w:tcPr>
            <w:tcW w:w="1570" w:type="dxa"/>
          </w:tcPr>
          <w:p w14:paraId="5F129386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10 241,00</w:t>
            </w:r>
          </w:p>
        </w:tc>
        <w:tc>
          <w:tcPr>
            <w:tcW w:w="1570" w:type="dxa"/>
          </w:tcPr>
          <w:p w14:paraId="66B26F11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9 244,78</w:t>
            </w:r>
          </w:p>
        </w:tc>
        <w:tc>
          <w:tcPr>
            <w:tcW w:w="1570" w:type="dxa"/>
          </w:tcPr>
          <w:p w14:paraId="665BD4E3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19 757,61</w:t>
            </w:r>
          </w:p>
        </w:tc>
      </w:tr>
      <w:tr w:rsidR="00B54093" w:rsidRPr="0046239B" w14:paraId="4CF6B57F" w14:textId="77777777" w:rsidTr="0026279E">
        <w:tc>
          <w:tcPr>
            <w:tcW w:w="3013" w:type="dxa"/>
          </w:tcPr>
          <w:p w14:paraId="47BEA457" w14:textId="60F2FA74" w:rsidR="00B54093" w:rsidRPr="0046239B" w:rsidRDefault="00000000" w:rsidP="0026279E">
            <w:pPr>
              <w:pStyle w:val="a3"/>
              <w:rPr>
                <w:sz w:val="24"/>
                <w:szCs w:val="24"/>
                <w:lang w:val="en-US"/>
              </w:rPr>
            </w:pPr>
            <w:r w:rsidRPr="0046239B">
              <w:rPr>
                <w:sz w:val="24"/>
                <w:szCs w:val="24"/>
              </w:rPr>
              <w:t>Медиана</w:t>
            </w:r>
          </w:p>
        </w:tc>
        <w:tc>
          <w:tcPr>
            <w:tcW w:w="1632" w:type="dxa"/>
          </w:tcPr>
          <w:p w14:paraId="77B3842E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10 295,00</w:t>
            </w:r>
          </w:p>
        </w:tc>
        <w:tc>
          <w:tcPr>
            <w:tcW w:w="1570" w:type="dxa"/>
          </w:tcPr>
          <w:p w14:paraId="3CE2CC1A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9 005,50</w:t>
            </w:r>
          </w:p>
        </w:tc>
        <w:tc>
          <w:tcPr>
            <w:tcW w:w="1570" w:type="dxa"/>
          </w:tcPr>
          <w:p w14:paraId="63BCD0CB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8 192,00</w:t>
            </w:r>
          </w:p>
        </w:tc>
        <w:tc>
          <w:tcPr>
            <w:tcW w:w="1570" w:type="dxa"/>
          </w:tcPr>
          <w:p w14:paraId="5DA2E34C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16 900,00</w:t>
            </w:r>
          </w:p>
        </w:tc>
      </w:tr>
      <w:tr w:rsidR="00B54093" w:rsidRPr="0046239B" w14:paraId="416999A3" w14:textId="77777777" w:rsidTr="0026279E">
        <w:tc>
          <w:tcPr>
            <w:tcW w:w="3013" w:type="dxa"/>
          </w:tcPr>
          <w:p w14:paraId="2F9DAFA4" w14:textId="7C619B29" w:rsidR="00B54093" w:rsidRPr="0046239B" w:rsidRDefault="00000000" w:rsidP="0026279E">
            <w:pPr>
              <w:pStyle w:val="a3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Минимум</w:t>
            </w:r>
          </w:p>
        </w:tc>
        <w:tc>
          <w:tcPr>
            <w:tcW w:w="1632" w:type="dxa"/>
          </w:tcPr>
          <w:p w14:paraId="4F67ECA3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5 118</w:t>
            </w:r>
          </w:p>
        </w:tc>
        <w:tc>
          <w:tcPr>
            <w:tcW w:w="1570" w:type="dxa"/>
          </w:tcPr>
          <w:p w14:paraId="60EDFCAF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7 603</w:t>
            </w:r>
          </w:p>
        </w:tc>
        <w:tc>
          <w:tcPr>
            <w:tcW w:w="1570" w:type="dxa"/>
          </w:tcPr>
          <w:p w14:paraId="2503ACC1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5 118</w:t>
            </w:r>
          </w:p>
        </w:tc>
        <w:tc>
          <w:tcPr>
            <w:tcW w:w="1570" w:type="dxa"/>
          </w:tcPr>
          <w:p w14:paraId="1907202A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6 785</w:t>
            </w:r>
          </w:p>
        </w:tc>
      </w:tr>
      <w:tr w:rsidR="00B54093" w:rsidRPr="0046239B" w14:paraId="76453E19" w14:textId="77777777" w:rsidTr="0026279E">
        <w:tc>
          <w:tcPr>
            <w:tcW w:w="3013" w:type="dxa"/>
          </w:tcPr>
          <w:p w14:paraId="0B37ECC4" w14:textId="478A7811" w:rsidR="00B54093" w:rsidRPr="0046239B" w:rsidRDefault="00000000" w:rsidP="0026279E">
            <w:pPr>
              <w:pStyle w:val="a3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Максимум</w:t>
            </w:r>
          </w:p>
        </w:tc>
        <w:tc>
          <w:tcPr>
            <w:tcW w:w="1632" w:type="dxa"/>
          </w:tcPr>
          <w:p w14:paraId="7B82D9EA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45 400</w:t>
            </w:r>
          </w:p>
        </w:tc>
        <w:tc>
          <w:tcPr>
            <w:tcW w:w="1570" w:type="dxa"/>
          </w:tcPr>
          <w:p w14:paraId="65EEE77B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17 450</w:t>
            </w:r>
          </w:p>
        </w:tc>
        <w:tc>
          <w:tcPr>
            <w:tcW w:w="1570" w:type="dxa"/>
          </w:tcPr>
          <w:p w14:paraId="19335518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23 875</w:t>
            </w:r>
          </w:p>
        </w:tc>
        <w:tc>
          <w:tcPr>
            <w:tcW w:w="1570" w:type="dxa"/>
          </w:tcPr>
          <w:p w14:paraId="61543369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45 400</w:t>
            </w:r>
          </w:p>
        </w:tc>
      </w:tr>
      <w:tr w:rsidR="00B54093" w:rsidRPr="0046239B" w14:paraId="40DF6120" w14:textId="77777777" w:rsidTr="0026279E">
        <w:tc>
          <w:tcPr>
            <w:tcW w:w="3013" w:type="dxa"/>
          </w:tcPr>
          <w:p w14:paraId="596C480E" w14:textId="297B15B6" w:rsidR="00B54093" w:rsidRPr="0046239B" w:rsidRDefault="00000000" w:rsidP="0026279E">
            <w:pPr>
              <w:pStyle w:val="a3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Размах</w:t>
            </w:r>
          </w:p>
        </w:tc>
        <w:tc>
          <w:tcPr>
            <w:tcW w:w="1632" w:type="dxa"/>
          </w:tcPr>
          <w:p w14:paraId="2A152E68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40 282</w:t>
            </w:r>
          </w:p>
        </w:tc>
        <w:tc>
          <w:tcPr>
            <w:tcW w:w="1570" w:type="dxa"/>
          </w:tcPr>
          <w:p w14:paraId="09A22626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9 847</w:t>
            </w:r>
          </w:p>
        </w:tc>
        <w:tc>
          <w:tcPr>
            <w:tcW w:w="1570" w:type="dxa"/>
          </w:tcPr>
          <w:p w14:paraId="2C9E3588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18 757</w:t>
            </w:r>
          </w:p>
        </w:tc>
        <w:tc>
          <w:tcPr>
            <w:tcW w:w="1570" w:type="dxa"/>
          </w:tcPr>
          <w:p w14:paraId="4C785EF3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38 615</w:t>
            </w:r>
          </w:p>
        </w:tc>
      </w:tr>
      <w:tr w:rsidR="00B54093" w:rsidRPr="0046239B" w14:paraId="5FBB9283" w14:textId="77777777" w:rsidTr="0026279E">
        <w:tc>
          <w:tcPr>
            <w:tcW w:w="3013" w:type="dxa"/>
          </w:tcPr>
          <w:p w14:paraId="549DE217" w14:textId="262D0DE7" w:rsidR="00B54093" w:rsidRPr="0046239B" w:rsidRDefault="00000000" w:rsidP="0026279E">
            <w:pPr>
              <w:pStyle w:val="a3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Дисперсия</w:t>
            </w:r>
          </w:p>
        </w:tc>
        <w:tc>
          <w:tcPr>
            <w:tcW w:w="1632" w:type="dxa"/>
          </w:tcPr>
          <w:p w14:paraId="47F7618C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63 155 863,44</w:t>
            </w:r>
          </w:p>
        </w:tc>
        <w:tc>
          <w:tcPr>
            <w:tcW w:w="1570" w:type="dxa"/>
          </w:tcPr>
          <w:p w14:paraId="786625DA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10 812 332,00</w:t>
            </w:r>
          </w:p>
        </w:tc>
        <w:tc>
          <w:tcPr>
            <w:tcW w:w="1570" w:type="dxa"/>
          </w:tcPr>
          <w:p w14:paraId="01C70EEA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11 195 035,15</w:t>
            </w:r>
          </w:p>
        </w:tc>
        <w:tc>
          <w:tcPr>
            <w:tcW w:w="1570" w:type="dxa"/>
          </w:tcPr>
          <w:p w14:paraId="4C93DE14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82 493 181,86</w:t>
            </w:r>
          </w:p>
        </w:tc>
      </w:tr>
      <w:tr w:rsidR="00B54093" w:rsidRPr="0046239B" w14:paraId="4210062A" w14:textId="77777777" w:rsidTr="0026279E">
        <w:tc>
          <w:tcPr>
            <w:tcW w:w="3013" w:type="dxa"/>
          </w:tcPr>
          <w:p w14:paraId="39F095FD" w14:textId="71FCA2D5" w:rsidR="00B54093" w:rsidRPr="0046239B" w:rsidRDefault="00000000" w:rsidP="0026279E">
            <w:pPr>
              <w:pStyle w:val="a3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Стандартное отклонение</w:t>
            </w:r>
          </w:p>
        </w:tc>
        <w:tc>
          <w:tcPr>
            <w:tcW w:w="1632" w:type="dxa"/>
          </w:tcPr>
          <w:p w14:paraId="5DB6E20D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7 947,07</w:t>
            </w:r>
          </w:p>
        </w:tc>
        <w:tc>
          <w:tcPr>
            <w:tcW w:w="1570" w:type="dxa"/>
          </w:tcPr>
          <w:p w14:paraId="4C0AF014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3 288,21</w:t>
            </w:r>
          </w:p>
        </w:tc>
        <w:tc>
          <w:tcPr>
            <w:tcW w:w="1570" w:type="dxa"/>
          </w:tcPr>
          <w:p w14:paraId="5AA9038F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3 345,90</w:t>
            </w:r>
          </w:p>
        </w:tc>
        <w:tc>
          <w:tcPr>
            <w:tcW w:w="1570" w:type="dxa"/>
          </w:tcPr>
          <w:p w14:paraId="20FA6C0E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9 082,58</w:t>
            </w:r>
          </w:p>
        </w:tc>
      </w:tr>
      <w:tr w:rsidR="00B54093" w:rsidRPr="0046239B" w14:paraId="68239375" w14:textId="77777777" w:rsidTr="0026279E">
        <w:tc>
          <w:tcPr>
            <w:tcW w:w="3013" w:type="dxa"/>
          </w:tcPr>
          <w:p w14:paraId="7BC9521F" w14:textId="03FFBCAB" w:rsidR="00B54093" w:rsidRPr="0046239B" w:rsidRDefault="00000000" w:rsidP="0026279E">
            <w:pPr>
              <w:pStyle w:val="a3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Первый квартиль</w:t>
            </w:r>
          </w:p>
        </w:tc>
        <w:tc>
          <w:tcPr>
            <w:tcW w:w="1632" w:type="dxa"/>
          </w:tcPr>
          <w:p w14:paraId="7560596F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7 775,00</w:t>
            </w:r>
          </w:p>
        </w:tc>
        <w:tc>
          <w:tcPr>
            <w:tcW w:w="1570" w:type="dxa"/>
          </w:tcPr>
          <w:p w14:paraId="0C53E001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7 984,25</w:t>
            </w:r>
          </w:p>
        </w:tc>
        <w:tc>
          <w:tcPr>
            <w:tcW w:w="1570" w:type="dxa"/>
          </w:tcPr>
          <w:p w14:paraId="08C53067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6 950,75</w:t>
            </w:r>
          </w:p>
        </w:tc>
        <w:tc>
          <w:tcPr>
            <w:tcW w:w="1570" w:type="dxa"/>
          </w:tcPr>
          <w:p w14:paraId="0FDE8F13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13 455,00</w:t>
            </w:r>
          </w:p>
        </w:tc>
      </w:tr>
      <w:tr w:rsidR="00B54093" w:rsidRPr="0046239B" w14:paraId="01E7721E" w14:textId="77777777" w:rsidTr="0026279E">
        <w:tc>
          <w:tcPr>
            <w:tcW w:w="3013" w:type="dxa"/>
          </w:tcPr>
          <w:p w14:paraId="37DCDB40" w14:textId="5EF576DF" w:rsidR="00B54093" w:rsidRPr="0046239B" w:rsidRDefault="00000000" w:rsidP="0026279E">
            <w:pPr>
              <w:pStyle w:val="a3"/>
              <w:rPr>
                <w:sz w:val="24"/>
                <w:szCs w:val="24"/>
                <w:lang w:val="en-US"/>
              </w:rPr>
            </w:pPr>
            <w:r w:rsidRPr="0046239B">
              <w:rPr>
                <w:sz w:val="24"/>
                <w:szCs w:val="24"/>
              </w:rPr>
              <w:t>Третий квартиль</w:t>
            </w:r>
          </w:p>
        </w:tc>
        <w:tc>
          <w:tcPr>
            <w:tcW w:w="1632" w:type="dxa"/>
          </w:tcPr>
          <w:p w14:paraId="2ED407BC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16 500,00</w:t>
            </w:r>
          </w:p>
        </w:tc>
        <w:tc>
          <w:tcPr>
            <w:tcW w:w="1570" w:type="dxa"/>
          </w:tcPr>
          <w:p w14:paraId="173976D7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11 367,75</w:t>
            </w:r>
          </w:p>
        </w:tc>
        <w:tc>
          <w:tcPr>
            <w:tcW w:w="1570" w:type="dxa"/>
          </w:tcPr>
          <w:p w14:paraId="1290CAC8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10 332,50</w:t>
            </w:r>
          </w:p>
        </w:tc>
        <w:tc>
          <w:tcPr>
            <w:tcW w:w="1570" w:type="dxa"/>
          </w:tcPr>
          <w:p w14:paraId="57C028BB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22 547,50</w:t>
            </w:r>
          </w:p>
        </w:tc>
      </w:tr>
      <w:tr w:rsidR="00B54093" w:rsidRPr="0046239B" w14:paraId="5F4ECE25" w14:textId="77777777" w:rsidTr="0026279E">
        <w:tc>
          <w:tcPr>
            <w:tcW w:w="3013" w:type="dxa"/>
          </w:tcPr>
          <w:p w14:paraId="271196C2" w14:textId="09DE3762" w:rsidR="00B54093" w:rsidRPr="0046239B" w:rsidRDefault="00000000" w:rsidP="0026279E">
            <w:pPr>
              <w:pStyle w:val="a3"/>
              <w:rPr>
                <w:sz w:val="24"/>
                <w:szCs w:val="24"/>
              </w:rPr>
            </w:pPr>
            <w:proofErr w:type="spellStart"/>
            <w:r w:rsidRPr="0046239B">
              <w:rPr>
                <w:sz w:val="24"/>
                <w:szCs w:val="24"/>
              </w:rPr>
              <w:t>Межквартильный</w:t>
            </w:r>
            <w:proofErr w:type="spellEnd"/>
            <w:r w:rsidRPr="0046239B">
              <w:rPr>
                <w:sz w:val="24"/>
                <w:szCs w:val="24"/>
              </w:rPr>
              <w:t xml:space="preserve"> размах</w:t>
            </w:r>
          </w:p>
        </w:tc>
        <w:tc>
          <w:tcPr>
            <w:tcW w:w="1632" w:type="dxa"/>
          </w:tcPr>
          <w:p w14:paraId="68D14A3F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8 725,00</w:t>
            </w:r>
          </w:p>
        </w:tc>
        <w:tc>
          <w:tcPr>
            <w:tcW w:w="1570" w:type="dxa"/>
          </w:tcPr>
          <w:p w14:paraId="401A4574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3 383,50</w:t>
            </w:r>
          </w:p>
        </w:tc>
        <w:tc>
          <w:tcPr>
            <w:tcW w:w="1570" w:type="dxa"/>
          </w:tcPr>
          <w:p w14:paraId="4AE74290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3 381,75</w:t>
            </w:r>
          </w:p>
        </w:tc>
        <w:tc>
          <w:tcPr>
            <w:tcW w:w="1570" w:type="dxa"/>
          </w:tcPr>
          <w:p w14:paraId="24F17CD5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9 092,50</w:t>
            </w:r>
          </w:p>
        </w:tc>
      </w:tr>
      <w:tr w:rsidR="00B54093" w:rsidRPr="0046239B" w14:paraId="20483062" w14:textId="77777777" w:rsidTr="0026279E">
        <w:tc>
          <w:tcPr>
            <w:tcW w:w="3013" w:type="dxa"/>
          </w:tcPr>
          <w:p w14:paraId="6D474851" w14:textId="77777777" w:rsidR="00B54093" w:rsidRPr="0046239B" w:rsidRDefault="00000000" w:rsidP="0026279E">
            <w:pPr>
              <w:pStyle w:val="a3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Асимметрия</w:t>
            </w:r>
          </w:p>
        </w:tc>
        <w:tc>
          <w:tcPr>
            <w:tcW w:w="1632" w:type="dxa"/>
          </w:tcPr>
          <w:p w14:paraId="62AE3453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1,810</w:t>
            </w:r>
          </w:p>
        </w:tc>
        <w:tc>
          <w:tcPr>
            <w:tcW w:w="1570" w:type="dxa"/>
          </w:tcPr>
          <w:p w14:paraId="501A3961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1,780</w:t>
            </w:r>
          </w:p>
        </w:tc>
        <w:tc>
          <w:tcPr>
            <w:tcW w:w="1570" w:type="dxa"/>
          </w:tcPr>
          <w:p w14:paraId="1918274A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1,594</w:t>
            </w:r>
          </w:p>
        </w:tc>
        <w:tc>
          <w:tcPr>
            <w:tcW w:w="1570" w:type="dxa"/>
          </w:tcPr>
          <w:p w14:paraId="4EA80EAF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4"/>
              </w:rPr>
            </w:pPr>
            <w:r w:rsidRPr="0046239B">
              <w:rPr>
                <w:sz w:val="24"/>
                <w:szCs w:val="24"/>
              </w:rPr>
              <w:t>1,027</w:t>
            </w:r>
          </w:p>
        </w:tc>
      </w:tr>
    </w:tbl>
    <w:p w14:paraId="0C74ED28" w14:textId="77777777" w:rsidR="00B54093" w:rsidRDefault="00B54093">
      <w:pPr>
        <w:spacing w:after="40" w:line="120" w:lineRule="auto"/>
      </w:pPr>
    </w:p>
    <w:p w14:paraId="7980590E" w14:textId="77777777" w:rsidR="0046239B" w:rsidRDefault="0046239B">
      <w:pPr>
        <w:rPr>
          <w:rFonts w:eastAsia="Times New Roman"/>
          <w:color w:val="000000"/>
          <w:lang w:val="en-US"/>
        </w:rPr>
      </w:pPr>
    </w:p>
    <w:p w14:paraId="7CBACAEE" w14:textId="727B267C" w:rsidR="00B54093" w:rsidRDefault="00000000">
      <w:r>
        <w:rPr>
          <w:rFonts w:eastAsia="Times New Roman"/>
          <w:color w:val="000000"/>
        </w:rPr>
        <w:t xml:space="preserve">Моды цены всей выборки: 5572, 6229, 6692, 7295, 7609, 7775, 7898, 7957, 8495, 8845, 8921, 9279, 13499, 16500, 18150 долл. Средняя цена равна 13 207,13 долл., медиана </w:t>
      </w:r>
      <w:r w:rsidR="0026279E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10 295,00 долл. Среднее выше медианы, что соответствует правосторонней асимметрии. Большая величина дисперсии связана с измерением в долларах²; для оценки разброса удобнее стандартное отклонение. Цены в группе rwd имеют наибольшие среднее, медиану и стандартное отклонение.</w:t>
      </w:r>
    </w:p>
    <w:p w14:paraId="2507FD88" w14:textId="77777777" w:rsidR="00B54093" w:rsidRDefault="00000000">
      <w:pPr>
        <w:keepNext/>
        <w:spacing w:before="80" w:after="80" w:line="240" w:lineRule="auto"/>
        <w:ind w:firstLine="0"/>
        <w:jc w:val="right"/>
      </w:pPr>
      <w:r>
        <w:rPr>
          <w:rFonts w:eastAsia="Times New Roman"/>
          <w:color w:val="000000"/>
        </w:rPr>
        <w:t>Таблица 3. Частоты категорий факторов в анализируемой выборке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2945"/>
        <w:gridCol w:w="1732"/>
        <w:gridCol w:w="2598"/>
        <w:gridCol w:w="2079"/>
      </w:tblGrid>
      <w:tr w:rsidR="00B54093" w:rsidRPr="0046239B" w14:paraId="3A9892A8" w14:textId="77777777" w:rsidTr="0026279E">
        <w:tc>
          <w:tcPr>
            <w:tcW w:w="2945" w:type="dxa"/>
          </w:tcPr>
          <w:p w14:paraId="3E9601A1" w14:textId="77777777" w:rsidR="00B54093" w:rsidRPr="0046239B" w:rsidRDefault="00000000" w:rsidP="0026279E">
            <w:pPr>
              <w:pStyle w:val="a3"/>
              <w:jc w:val="center"/>
              <w:rPr>
                <w:b/>
                <w:bCs/>
                <w:sz w:val="24"/>
                <w:szCs w:val="20"/>
              </w:rPr>
            </w:pPr>
            <w:r w:rsidRPr="0046239B">
              <w:rPr>
                <w:b/>
                <w:bCs/>
                <w:sz w:val="24"/>
                <w:szCs w:val="20"/>
              </w:rPr>
              <w:t>Фактор</w:t>
            </w:r>
          </w:p>
        </w:tc>
        <w:tc>
          <w:tcPr>
            <w:tcW w:w="1732" w:type="dxa"/>
          </w:tcPr>
          <w:p w14:paraId="1BC9524F" w14:textId="77777777" w:rsidR="00B54093" w:rsidRPr="0046239B" w:rsidRDefault="00000000" w:rsidP="0026279E">
            <w:pPr>
              <w:pStyle w:val="a3"/>
              <w:jc w:val="center"/>
              <w:rPr>
                <w:b/>
                <w:bCs/>
                <w:sz w:val="24"/>
                <w:szCs w:val="20"/>
              </w:rPr>
            </w:pPr>
            <w:r w:rsidRPr="0046239B">
              <w:rPr>
                <w:b/>
                <w:bCs/>
                <w:sz w:val="24"/>
                <w:szCs w:val="20"/>
              </w:rPr>
              <w:t>Категория</w:t>
            </w:r>
          </w:p>
        </w:tc>
        <w:tc>
          <w:tcPr>
            <w:tcW w:w="2598" w:type="dxa"/>
          </w:tcPr>
          <w:p w14:paraId="15676BDB" w14:textId="77777777" w:rsidR="00B54093" w:rsidRPr="0046239B" w:rsidRDefault="00000000" w:rsidP="0026279E">
            <w:pPr>
              <w:pStyle w:val="a3"/>
              <w:jc w:val="center"/>
              <w:rPr>
                <w:b/>
                <w:bCs/>
                <w:sz w:val="24"/>
                <w:szCs w:val="20"/>
              </w:rPr>
            </w:pPr>
            <w:r w:rsidRPr="0046239B">
              <w:rPr>
                <w:b/>
                <w:bCs/>
                <w:sz w:val="24"/>
                <w:szCs w:val="20"/>
              </w:rPr>
              <w:t>Число автомобилей</w:t>
            </w:r>
          </w:p>
        </w:tc>
        <w:tc>
          <w:tcPr>
            <w:tcW w:w="2079" w:type="dxa"/>
          </w:tcPr>
          <w:p w14:paraId="3BA16B27" w14:textId="77777777" w:rsidR="00B54093" w:rsidRPr="0046239B" w:rsidRDefault="00000000" w:rsidP="0026279E">
            <w:pPr>
              <w:pStyle w:val="a3"/>
              <w:jc w:val="center"/>
              <w:rPr>
                <w:b/>
                <w:bCs/>
                <w:sz w:val="24"/>
                <w:szCs w:val="20"/>
              </w:rPr>
            </w:pPr>
            <w:r w:rsidRPr="0046239B">
              <w:rPr>
                <w:b/>
                <w:bCs/>
                <w:sz w:val="24"/>
                <w:szCs w:val="20"/>
              </w:rPr>
              <w:t>Доля, %</w:t>
            </w:r>
          </w:p>
        </w:tc>
      </w:tr>
      <w:tr w:rsidR="00B54093" w:rsidRPr="0046239B" w14:paraId="713D6BCC" w14:textId="77777777" w:rsidTr="0026279E">
        <w:tc>
          <w:tcPr>
            <w:tcW w:w="2945" w:type="dxa"/>
          </w:tcPr>
          <w:p w14:paraId="0A3F088F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drive-wheels</w:t>
            </w:r>
          </w:p>
        </w:tc>
        <w:tc>
          <w:tcPr>
            <w:tcW w:w="1732" w:type="dxa"/>
          </w:tcPr>
          <w:p w14:paraId="2F37FB0A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4wd</w:t>
            </w:r>
          </w:p>
        </w:tc>
        <w:tc>
          <w:tcPr>
            <w:tcW w:w="2598" w:type="dxa"/>
          </w:tcPr>
          <w:p w14:paraId="11A6851A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8</w:t>
            </w:r>
          </w:p>
        </w:tc>
        <w:tc>
          <w:tcPr>
            <w:tcW w:w="2079" w:type="dxa"/>
          </w:tcPr>
          <w:p w14:paraId="3C4D0173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3,98</w:t>
            </w:r>
          </w:p>
        </w:tc>
      </w:tr>
      <w:tr w:rsidR="00B54093" w:rsidRPr="0046239B" w14:paraId="1FC1A0FF" w14:textId="77777777" w:rsidTr="0026279E">
        <w:tc>
          <w:tcPr>
            <w:tcW w:w="2945" w:type="dxa"/>
          </w:tcPr>
          <w:p w14:paraId="5C5D54D6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drive-wheels</w:t>
            </w:r>
          </w:p>
        </w:tc>
        <w:tc>
          <w:tcPr>
            <w:tcW w:w="1732" w:type="dxa"/>
          </w:tcPr>
          <w:p w14:paraId="038C8CF5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fwd</w:t>
            </w:r>
          </w:p>
        </w:tc>
        <w:tc>
          <w:tcPr>
            <w:tcW w:w="2598" w:type="dxa"/>
          </w:tcPr>
          <w:p w14:paraId="4208461B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118</w:t>
            </w:r>
          </w:p>
        </w:tc>
        <w:tc>
          <w:tcPr>
            <w:tcW w:w="2079" w:type="dxa"/>
          </w:tcPr>
          <w:p w14:paraId="52764F00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58,71</w:t>
            </w:r>
          </w:p>
        </w:tc>
      </w:tr>
      <w:tr w:rsidR="00B54093" w:rsidRPr="0046239B" w14:paraId="4B8F89E1" w14:textId="77777777" w:rsidTr="0026279E">
        <w:tc>
          <w:tcPr>
            <w:tcW w:w="2945" w:type="dxa"/>
          </w:tcPr>
          <w:p w14:paraId="624A22FD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drive-wheels</w:t>
            </w:r>
          </w:p>
        </w:tc>
        <w:tc>
          <w:tcPr>
            <w:tcW w:w="1732" w:type="dxa"/>
          </w:tcPr>
          <w:p w14:paraId="512D2145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rwd</w:t>
            </w:r>
          </w:p>
        </w:tc>
        <w:tc>
          <w:tcPr>
            <w:tcW w:w="2598" w:type="dxa"/>
          </w:tcPr>
          <w:p w14:paraId="4B623A58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75</w:t>
            </w:r>
          </w:p>
        </w:tc>
        <w:tc>
          <w:tcPr>
            <w:tcW w:w="2079" w:type="dxa"/>
          </w:tcPr>
          <w:p w14:paraId="1265197D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37,31</w:t>
            </w:r>
          </w:p>
        </w:tc>
      </w:tr>
      <w:tr w:rsidR="00B54093" w:rsidRPr="0046239B" w14:paraId="1D52AAAD" w14:textId="77777777" w:rsidTr="0026279E">
        <w:tc>
          <w:tcPr>
            <w:tcW w:w="2945" w:type="dxa"/>
          </w:tcPr>
          <w:p w14:paraId="5CA962CA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aspiration</w:t>
            </w:r>
          </w:p>
        </w:tc>
        <w:tc>
          <w:tcPr>
            <w:tcW w:w="1732" w:type="dxa"/>
          </w:tcPr>
          <w:p w14:paraId="693FC85B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std</w:t>
            </w:r>
          </w:p>
        </w:tc>
        <w:tc>
          <w:tcPr>
            <w:tcW w:w="2598" w:type="dxa"/>
          </w:tcPr>
          <w:p w14:paraId="4EF63741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165</w:t>
            </w:r>
          </w:p>
        </w:tc>
        <w:tc>
          <w:tcPr>
            <w:tcW w:w="2079" w:type="dxa"/>
          </w:tcPr>
          <w:p w14:paraId="56B29D8A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82,09</w:t>
            </w:r>
          </w:p>
        </w:tc>
      </w:tr>
      <w:tr w:rsidR="00B54093" w:rsidRPr="0046239B" w14:paraId="6884AC95" w14:textId="77777777" w:rsidTr="0026279E">
        <w:tc>
          <w:tcPr>
            <w:tcW w:w="2945" w:type="dxa"/>
          </w:tcPr>
          <w:p w14:paraId="076A65C6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lastRenderedPageBreak/>
              <w:t>aspiration</w:t>
            </w:r>
          </w:p>
        </w:tc>
        <w:tc>
          <w:tcPr>
            <w:tcW w:w="1732" w:type="dxa"/>
          </w:tcPr>
          <w:p w14:paraId="17CF15E1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turbo</w:t>
            </w:r>
          </w:p>
        </w:tc>
        <w:tc>
          <w:tcPr>
            <w:tcW w:w="2598" w:type="dxa"/>
          </w:tcPr>
          <w:p w14:paraId="7E870E02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36</w:t>
            </w:r>
          </w:p>
        </w:tc>
        <w:tc>
          <w:tcPr>
            <w:tcW w:w="2079" w:type="dxa"/>
          </w:tcPr>
          <w:p w14:paraId="1E31688D" w14:textId="77777777" w:rsidR="00B54093" w:rsidRPr="0046239B" w:rsidRDefault="00000000" w:rsidP="0026279E">
            <w:pPr>
              <w:pStyle w:val="a3"/>
              <w:jc w:val="center"/>
              <w:rPr>
                <w:sz w:val="24"/>
                <w:szCs w:val="20"/>
              </w:rPr>
            </w:pPr>
            <w:r w:rsidRPr="0046239B">
              <w:rPr>
                <w:sz w:val="24"/>
                <w:szCs w:val="20"/>
              </w:rPr>
              <w:t>17,91</w:t>
            </w:r>
          </w:p>
        </w:tc>
      </w:tr>
    </w:tbl>
    <w:p w14:paraId="44DDB548" w14:textId="77777777" w:rsidR="00B54093" w:rsidRDefault="00B54093">
      <w:pPr>
        <w:spacing w:after="40" w:line="120" w:lineRule="auto"/>
      </w:pPr>
    </w:p>
    <w:p w14:paraId="5B2340D6" w14:textId="77777777" w:rsidR="0046239B" w:rsidRDefault="0046239B">
      <w:pPr>
        <w:keepNext/>
        <w:spacing w:line="240" w:lineRule="auto"/>
        <w:ind w:firstLine="0"/>
        <w:jc w:val="center"/>
        <w:rPr>
          <w:noProof/>
          <w:lang w:val="en-US"/>
        </w:rPr>
      </w:pPr>
    </w:p>
    <w:p w14:paraId="08806D3E" w14:textId="01314B52" w:rsidR="00B54093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1E51D93" wp14:editId="0DAC7808">
            <wp:extent cx="5868000" cy="2071059"/>
            <wp:effectExtent l="0" t="0" r="0" b="0"/>
            <wp:docPr id="1" name="Picture 1" descr="Рис. 1 – распределения типов привода и наддува в выборке из 201 автомоби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egory_frequenc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07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8E15" w14:textId="77777777" w:rsidR="00B54093" w:rsidRDefault="00000000">
      <w:pPr>
        <w:spacing w:before="80" w:after="80" w:line="240" w:lineRule="auto"/>
        <w:ind w:firstLine="0"/>
        <w:jc w:val="center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t>Рис. 1 – распределения типов привода и наддува в выборке из 201 автомобиля</w:t>
      </w:r>
    </w:p>
    <w:p w14:paraId="1B65C0A1" w14:textId="77777777" w:rsidR="00C06A8C" w:rsidRPr="00C06A8C" w:rsidRDefault="00C06A8C">
      <w:pPr>
        <w:spacing w:before="80" w:after="80" w:line="240" w:lineRule="auto"/>
        <w:ind w:firstLine="0"/>
        <w:jc w:val="center"/>
        <w:rPr>
          <w:lang w:val="en-US"/>
        </w:rPr>
      </w:pPr>
    </w:p>
    <w:p w14:paraId="04B69C11" w14:textId="77777777" w:rsidR="00B54093" w:rsidRDefault="00000000">
      <w:pPr>
        <w:pStyle w:val="2"/>
        <w:rPr>
          <w:rFonts w:eastAsia="Times New Roman" w:cs="Times New Roman"/>
          <w:lang w:val="en-US"/>
        </w:rPr>
      </w:pPr>
      <w:bookmarkStart w:id="4" w:name="_Toc242436769"/>
      <w:r>
        <w:rPr>
          <w:rFonts w:eastAsia="Times New Roman" w:cs="Times New Roman"/>
        </w:rPr>
        <w:t xml:space="preserve">2.2 Гистограммы и формула </w:t>
      </w:r>
      <w:proofErr w:type="spellStart"/>
      <w:r>
        <w:rPr>
          <w:rFonts w:eastAsia="Times New Roman" w:cs="Times New Roman"/>
        </w:rPr>
        <w:t>Стерджесса</w:t>
      </w:r>
      <w:bookmarkEnd w:id="4"/>
      <w:proofErr w:type="spellEnd"/>
    </w:p>
    <w:p w14:paraId="5403544F" w14:textId="77777777" w:rsidR="00C06A8C" w:rsidRPr="00C06A8C" w:rsidRDefault="00C06A8C" w:rsidP="00C06A8C">
      <w:pPr>
        <w:rPr>
          <w:lang w:val="en-US"/>
        </w:rPr>
      </w:pPr>
    </w:p>
    <w:p w14:paraId="6C8DE2E2" w14:textId="77777777" w:rsidR="00B54093" w:rsidRDefault="00000000">
      <w:pPr>
        <w:keepLines/>
        <w:spacing w:before="80" w:after="80" w:line="240" w:lineRule="auto"/>
        <w:ind w:firstLine="0"/>
        <w:jc w:val="center"/>
      </w:pPr>
      <w:r>
        <w:rPr>
          <w:rFonts w:eastAsia="Times New Roman"/>
          <w:i/>
          <w:color w:val="000000"/>
          <w:sz w:val="24"/>
        </w:rPr>
        <w:t xml:space="preserve">k = </w:t>
      </w:r>
      <w:proofErr w:type="spellStart"/>
      <w:proofErr w:type="gramStart"/>
      <w:r>
        <w:rPr>
          <w:rFonts w:eastAsia="Times New Roman"/>
          <w:i/>
          <w:color w:val="000000"/>
          <w:sz w:val="24"/>
        </w:rPr>
        <w:t>ceil</w:t>
      </w:r>
      <w:proofErr w:type="spellEnd"/>
      <w:r>
        <w:rPr>
          <w:rFonts w:eastAsia="Times New Roman"/>
          <w:i/>
          <w:color w:val="000000"/>
          <w:sz w:val="24"/>
        </w:rPr>
        <w:t>(</w:t>
      </w:r>
      <w:proofErr w:type="gramEnd"/>
      <w:r>
        <w:rPr>
          <w:rFonts w:eastAsia="Times New Roman"/>
          <w:i/>
          <w:color w:val="000000"/>
          <w:sz w:val="24"/>
        </w:rPr>
        <w:t xml:space="preserve">1 + </w:t>
      </w:r>
      <w:proofErr w:type="spellStart"/>
      <w:r>
        <w:rPr>
          <w:rFonts w:eastAsia="Times New Roman"/>
          <w:i/>
          <w:color w:val="000000"/>
          <w:sz w:val="24"/>
        </w:rPr>
        <w:t>log</w:t>
      </w:r>
      <w:proofErr w:type="spellEnd"/>
      <w:r>
        <w:rPr>
          <w:rFonts w:eastAsia="Times New Roman"/>
          <w:i/>
          <w:color w:val="000000"/>
          <w:sz w:val="24"/>
        </w:rPr>
        <w:t>₂ n</w:t>
      </w:r>
      <w:proofErr w:type="gramStart"/>
      <w:r>
        <w:rPr>
          <w:rFonts w:eastAsia="Times New Roman"/>
          <w:i/>
          <w:color w:val="000000"/>
          <w:sz w:val="24"/>
        </w:rPr>
        <w:t xml:space="preserve">);   </w:t>
      </w:r>
      <w:proofErr w:type="gramEnd"/>
      <w:r>
        <w:rPr>
          <w:rFonts w:eastAsia="Times New Roman"/>
          <w:i/>
          <w:color w:val="000000"/>
          <w:sz w:val="24"/>
        </w:rPr>
        <w:t xml:space="preserve">  h = (xₘₐₓ − xₘᵢₙ) / k</w:t>
      </w:r>
    </w:p>
    <w:p w14:paraId="1A45E679" w14:textId="61CFE470" w:rsidR="00B54093" w:rsidRDefault="00000000">
      <w:r>
        <w:rPr>
          <w:rFonts w:eastAsia="Times New Roman"/>
          <w:color w:val="000000"/>
        </w:rPr>
        <w:t xml:space="preserve">Здесь k </w:t>
      </w:r>
      <w:r w:rsidR="0026279E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число интервалов, округлённое вверх, h </w:t>
      </w:r>
      <w:r w:rsidR="0026279E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длина интервала. Расчёт выполнен по наблюдаемому диапазону цены отдельно для всей выборки и каждой группы привода. Интервалы замкнуты слева и открыты справа; последний интервал включает максимум.</w:t>
      </w:r>
    </w:p>
    <w:p w14:paraId="06A778DE" w14:textId="77777777" w:rsidR="00B54093" w:rsidRDefault="00000000">
      <w:pPr>
        <w:keepNext/>
        <w:spacing w:before="80" w:after="80" w:line="240" w:lineRule="auto"/>
        <w:ind w:firstLine="0"/>
        <w:jc w:val="right"/>
      </w:pPr>
      <w:r>
        <w:rPr>
          <w:rFonts w:eastAsia="Times New Roman"/>
          <w:color w:val="000000"/>
        </w:rPr>
        <w:t>Таблица 4. Параметры гистограмм price по формуле Стерджесса</w:t>
      </w:r>
    </w:p>
    <w:tbl>
      <w:tblPr>
        <w:tblStyle w:val="af2"/>
        <w:tblW w:w="9355" w:type="dxa"/>
        <w:tblLayout w:type="fixed"/>
        <w:tblLook w:val="04A0" w:firstRow="1" w:lastRow="0" w:firstColumn="1" w:lastColumn="0" w:noHBand="0" w:noVBand="1"/>
      </w:tblPr>
      <w:tblGrid>
        <w:gridCol w:w="1555"/>
        <w:gridCol w:w="850"/>
        <w:gridCol w:w="1985"/>
        <w:gridCol w:w="2223"/>
        <w:gridCol w:w="968"/>
        <w:gridCol w:w="1774"/>
      </w:tblGrid>
      <w:tr w:rsidR="00B54093" w:rsidRPr="00C06A8C" w14:paraId="675DC684" w14:textId="77777777" w:rsidTr="00C06A8C">
        <w:tc>
          <w:tcPr>
            <w:tcW w:w="1555" w:type="dxa"/>
          </w:tcPr>
          <w:p w14:paraId="61D48602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b/>
                <w:color w:val="000000"/>
                <w:sz w:val="24"/>
                <w:szCs w:val="28"/>
              </w:rPr>
              <w:t>Выборка</w:t>
            </w:r>
          </w:p>
        </w:tc>
        <w:tc>
          <w:tcPr>
            <w:tcW w:w="850" w:type="dxa"/>
          </w:tcPr>
          <w:p w14:paraId="3125DEC2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b/>
                <w:color w:val="000000"/>
                <w:sz w:val="24"/>
                <w:szCs w:val="28"/>
              </w:rPr>
              <w:t>n</w:t>
            </w:r>
          </w:p>
        </w:tc>
        <w:tc>
          <w:tcPr>
            <w:tcW w:w="1985" w:type="dxa"/>
          </w:tcPr>
          <w:p w14:paraId="14DF7EC3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b/>
                <w:color w:val="000000"/>
                <w:sz w:val="24"/>
                <w:szCs w:val="28"/>
              </w:rPr>
              <w:t>Минимум</w:t>
            </w:r>
          </w:p>
        </w:tc>
        <w:tc>
          <w:tcPr>
            <w:tcW w:w="2223" w:type="dxa"/>
          </w:tcPr>
          <w:p w14:paraId="5D0EC0DA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b/>
                <w:color w:val="000000"/>
                <w:sz w:val="24"/>
                <w:szCs w:val="28"/>
              </w:rPr>
              <w:t>Максимум</w:t>
            </w:r>
          </w:p>
        </w:tc>
        <w:tc>
          <w:tcPr>
            <w:tcW w:w="968" w:type="dxa"/>
          </w:tcPr>
          <w:p w14:paraId="1A094603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b/>
                <w:color w:val="000000"/>
                <w:sz w:val="24"/>
                <w:szCs w:val="28"/>
              </w:rPr>
              <w:t>k</w:t>
            </w:r>
          </w:p>
        </w:tc>
        <w:tc>
          <w:tcPr>
            <w:tcW w:w="1774" w:type="dxa"/>
          </w:tcPr>
          <w:p w14:paraId="70CF9A42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b/>
                <w:color w:val="000000"/>
                <w:sz w:val="24"/>
                <w:szCs w:val="28"/>
              </w:rPr>
              <w:t>h, долл.</w:t>
            </w:r>
          </w:p>
        </w:tc>
      </w:tr>
      <w:tr w:rsidR="00B54093" w:rsidRPr="00C06A8C" w14:paraId="706494C2" w14:textId="77777777" w:rsidTr="00C06A8C">
        <w:tc>
          <w:tcPr>
            <w:tcW w:w="1555" w:type="dxa"/>
          </w:tcPr>
          <w:p w14:paraId="1395AF91" w14:textId="77777777" w:rsidR="00B54093" w:rsidRPr="00C06A8C" w:rsidRDefault="00000000" w:rsidP="00C06A8C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вся выборка</w:t>
            </w:r>
          </w:p>
        </w:tc>
        <w:tc>
          <w:tcPr>
            <w:tcW w:w="850" w:type="dxa"/>
          </w:tcPr>
          <w:p w14:paraId="707CF995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201</w:t>
            </w:r>
          </w:p>
        </w:tc>
        <w:tc>
          <w:tcPr>
            <w:tcW w:w="1985" w:type="dxa"/>
          </w:tcPr>
          <w:p w14:paraId="057FB3E8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5 118</w:t>
            </w:r>
          </w:p>
        </w:tc>
        <w:tc>
          <w:tcPr>
            <w:tcW w:w="2223" w:type="dxa"/>
          </w:tcPr>
          <w:p w14:paraId="0F25789E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45 400</w:t>
            </w:r>
          </w:p>
        </w:tc>
        <w:tc>
          <w:tcPr>
            <w:tcW w:w="968" w:type="dxa"/>
          </w:tcPr>
          <w:p w14:paraId="2B90F4C1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9</w:t>
            </w:r>
          </w:p>
        </w:tc>
        <w:tc>
          <w:tcPr>
            <w:tcW w:w="1774" w:type="dxa"/>
          </w:tcPr>
          <w:p w14:paraId="730A6228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4 475,78</w:t>
            </w:r>
          </w:p>
        </w:tc>
      </w:tr>
      <w:tr w:rsidR="00B54093" w:rsidRPr="00C06A8C" w14:paraId="4DCB3A47" w14:textId="77777777" w:rsidTr="00C06A8C">
        <w:tc>
          <w:tcPr>
            <w:tcW w:w="1555" w:type="dxa"/>
          </w:tcPr>
          <w:p w14:paraId="5DABDCF9" w14:textId="77777777" w:rsidR="00B54093" w:rsidRPr="00C06A8C" w:rsidRDefault="00000000" w:rsidP="00C06A8C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4wd</w:t>
            </w:r>
          </w:p>
        </w:tc>
        <w:tc>
          <w:tcPr>
            <w:tcW w:w="850" w:type="dxa"/>
          </w:tcPr>
          <w:p w14:paraId="25491819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8</w:t>
            </w:r>
          </w:p>
        </w:tc>
        <w:tc>
          <w:tcPr>
            <w:tcW w:w="1985" w:type="dxa"/>
          </w:tcPr>
          <w:p w14:paraId="002E302E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7 603</w:t>
            </w:r>
          </w:p>
        </w:tc>
        <w:tc>
          <w:tcPr>
            <w:tcW w:w="2223" w:type="dxa"/>
          </w:tcPr>
          <w:p w14:paraId="06FB17ED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17 450</w:t>
            </w:r>
          </w:p>
        </w:tc>
        <w:tc>
          <w:tcPr>
            <w:tcW w:w="968" w:type="dxa"/>
          </w:tcPr>
          <w:p w14:paraId="69D18FF3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4</w:t>
            </w:r>
          </w:p>
        </w:tc>
        <w:tc>
          <w:tcPr>
            <w:tcW w:w="1774" w:type="dxa"/>
          </w:tcPr>
          <w:p w14:paraId="278C55FB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2 461,75</w:t>
            </w:r>
          </w:p>
        </w:tc>
      </w:tr>
      <w:tr w:rsidR="00B54093" w:rsidRPr="00C06A8C" w14:paraId="6A05E935" w14:textId="77777777" w:rsidTr="00C06A8C">
        <w:tc>
          <w:tcPr>
            <w:tcW w:w="1555" w:type="dxa"/>
          </w:tcPr>
          <w:p w14:paraId="08878333" w14:textId="77777777" w:rsidR="00B54093" w:rsidRPr="00C06A8C" w:rsidRDefault="00000000" w:rsidP="00C06A8C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fwd</w:t>
            </w:r>
          </w:p>
        </w:tc>
        <w:tc>
          <w:tcPr>
            <w:tcW w:w="850" w:type="dxa"/>
          </w:tcPr>
          <w:p w14:paraId="51C0E0FE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118</w:t>
            </w:r>
          </w:p>
        </w:tc>
        <w:tc>
          <w:tcPr>
            <w:tcW w:w="1985" w:type="dxa"/>
          </w:tcPr>
          <w:p w14:paraId="6F844337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5 118</w:t>
            </w:r>
          </w:p>
        </w:tc>
        <w:tc>
          <w:tcPr>
            <w:tcW w:w="2223" w:type="dxa"/>
          </w:tcPr>
          <w:p w14:paraId="4013981B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23 875</w:t>
            </w:r>
          </w:p>
        </w:tc>
        <w:tc>
          <w:tcPr>
            <w:tcW w:w="968" w:type="dxa"/>
          </w:tcPr>
          <w:p w14:paraId="4ABF18DA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8</w:t>
            </w:r>
          </w:p>
        </w:tc>
        <w:tc>
          <w:tcPr>
            <w:tcW w:w="1774" w:type="dxa"/>
          </w:tcPr>
          <w:p w14:paraId="20294341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2 344,62</w:t>
            </w:r>
          </w:p>
        </w:tc>
      </w:tr>
      <w:tr w:rsidR="00B54093" w:rsidRPr="00C06A8C" w14:paraId="32A667E1" w14:textId="77777777" w:rsidTr="00C06A8C">
        <w:tc>
          <w:tcPr>
            <w:tcW w:w="1555" w:type="dxa"/>
          </w:tcPr>
          <w:p w14:paraId="7FD072DD" w14:textId="77777777" w:rsidR="00B54093" w:rsidRPr="00C06A8C" w:rsidRDefault="00000000" w:rsidP="00C06A8C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rwd</w:t>
            </w:r>
          </w:p>
        </w:tc>
        <w:tc>
          <w:tcPr>
            <w:tcW w:w="850" w:type="dxa"/>
          </w:tcPr>
          <w:p w14:paraId="7AD3759A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75</w:t>
            </w:r>
          </w:p>
        </w:tc>
        <w:tc>
          <w:tcPr>
            <w:tcW w:w="1985" w:type="dxa"/>
          </w:tcPr>
          <w:p w14:paraId="1D5395C0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6 785</w:t>
            </w:r>
          </w:p>
        </w:tc>
        <w:tc>
          <w:tcPr>
            <w:tcW w:w="2223" w:type="dxa"/>
          </w:tcPr>
          <w:p w14:paraId="2AA4A385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45 400</w:t>
            </w:r>
          </w:p>
        </w:tc>
        <w:tc>
          <w:tcPr>
            <w:tcW w:w="968" w:type="dxa"/>
          </w:tcPr>
          <w:p w14:paraId="0921E4B6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8</w:t>
            </w:r>
          </w:p>
        </w:tc>
        <w:tc>
          <w:tcPr>
            <w:tcW w:w="1774" w:type="dxa"/>
          </w:tcPr>
          <w:p w14:paraId="744FC0DA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4 826,88</w:t>
            </w:r>
          </w:p>
        </w:tc>
      </w:tr>
    </w:tbl>
    <w:p w14:paraId="34EBDFCE" w14:textId="77777777" w:rsidR="00B54093" w:rsidRDefault="00B54093">
      <w:pPr>
        <w:spacing w:after="40" w:line="120" w:lineRule="auto"/>
      </w:pPr>
    </w:p>
    <w:p w14:paraId="57F5BD19" w14:textId="77777777" w:rsidR="00B54093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C858667" wp14:editId="1981D970">
            <wp:extent cx="5868000" cy="4142118"/>
            <wp:effectExtent l="0" t="0" r="0" b="0"/>
            <wp:docPr id="2" name="Picture 2" descr="Рис. 2 – гистограммы цены с интервалами, рассчитанными по формуле Стерджес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ce_histogra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14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4B11" w14:textId="77777777" w:rsidR="00B54093" w:rsidRDefault="00000000">
      <w:pPr>
        <w:spacing w:before="80" w:after="80" w:line="240" w:lineRule="auto"/>
        <w:ind w:firstLine="0"/>
        <w:jc w:val="center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t xml:space="preserve">Рис. 2 – гистограммы цены с интервалами, рассчитанными по формуле </w:t>
      </w:r>
      <w:proofErr w:type="spellStart"/>
      <w:r>
        <w:rPr>
          <w:rFonts w:eastAsia="Times New Roman"/>
          <w:color w:val="000000"/>
        </w:rPr>
        <w:t>Стерджесса</w:t>
      </w:r>
      <w:proofErr w:type="spellEnd"/>
    </w:p>
    <w:p w14:paraId="45AD6C5F" w14:textId="77777777" w:rsidR="00C06A8C" w:rsidRPr="00C06A8C" w:rsidRDefault="00C06A8C">
      <w:pPr>
        <w:spacing w:before="80" w:after="80" w:line="240" w:lineRule="auto"/>
        <w:ind w:firstLine="0"/>
        <w:jc w:val="center"/>
        <w:rPr>
          <w:lang w:val="en-US"/>
        </w:rPr>
      </w:pPr>
    </w:p>
    <w:p w14:paraId="67A07CA0" w14:textId="77777777" w:rsidR="00B54093" w:rsidRDefault="00000000">
      <w:pPr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t xml:space="preserve">По гистограммам видны асимметрия и высокие значения в правом хвосте. Номинальные факторы drive-wheels и aspiration изображены столбчатыми диаграммами частот: у их категорий нет числовой длины интервала и к ним неприменима формула </w:t>
      </w:r>
      <w:proofErr w:type="spellStart"/>
      <w:r>
        <w:rPr>
          <w:rFonts w:eastAsia="Times New Roman"/>
          <w:color w:val="000000"/>
        </w:rPr>
        <w:t>Стерджесса</w:t>
      </w:r>
      <w:proofErr w:type="spellEnd"/>
      <w:r>
        <w:rPr>
          <w:rFonts w:eastAsia="Times New Roman"/>
          <w:color w:val="000000"/>
        </w:rPr>
        <w:t>.</w:t>
      </w:r>
    </w:p>
    <w:p w14:paraId="4C96874C" w14:textId="77777777" w:rsidR="00C06A8C" w:rsidRPr="00C06A8C" w:rsidRDefault="00C06A8C">
      <w:pPr>
        <w:rPr>
          <w:lang w:val="en-US"/>
        </w:rPr>
      </w:pPr>
    </w:p>
    <w:p w14:paraId="12DA01D6" w14:textId="77777777" w:rsidR="00B54093" w:rsidRDefault="00000000">
      <w:pPr>
        <w:pStyle w:val="2"/>
        <w:rPr>
          <w:rFonts w:eastAsia="Times New Roman" w:cs="Times New Roman"/>
          <w:lang w:val="en-US"/>
        </w:rPr>
      </w:pPr>
      <w:bookmarkStart w:id="5" w:name="_Toc242436770"/>
      <w:r>
        <w:rPr>
          <w:rFonts w:eastAsia="Times New Roman" w:cs="Times New Roman"/>
        </w:rPr>
        <w:t>2.3 Оценка нормальности и равенства дисперсий</w:t>
      </w:r>
      <w:bookmarkEnd w:id="5"/>
    </w:p>
    <w:p w14:paraId="07BB8220" w14:textId="77777777" w:rsidR="00C06A8C" w:rsidRPr="00C06A8C" w:rsidRDefault="00C06A8C" w:rsidP="00C06A8C">
      <w:pPr>
        <w:rPr>
          <w:lang w:val="en-US"/>
        </w:rPr>
      </w:pPr>
    </w:p>
    <w:p w14:paraId="50851DF2" w14:textId="3985AA19" w:rsidR="00B54093" w:rsidRDefault="00000000">
      <w:r>
        <w:rPr>
          <w:rFonts w:eastAsia="Times New Roman"/>
          <w:color w:val="000000"/>
        </w:rPr>
        <w:t>Для ANOVA существенна нормальность распределения ошибок внутри групп, поэтому проверены отдельные выборки price по приводу. Общая цена проверена дополнительно для описания данных. Использованы Q–Q-графики и критерий Шапиро–</w:t>
      </w:r>
      <w:proofErr w:type="spellStart"/>
      <w:r>
        <w:rPr>
          <w:rFonts w:eastAsia="Times New Roman"/>
          <w:color w:val="000000"/>
        </w:rPr>
        <w:t>Уилка</w:t>
      </w:r>
      <w:proofErr w:type="spellEnd"/>
      <w:r>
        <w:rPr>
          <w:rFonts w:eastAsia="Times New Roman"/>
          <w:color w:val="000000"/>
        </w:rPr>
        <w:t xml:space="preserve">: H₀ </w:t>
      </w:r>
      <w:r w:rsidR="0026279E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нормальное распределение, H₁ </w:t>
      </w:r>
      <w:r w:rsidR="0026279E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отклонение от него. При p &lt; 0,05 H₀ отвергается.</w:t>
      </w:r>
    </w:p>
    <w:p w14:paraId="1DDAB764" w14:textId="77777777" w:rsidR="00B54093" w:rsidRDefault="00000000">
      <w:pPr>
        <w:keepNext/>
        <w:spacing w:before="80" w:after="80" w:line="240" w:lineRule="auto"/>
        <w:ind w:firstLine="0"/>
        <w:jc w:val="right"/>
      </w:pPr>
      <w:r>
        <w:rPr>
          <w:rFonts w:eastAsia="Times New Roman"/>
          <w:color w:val="000000"/>
        </w:rPr>
        <w:lastRenderedPageBreak/>
        <w:t>Таблица 5. Проверка нормальности цены критерием Шапиро–Уилка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1961"/>
        <w:gridCol w:w="754"/>
        <w:gridCol w:w="1207"/>
        <w:gridCol w:w="1961"/>
        <w:gridCol w:w="3470"/>
      </w:tblGrid>
      <w:tr w:rsidR="00B54093" w:rsidRPr="00C06A8C" w14:paraId="67EDC361" w14:textId="77777777" w:rsidTr="00C06A8C">
        <w:tc>
          <w:tcPr>
            <w:tcW w:w="1961" w:type="dxa"/>
          </w:tcPr>
          <w:p w14:paraId="6ABA2F13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b/>
                <w:color w:val="000000"/>
                <w:sz w:val="24"/>
                <w:szCs w:val="28"/>
              </w:rPr>
              <w:t>Выборка</w:t>
            </w:r>
          </w:p>
        </w:tc>
        <w:tc>
          <w:tcPr>
            <w:tcW w:w="754" w:type="dxa"/>
          </w:tcPr>
          <w:p w14:paraId="03ACCB24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b/>
                <w:color w:val="000000"/>
                <w:sz w:val="24"/>
                <w:szCs w:val="28"/>
              </w:rPr>
              <w:t>n</w:t>
            </w:r>
          </w:p>
        </w:tc>
        <w:tc>
          <w:tcPr>
            <w:tcW w:w="1207" w:type="dxa"/>
          </w:tcPr>
          <w:p w14:paraId="16F9D263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b/>
                <w:color w:val="000000"/>
                <w:sz w:val="24"/>
                <w:szCs w:val="28"/>
              </w:rPr>
              <w:t>W</w:t>
            </w:r>
          </w:p>
        </w:tc>
        <w:tc>
          <w:tcPr>
            <w:tcW w:w="1961" w:type="dxa"/>
          </w:tcPr>
          <w:p w14:paraId="0908DD2F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b/>
                <w:color w:val="000000"/>
                <w:sz w:val="24"/>
                <w:szCs w:val="28"/>
              </w:rPr>
              <w:t>p-value</w:t>
            </w:r>
          </w:p>
        </w:tc>
        <w:tc>
          <w:tcPr>
            <w:tcW w:w="3470" w:type="dxa"/>
          </w:tcPr>
          <w:p w14:paraId="341A16E9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b/>
                <w:color w:val="000000"/>
                <w:sz w:val="24"/>
                <w:szCs w:val="28"/>
              </w:rPr>
              <w:t>Вывод при α = 0,05</w:t>
            </w:r>
          </w:p>
        </w:tc>
      </w:tr>
      <w:tr w:rsidR="00B54093" w:rsidRPr="00C06A8C" w14:paraId="1F74C836" w14:textId="77777777" w:rsidTr="00C06A8C">
        <w:tc>
          <w:tcPr>
            <w:tcW w:w="1961" w:type="dxa"/>
          </w:tcPr>
          <w:p w14:paraId="276D5F2B" w14:textId="77777777" w:rsidR="00B54093" w:rsidRPr="00C06A8C" w:rsidRDefault="00000000">
            <w:pPr>
              <w:spacing w:before="40" w:after="40" w:line="240" w:lineRule="auto"/>
              <w:ind w:firstLine="0"/>
              <w:jc w:val="left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вся выборка</w:t>
            </w:r>
          </w:p>
        </w:tc>
        <w:tc>
          <w:tcPr>
            <w:tcW w:w="754" w:type="dxa"/>
          </w:tcPr>
          <w:p w14:paraId="29E8C2EC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201</w:t>
            </w:r>
          </w:p>
        </w:tc>
        <w:tc>
          <w:tcPr>
            <w:tcW w:w="1207" w:type="dxa"/>
          </w:tcPr>
          <w:p w14:paraId="618AAA74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0,7985</w:t>
            </w:r>
          </w:p>
        </w:tc>
        <w:tc>
          <w:tcPr>
            <w:tcW w:w="1961" w:type="dxa"/>
          </w:tcPr>
          <w:p w14:paraId="1FBA125D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2,216e-15</w:t>
            </w:r>
          </w:p>
        </w:tc>
        <w:tc>
          <w:tcPr>
            <w:tcW w:w="3470" w:type="dxa"/>
          </w:tcPr>
          <w:p w14:paraId="405F34AE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нормальность отвергается</w:t>
            </w:r>
          </w:p>
        </w:tc>
      </w:tr>
      <w:tr w:rsidR="00B54093" w:rsidRPr="00C06A8C" w14:paraId="6446704A" w14:textId="77777777" w:rsidTr="00C06A8C">
        <w:tc>
          <w:tcPr>
            <w:tcW w:w="1961" w:type="dxa"/>
          </w:tcPr>
          <w:p w14:paraId="5E3180A7" w14:textId="77777777" w:rsidR="00B54093" w:rsidRPr="00C06A8C" w:rsidRDefault="00000000">
            <w:pPr>
              <w:spacing w:before="40" w:after="40" w:line="240" w:lineRule="auto"/>
              <w:ind w:firstLine="0"/>
              <w:jc w:val="left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4wd</w:t>
            </w:r>
          </w:p>
        </w:tc>
        <w:tc>
          <w:tcPr>
            <w:tcW w:w="754" w:type="dxa"/>
          </w:tcPr>
          <w:p w14:paraId="2C2179FC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8</w:t>
            </w:r>
          </w:p>
        </w:tc>
        <w:tc>
          <w:tcPr>
            <w:tcW w:w="1207" w:type="dxa"/>
          </w:tcPr>
          <w:p w14:paraId="1B5180EE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0,7942</w:t>
            </w:r>
          </w:p>
        </w:tc>
        <w:tc>
          <w:tcPr>
            <w:tcW w:w="1961" w:type="dxa"/>
          </w:tcPr>
          <w:p w14:paraId="20CBEFC6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0,02477</w:t>
            </w:r>
          </w:p>
        </w:tc>
        <w:tc>
          <w:tcPr>
            <w:tcW w:w="3470" w:type="dxa"/>
          </w:tcPr>
          <w:p w14:paraId="4ABA3314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нормальность отвергается</w:t>
            </w:r>
          </w:p>
        </w:tc>
      </w:tr>
      <w:tr w:rsidR="00B54093" w:rsidRPr="00C06A8C" w14:paraId="739DCC85" w14:textId="77777777" w:rsidTr="00C06A8C">
        <w:tc>
          <w:tcPr>
            <w:tcW w:w="1961" w:type="dxa"/>
          </w:tcPr>
          <w:p w14:paraId="7D4EA18B" w14:textId="77777777" w:rsidR="00B54093" w:rsidRPr="00C06A8C" w:rsidRDefault="00000000">
            <w:pPr>
              <w:spacing w:before="40" w:after="40" w:line="240" w:lineRule="auto"/>
              <w:ind w:firstLine="0"/>
              <w:jc w:val="left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fwd</w:t>
            </w:r>
          </w:p>
        </w:tc>
        <w:tc>
          <w:tcPr>
            <w:tcW w:w="754" w:type="dxa"/>
          </w:tcPr>
          <w:p w14:paraId="4C984975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118</w:t>
            </w:r>
          </w:p>
        </w:tc>
        <w:tc>
          <w:tcPr>
            <w:tcW w:w="1207" w:type="dxa"/>
          </w:tcPr>
          <w:p w14:paraId="0946E001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0,8623</w:t>
            </w:r>
          </w:p>
        </w:tc>
        <w:tc>
          <w:tcPr>
            <w:tcW w:w="1961" w:type="dxa"/>
          </w:tcPr>
          <w:p w14:paraId="7F0C3950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4,388e-09</w:t>
            </w:r>
          </w:p>
        </w:tc>
        <w:tc>
          <w:tcPr>
            <w:tcW w:w="3470" w:type="dxa"/>
          </w:tcPr>
          <w:p w14:paraId="12FF9FB0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нормальность отвергается</w:t>
            </w:r>
          </w:p>
        </w:tc>
      </w:tr>
      <w:tr w:rsidR="00B54093" w:rsidRPr="00C06A8C" w14:paraId="2813B2F3" w14:textId="77777777" w:rsidTr="00C06A8C">
        <w:tc>
          <w:tcPr>
            <w:tcW w:w="1961" w:type="dxa"/>
          </w:tcPr>
          <w:p w14:paraId="07BC0341" w14:textId="77777777" w:rsidR="00B54093" w:rsidRPr="00C06A8C" w:rsidRDefault="00000000">
            <w:pPr>
              <w:spacing w:before="40" w:after="40" w:line="240" w:lineRule="auto"/>
              <w:ind w:firstLine="0"/>
              <w:jc w:val="left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rwd</w:t>
            </w:r>
          </w:p>
        </w:tc>
        <w:tc>
          <w:tcPr>
            <w:tcW w:w="754" w:type="dxa"/>
          </w:tcPr>
          <w:p w14:paraId="52D58EAF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75</w:t>
            </w:r>
          </w:p>
        </w:tc>
        <w:tc>
          <w:tcPr>
            <w:tcW w:w="1207" w:type="dxa"/>
          </w:tcPr>
          <w:p w14:paraId="65CFA0A5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0,8909</w:t>
            </w:r>
          </w:p>
        </w:tc>
        <w:tc>
          <w:tcPr>
            <w:tcW w:w="1961" w:type="dxa"/>
          </w:tcPr>
          <w:p w14:paraId="6952C84F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9,296e-06</w:t>
            </w:r>
          </w:p>
        </w:tc>
        <w:tc>
          <w:tcPr>
            <w:tcW w:w="3470" w:type="dxa"/>
          </w:tcPr>
          <w:p w14:paraId="27DB6DE5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нормальность отвергается</w:t>
            </w:r>
          </w:p>
        </w:tc>
      </w:tr>
    </w:tbl>
    <w:p w14:paraId="16C4D611" w14:textId="77777777" w:rsidR="00B54093" w:rsidRDefault="00B54093">
      <w:pPr>
        <w:spacing w:after="40" w:line="120" w:lineRule="auto"/>
      </w:pPr>
    </w:p>
    <w:p w14:paraId="3A7AA084" w14:textId="77777777" w:rsidR="00C06A8C" w:rsidRDefault="00C06A8C">
      <w:pPr>
        <w:keepNext/>
        <w:spacing w:line="240" w:lineRule="auto"/>
        <w:ind w:firstLine="0"/>
        <w:jc w:val="center"/>
        <w:rPr>
          <w:noProof/>
          <w:lang w:val="en-US"/>
        </w:rPr>
      </w:pPr>
    </w:p>
    <w:p w14:paraId="18551016" w14:textId="7E2A5E8F" w:rsidR="00B54093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57F641F" wp14:editId="2330C936">
            <wp:extent cx="5868000" cy="2128588"/>
            <wp:effectExtent l="0" t="0" r="0" b="0"/>
            <wp:docPr id="3" name="Picture 3" descr="Рис. 3 – Q–Q-графики цены для трёх групп прив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ce_qq_by_dr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12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E187" w14:textId="77777777" w:rsidR="00B54093" w:rsidRDefault="00000000">
      <w:pPr>
        <w:spacing w:before="80" w:after="80" w:line="240" w:lineRule="auto"/>
        <w:ind w:firstLine="0"/>
        <w:jc w:val="center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t>Рис. 3 – Q–Q-графики цены для трёх групп привода</w:t>
      </w:r>
    </w:p>
    <w:p w14:paraId="1EEEEA75" w14:textId="77777777" w:rsidR="00C06A8C" w:rsidRPr="00C06A8C" w:rsidRDefault="00C06A8C">
      <w:pPr>
        <w:spacing w:before="80" w:after="80" w:line="240" w:lineRule="auto"/>
        <w:ind w:firstLine="0"/>
        <w:jc w:val="center"/>
        <w:rPr>
          <w:lang w:val="en-US"/>
        </w:rPr>
      </w:pPr>
    </w:p>
    <w:p w14:paraId="2A16C11A" w14:textId="162796CE" w:rsidR="00B54093" w:rsidRDefault="00000000">
      <w:r>
        <w:rPr>
          <w:rFonts w:eastAsia="Times New Roman"/>
          <w:color w:val="000000"/>
        </w:rPr>
        <w:t xml:space="preserve">Нормальность отвергается во всех трёх группах при α = 0,05. На Q–Q-графиках точки отклоняются от прямой, особенно в хвостах. Для 4wd вывод ограничен малым объёмом </w:t>
      </w:r>
      <w:r w:rsidR="0026279E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8 наблюдений.</w:t>
      </w:r>
    </w:p>
    <w:p w14:paraId="45FAB9BE" w14:textId="77777777" w:rsidR="00B54093" w:rsidRDefault="00000000">
      <w:pPr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t>Равенство дисперсий проверено критерием Левена с центром в медиане (вариант Брауна–Форсайта). H₀: σ²₄wd = σ²fwd = σ²rwd. Получены F = 18,4887, df = (2; 198), p = 4,348e-08; H₀ отвергается. Отношение максимальной выборочной дисперсии к минимальной равно 7,630. Таким образом, обычная ANOVA нарушает условия нормальности и однородности дисперсий.</w:t>
      </w:r>
    </w:p>
    <w:p w14:paraId="4FCB71D8" w14:textId="4ADB5B56" w:rsidR="00C06A8C" w:rsidRPr="00C06A8C" w:rsidRDefault="00C06A8C" w:rsidP="00C06A8C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3EB489D0" w14:textId="77777777" w:rsidR="00B54093" w:rsidRPr="00C06A8C" w:rsidRDefault="00000000">
      <w:pPr>
        <w:pStyle w:val="1"/>
        <w:rPr>
          <w:rFonts w:eastAsia="Times New Roman" w:cs="Times New Roman"/>
        </w:rPr>
      </w:pPr>
      <w:bookmarkStart w:id="6" w:name="_Toc242436771"/>
      <w:r>
        <w:rPr>
          <w:rFonts w:eastAsia="Times New Roman" w:cs="Times New Roman"/>
        </w:rPr>
        <w:lastRenderedPageBreak/>
        <w:t>3 Правила применения методов и обоснование выбора</w:t>
      </w:r>
      <w:bookmarkEnd w:id="6"/>
    </w:p>
    <w:p w14:paraId="5ACE098A" w14:textId="77777777" w:rsidR="00C06A8C" w:rsidRPr="00C06A8C" w:rsidRDefault="00C06A8C" w:rsidP="00C06A8C"/>
    <w:p w14:paraId="2F17B799" w14:textId="77777777" w:rsidR="00B54093" w:rsidRDefault="00000000">
      <w:r>
        <w:rPr>
          <w:rFonts w:eastAsia="Times New Roman"/>
          <w:color w:val="000000"/>
        </w:rPr>
        <w:t>Пункт 4 задания. Однофакторная ANOVA Фишера применяется для сравнения средних количественного признака в нескольких независимых группах. Предполагаются независимость наблюдений, нормальность ошибок внутри групп и одинаковые генеральные дисперсии. Нормальность смеси всех групп не является отдельным обязательным условием. Неравные размеры групп допустимы, но в сочетании с разными дисперсиями ухудшают надёжность обычного F-теста.</w:t>
      </w:r>
    </w:p>
    <w:p w14:paraId="3BEB238D" w14:textId="77777777" w:rsidR="00B54093" w:rsidRDefault="00000000">
      <w:r>
        <w:rPr>
          <w:rFonts w:eastAsia="Times New Roman"/>
          <w:color w:val="000000"/>
        </w:rPr>
        <w:t>По условию работы выполняется классическая однофакторная ANOVA с F-статистикой Фишера. Её результат сопоставляется с ANOVA Уэлча, допускающей неодинаковые дисперсии и сравнивающей средние, и с ранговым критерием Краскела–Уоллиса. Уэлч устраняет предположение о равенстве дисперсий, но не гарантирует точность при произвольной форме распределения и малой группе 4wd.</w:t>
      </w:r>
    </w:p>
    <w:p w14:paraId="46BFB030" w14:textId="77777777" w:rsidR="00B54093" w:rsidRDefault="00000000">
      <w:r>
        <w:rPr>
          <w:rFonts w:eastAsia="Times New Roman"/>
          <w:color w:val="000000"/>
        </w:rPr>
        <w:t>Критерий Краскела–Уоллиса применяется к независимым группам числовых или порядковых наблюдений. Нормальность не требуется; в расчёте используются ранги и поправка на совпадающие значения. Для χ²-приближения желательно не менее пяти наблюдений в каждой группе: здесь минимум равен восьми. При одинаковой форме и разбросе распределений его можно трактовать как проверку различия положения, в частности медиан. Здесь разброс различается, поэтому основной вывод относится к распределениям и рангам, а не только к медианам.</w:t>
      </w:r>
    </w:p>
    <w:p w14:paraId="42D704B8" w14:textId="77777777" w:rsidR="00B54093" w:rsidRDefault="00000000">
      <w:r>
        <w:rPr>
          <w:rFonts w:eastAsia="Times New Roman"/>
          <w:color w:val="000000"/>
        </w:rPr>
        <w:t>Двухфакторная ANOVA оценивает два категориальных фактора и их взаимодействие. Для модели с взаимодействием нужны наблюдения в каждой комбинации факторов и остаточные степени свободы. При несбалансированном плане способ расчёта сумм квадратов необходимо указывать. Здесь используются частные суммы квадратов типа III и контрасты с нулевой суммой; дополнительно проводятся F-проверки с робастной ковариационной матрицей HC3 [7].</w:t>
      </w:r>
    </w:p>
    <w:p w14:paraId="4DDCD42B" w14:textId="385C69C2" w:rsidR="00C06A8C" w:rsidRDefault="00000000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Независимость рассматривается как рабочее предположение: запись входит в выборку один раз и относится только к одной группе. По таблице нельзя доказать независимость; автомобили одной марки могут иметь сходные характеристики. Выборка каталога не является подтверждённой случайной выборкой рынка, поэтому выводы прежде всего описывают исследуемые данные.</w:t>
      </w:r>
    </w:p>
    <w:p w14:paraId="63F7E6C1" w14:textId="0163F9A4" w:rsidR="00B54093" w:rsidRPr="00C06A8C" w:rsidRDefault="00C06A8C" w:rsidP="00C06A8C">
      <w:pPr>
        <w:spacing w:after="160" w:line="259" w:lineRule="auto"/>
        <w:ind w:firstLine="0"/>
        <w:jc w:val="left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br w:type="page"/>
      </w:r>
    </w:p>
    <w:p w14:paraId="2BC460D8" w14:textId="77777777" w:rsidR="00B54093" w:rsidRDefault="00000000">
      <w:pPr>
        <w:pStyle w:val="1"/>
        <w:rPr>
          <w:rFonts w:eastAsia="Times New Roman" w:cs="Times New Roman"/>
          <w:lang w:val="en-US"/>
        </w:rPr>
      </w:pPr>
      <w:bookmarkStart w:id="7" w:name="_Toc242436772"/>
      <w:r>
        <w:rPr>
          <w:rFonts w:eastAsia="Times New Roman" w:cs="Times New Roman"/>
        </w:rPr>
        <w:lastRenderedPageBreak/>
        <w:t>4 Формулировка гипотез</w:t>
      </w:r>
      <w:bookmarkEnd w:id="7"/>
    </w:p>
    <w:p w14:paraId="2AD0D548" w14:textId="77777777" w:rsidR="00C06A8C" w:rsidRPr="00C06A8C" w:rsidRDefault="00C06A8C" w:rsidP="00C06A8C">
      <w:pPr>
        <w:rPr>
          <w:lang w:val="en-US"/>
        </w:rPr>
      </w:pPr>
    </w:p>
    <w:p w14:paraId="27C4158A" w14:textId="77777777" w:rsidR="00B54093" w:rsidRDefault="00000000">
      <w:r>
        <w:rPr>
          <w:rFonts w:eastAsia="Times New Roman"/>
          <w:color w:val="000000"/>
        </w:rPr>
        <w:t>Пункт 5 задания. Для однофакторного анализа цены формулируются гипотезы:</w:t>
      </w:r>
    </w:p>
    <w:p w14:paraId="287B0528" w14:textId="77777777" w:rsidR="00B54093" w:rsidRDefault="00000000">
      <w:pPr>
        <w:keepLines/>
        <w:spacing w:before="80" w:after="80" w:line="240" w:lineRule="auto"/>
        <w:ind w:firstLine="0"/>
        <w:jc w:val="center"/>
      </w:pPr>
      <w:r>
        <w:rPr>
          <w:rFonts w:eastAsia="Times New Roman"/>
          <w:i/>
          <w:color w:val="000000"/>
          <w:sz w:val="24"/>
        </w:rPr>
        <w:t>H₀: μ₄wd = μfwd = μrwd;     H₁: хотя бы одно среднее отличается.</w:t>
      </w:r>
    </w:p>
    <w:p w14:paraId="1281A7F3" w14:textId="7B7412D5" w:rsidR="00B54093" w:rsidRDefault="00000000">
      <w:r>
        <w:rPr>
          <w:rFonts w:eastAsia="Times New Roman"/>
          <w:color w:val="000000"/>
        </w:rPr>
        <w:t xml:space="preserve">μ </w:t>
      </w:r>
      <w:r w:rsidR="0026279E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генеральное математическое ожидание цены для соответствующего типа привода. H₁ не утверждает, что различаются все пары групп. Правило решения: отвергнуть H₀, если p &lt; α = 0,05, или, эквивалентно, если Fнабл &gt; Fкрит. Если p ≥ α, оснований отвергать H₀ недостаточно; это не доказывает равенство средних.</w:t>
      </w:r>
    </w:p>
    <w:p w14:paraId="1314D5A5" w14:textId="77777777" w:rsidR="00B54093" w:rsidRDefault="00000000">
      <w:r>
        <w:rPr>
          <w:rFonts w:eastAsia="Times New Roman"/>
          <w:color w:val="000000"/>
        </w:rPr>
        <w:t>Для Краскела–Уоллиса H₀: распределения цены в группах одинаковы; H₁: хотя бы одна группа имеет отличающееся распределение. При совпадающих формах распределений это становится гипотезой об одинаковом положении. Правило решения: p &lt; 0,05 или Hнабл &gt; χ²крит(2).</w:t>
      </w:r>
    </w:p>
    <w:p w14:paraId="2154CF8B" w14:textId="2E98A035" w:rsidR="00C06A8C" w:rsidRDefault="00000000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Для двухфакторной модели отдельно проверяются H₀A </w:t>
      </w:r>
      <w:r w:rsidR="0026279E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отсутствие эффекта типа привода, H₀B </w:t>
      </w:r>
      <w:r w:rsidR="0026279E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отсутствие эффекта наддува и H₀AB </w:t>
      </w:r>
      <w:r w:rsidR="0026279E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отсутствие взаимодействия. Альтернативы предполагают наличие соответствующего эффекта. При контрастах с нулевой суммой эффекты A и B относятся к средним, усреднённым с одинаковыми весами по уровням другого фактора. Взаимодействие означает, что разность средних цен turbo и std зависит от типа привода.</w:t>
      </w:r>
    </w:p>
    <w:p w14:paraId="2922941B" w14:textId="2B232FFD" w:rsidR="00B54093" w:rsidRPr="00C06A8C" w:rsidRDefault="00C06A8C" w:rsidP="00C06A8C">
      <w:pPr>
        <w:spacing w:after="160" w:line="259" w:lineRule="auto"/>
        <w:ind w:firstLine="0"/>
        <w:jc w:val="left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br w:type="page"/>
      </w:r>
    </w:p>
    <w:p w14:paraId="4DAACE9A" w14:textId="77777777" w:rsidR="00B54093" w:rsidRDefault="00000000">
      <w:pPr>
        <w:pStyle w:val="1"/>
        <w:rPr>
          <w:rFonts w:eastAsia="Times New Roman" w:cs="Times New Roman"/>
          <w:lang w:val="en-US"/>
        </w:rPr>
      </w:pPr>
      <w:bookmarkStart w:id="8" w:name="_Toc242436773"/>
      <w:r>
        <w:rPr>
          <w:rFonts w:eastAsia="Times New Roman" w:cs="Times New Roman"/>
        </w:rPr>
        <w:lastRenderedPageBreak/>
        <w:t>5 Градации фактора и формирование групп</w:t>
      </w:r>
      <w:bookmarkEnd w:id="8"/>
    </w:p>
    <w:p w14:paraId="6BCE98BA" w14:textId="77777777" w:rsidR="00C06A8C" w:rsidRPr="00C06A8C" w:rsidRDefault="00C06A8C" w:rsidP="00C06A8C">
      <w:pPr>
        <w:rPr>
          <w:lang w:val="en-US"/>
        </w:rPr>
      </w:pPr>
    </w:p>
    <w:p w14:paraId="2CC4D23F" w14:textId="3650C013" w:rsidR="00B54093" w:rsidRDefault="00000000">
      <w:r>
        <w:rPr>
          <w:rFonts w:eastAsia="Times New Roman"/>
          <w:color w:val="000000"/>
        </w:rPr>
        <w:t xml:space="preserve">Пункт 6 задания. drive-wheels является номинальным фактором с тремя готовыми градациями. Разбиение на числовые интервалы не требуется. Для каждой категории из очищенного набора отобраны соответствующие цены: 4wd </w:t>
      </w:r>
      <w:r w:rsidR="0026279E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8 значений, </w:t>
      </w:r>
      <w:proofErr w:type="spellStart"/>
      <w:r>
        <w:rPr>
          <w:rFonts w:eastAsia="Times New Roman"/>
          <w:color w:val="000000"/>
        </w:rPr>
        <w:t>fwd</w:t>
      </w:r>
      <w:proofErr w:type="spellEnd"/>
      <w:r>
        <w:rPr>
          <w:rFonts w:eastAsia="Times New Roman"/>
          <w:color w:val="000000"/>
        </w:rPr>
        <w:t xml:space="preserve"> </w:t>
      </w:r>
      <w:r w:rsidR="0026279E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118 значений, </w:t>
      </w:r>
      <w:proofErr w:type="spellStart"/>
      <w:r>
        <w:rPr>
          <w:rFonts w:eastAsia="Times New Roman"/>
          <w:color w:val="000000"/>
        </w:rPr>
        <w:t>rwd</w:t>
      </w:r>
      <w:proofErr w:type="spellEnd"/>
      <w:r>
        <w:rPr>
          <w:rFonts w:eastAsia="Times New Roman"/>
          <w:color w:val="000000"/>
        </w:rPr>
        <w:t xml:space="preserve"> </w:t>
      </w:r>
      <w:r w:rsidR="0026279E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75 значений. Группы не пересекаются и вместе включают все 201 наблюдение. Доли рассчитаны после исключения пропусков, поэтому отличаются от частот по 205 записям в прошлых работах.</w:t>
      </w:r>
    </w:p>
    <w:p w14:paraId="15C28EBC" w14:textId="77777777" w:rsidR="00B54093" w:rsidRDefault="00000000">
      <w:r>
        <w:rPr>
          <w:rFonts w:eastAsia="Times New Roman"/>
          <w:color w:val="000000"/>
        </w:rPr>
        <w:t>Полные числовые ряды сохранены в results/price_groups.csv: каждый столбец содержит цены одной группы. Пустые клетки в конце коротких столбцов обозначают разные размеры групп, а не пропуски цены в анализируемых наблюдениях.</w:t>
      </w:r>
    </w:p>
    <w:p w14:paraId="63EA7F96" w14:textId="77777777" w:rsidR="00B54093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1A3EF31" wp14:editId="291BE4B9">
            <wp:extent cx="5868000" cy="3520800"/>
            <wp:effectExtent l="0" t="0" r="0" b="0"/>
            <wp:docPr id="4" name="Picture 4" descr="Рис. 4 – распределения цены по типу привода: медианы, квартильный разброс и сред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ce_box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5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8DA9" w14:textId="77777777" w:rsidR="00B54093" w:rsidRDefault="00000000">
      <w:pPr>
        <w:spacing w:before="80" w:after="80" w:line="240" w:lineRule="auto"/>
        <w:ind w:firstLine="0"/>
        <w:jc w:val="center"/>
      </w:pPr>
      <w:r>
        <w:rPr>
          <w:rFonts w:eastAsia="Times New Roman"/>
          <w:color w:val="000000"/>
        </w:rPr>
        <w:t>Рис. 4 – распределения цены по типу привода: медианы, квартильный разброс и средние</w:t>
      </w:r>
    </w:p>
    <w:p w14:paraId="13C40543" w14:textId="77777777" w:rsidR="00C06A8C" w:rsidRDefault="00C06A8C">
      <w:pPr>
        <w:spacing w:after="160" w:line="259" w:lineRule="auto"/>
        <w:ind w:firstLine="0"/>
        <w:jc w:val="left"/>
        <w:rPr>
          <w:rFonts w:eastAsia="Times New Roman"/>
          <w:b/>
          <w:color w:val="000000"/>
          <w:szCs w:val="40"/>
        </w:rPr>
      </w:pPr>
      <w:r>
        <w:rPr>
          <w:rFonts w:eastAsia="Times New Roman"/>
        </w:rPr>
        <w:br w:type="page"/>
      </w:r>
    </w:p>
    <w:p w14:paraId="0CA06304" w14:textId="2E627F8D" w:rsidR="00B54093" w:rsidRDefault="00000000">
      <w:pPr>
        <w:pStyle w:val="1"/>
        <w:rPr>
          <w:rFonts w:eastAsia="Times New Roman" w:cs="Times New Roman"/>
          <w:lang w:val="en-US"/>
        </w:rPr>
      </w:pPr>
      <w:bookmarkStart w:id="9" w:name="_Toc242436774"/>
      <w:r>
        <w:rPr>
          <w:rFonts w:eastAsia="Times New Roman" w:cs="Times New Roman"/>
        </w:rPr>
        <w:lastRenderedPageBreak/>
        <w:t>6 Результаты однофакторного дисперсионного анализа</w:t>
      </w:r>
      <w:bookmarkEnd w:id="9"/>
    </w:p>
    <w:p w14:paraId="199CC5F1" w14:textId="77777777" w:rsidR="00C06A8C" w:rsidRPr="00C06A8C" w:rsidRDefault="00C06A8C" w:rsidP="00C06A8C">
      <w:pPr>
        <w:rPr>
          <w:lang w:val="en-US"/>
        </w:rPr>
      </w:pPr>
    </w:p>
    <w:p w14:paraId="00034309" w14:textId="77777777" w:rsidR="00B54093" w:rsidRDefault="00000000">
      <w:pPr>
        <w:pStyle w:val="2"/>
        <w:rPr>
          <w:rFonts w:eastAsia="Times New Roman" w:cs="Times New Roman"/>
          <w:lang w:val="en-US"/>
        </w:rPr>
      </w:pPr>
      <w:bookmarkStart w:id="10" w:name="_Toc242436775"/>
      <w:r>
        <w:rPr>
          <w:rFonts w:eastAsia="Times New Roman" w:cs="Times New Roman"/>
        </w:rPr>
        <w:t>6.1 Расчёт F-статистики Фишера</w:t>
      </w:r>
      <w:bookmarkEnd w:id="10"/>
    </w:p>
    <w:p w14:paraId="4DE70DA0" w14:textId="77777777" w:rsidR="00C06A8C" w:rsidRPr="00C06A8C" w:rsidRDefault="00C06A8C" w:rsidP="00C06A8C">
      <w:pPr>
        <w:rPr>
          <w:lang w:val="en-US"/>
        </w:rPr>
      </w:pPr>
    </w:p>
    <w:p w14:paraId="182F54B0" w14:textId="77777777" w:rsidR="00B54093" w:rsidRDefault="00000000">
      <w:r>
        <w:rPr>
          <w:rFonts w:eastAsia="Times New Roman"/>
          <w:color w:val="000000"/>
        </w:rPr>
        <w:t>Пункты 7 и 8 задания. Межгрупповая сумма квадратов отражает отклонения групповых средних от общего среднего с весами, равными размерам групп. Внутригрупповая сумма квадратов отражает разброс цен относительно среднего своей группы.</w:t>
      </w:r>
    </w:p>
    <w:p w14:paraId="6AD0A20D" w14:textId="77777777" w:rsidR="00B54093" w:rsidRDefault="00000000">
      <w:pPr>
        <w:keepLines/>
        <w:spacing w:before="80" w:after="80" w:line="240" w:lineRule="auto"/>
        <w:ind w:firstLine="0"/>
        <w:jc w:val="center"/>
      </w:pPr>
      <w:r>
        <w:rPr>
          <w:rFonts w:eastAsia="Times New Roman"/>
          <w:i/>
          <w:color w:val="000000"/>
          <w:sz w:val="24"/>
        </w:rPr>
        <w:t>SSмеж = Σ nⱼ(ȳⱼ − ȳ)²;     SSвнутр = ΣΣ(yᵢⱼ − ȳⱼ)²</w:t>
      </w:r>
    </w:p>
    <w:p w14:paraId="60E5CAA3" w14:textId="77777777" w:rsidR="00B54093" w:rsidRDefault="00000000">
      <w:pPr>
        <w:keepLines/>
        <w:spacing w:before="80" w:after="80" w:line="240" w:lineRule="auto"/>
        <w:ind w:firstLine="0"/>
        <w:jc w:val="center"/>
      </w:pPr>
      <w:r>
        <w:rPr>
          <w:rFonts w:eastAsia="Times New Roman"/>
          <w:i/>
          <w:color w:val="000000"/>
          <w:sz w:val="24"/>
        </w:rPr>
        <w:t>SSобщ = SSмеж + SSвнутр;     F = [SSмеж / (k − 1)] / [SSвнутр / (N − k)]</w:t>
      </w:r>
    </w:p>
    <w:p w14:paraId="6A9BC5D3" w14:textId="6392D29F" w:rsidR="00B54093" w:rsidRPr="00C06A8C" w:rsidRDefault="00000000">
      <w:pPr>
        <w:rPr>
          <w:lang w:val="en-US"/>
        </w:rPr>
      </w:pPr>
      <w:r>
        <w:rPr>
          <w:rFonts w:eastAsia="Times New Roman"/>
          <w:color w:val="000000"/>
        </w:rPr>
        <w:t xml:space="preserve">В данном случае N = 201, k = 3; степени свободы между группами равны 2, внутри групп </w:t>
      </w:r>
      <w:r w:rsidR="0026279E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198, общие </w:t>
      </w:r>
      <w:r w:rsidR="0026279E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200. </w:t>
      </w:r>
    </w:p>
    <w:p w14:paraId="75011E18" w14:textId="77777777" w:rsidR="00B54093" w:rsidRDefault="00000000">
      <w:pPr>
        <w:keepNext/>
        <w:spacing w:before="80" w:after="80" w:line="240" w:lineRule="auto"/>
        <w:ind w:firstLine="0"/>
        <w:jc w:val="right"/>
      </w:pPr>
      <w:r>
        <w:rPr>
          <w:rFonts w:eastAsia="Times New Roman"/>
          <w:color w:val="000000"/>
        </w:rPr>
        <w:t>Таблица 6. Однофакторная ANOVA цены по типу привода</w:t>
      </w:r>
    </w:p>
    <w:tbl>
      <w:tblPr>
        <w:tblStyle w:val="af2"/>
        <w:tblW w:w="9355" w:type="dxa"/>
        <w:tblLayout w:type="fixed"/>
        <w:tblLook w:val="04A0" w:firstRow="1" w:lastRow="0" w:firstColumn="1" w:lastColumn="0" w:noHBand="0" w:noVBand="1"/>
      </w:tblPr>
      <w:tblGrid>
        <w:gridCol w:w="2122"/>
        <w:gridCol w:w="1842"/>
        <w:gridCol w:w="679"/>
        <w:gridCol w:w="1912"/>
        <w:gridCol w:w="1161"/>
        <w:gridCol w:w="1639"/>
      </w:tblGrid>
      <w:tr w:rsidR="00B54093" w:rsidRPr="00C06A8C" w14:paraId="1C30DB81" w14:textId="77777777" w:rsidTr="00C06A8C">
        <w:tc>
          <w:tcPr>
            <w:tcW w:w="2122" w:type="dxa"/>
          </w:tcPr>
          <w:p w14:paraId="46EC74E1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b/>
                <w:color w:val="000000"/>
                <w:sz w:val="24"/>
                <w:szCs w:val="28"/>
              </w:rPr>
              <w:t>Источник</w:t>
            </w:r>
          </w:p>
        </w:tc>
        <w:tc>
          <w:tcPr>
            <w:tcW w:w="1842" w:type="dxa"/>
          </w:tcPr>
          <w:p w14:paraId="784CC6CF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b/>
                <w:color w:val="000000"/>
                <w:sz w:val="24"/>
                <w:szCs w:val="28"/>
              </w:rPr>
              <w:t>SS, млн долл.²</w:t>
            </w:r>
          </w:p>
        </w:tc>
        <w:tc>
          <w:tcPr>
            <w:tcW w:w="679" w:type="dxa"/>
          </w:tcPr>
          <w:p w14:paraId="3473E2B2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b/>
                <w:color w:val="000000"/>
                <w:sz w:val="24"/>
                <w:szCs w:val="28"/>
              </w:rPr>
              <w:t>df</w:t>
            </w:r>
          </w:p>
        </w:tc>
        <w:tc>
          <w:tcPr>
            <w:tcW w:w="1912" w:type="dxa"/>
          </w:tcPr>
          <w:p w14:paraId="5CCC84EE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b/>
                <w:color w:val="000000"/>
                <w:sz w:val="24"/>
                <w:szCs w:val="28"/>
              </w:rPr>
              <w:t>MS, млн долл.²</w:t>
            </w:r>
          </w:p>
        </w:tc>
        <w:tc>
          <w:tcPr>
            <w:tcW w:w="1161" w:type="dxa"/>
          </w:tcPr>
          <w:p w14:paraId="2D147621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b/>
                <w:color w:val="000000"/>
                <w:sz w:val="24"/>
                <w:szCs w:val="28"/>
              </w:rPr>
              <w:t>F</w:t>
            </w:r>
          </w:p>
        </w:tc>
        <w:tc>
          <w:tcPr>
            <w:tcW w:w="1639" w:type="dxa"/>
          </w:tcPr>
          <w:p w14:paraId="05049766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b/>
                <w:color w:val="000000"/>
                <w:sz w:val="24"/>
                <w:szCs w:val="28"/>
              </w:rPr>
              <w:t>p-value</w:t>
            </w:r>
          </w:p>
        </w:tc>
      </w:tr>
      <w:tr w:rsidR="00B54093" w:rsidRPr="00C06A8C" w14:paraId="52B3A07C" w14:textId="77777777" w:rsidTr="00C06A8C">
        <w:tc>
          <w:tcPr>
            <w:tcW w:w="2122" w:type="dxa"/>
          </w:tcPr>
          <w:p w14:paraId="1961A73A" w14:textId="77777777" w:rsidR="00B54093" w:rsidRPr="00C06A8C" w:rsidRDefault="00000000">
            <w:pPr>
              <w:spacing w:before="40" w:after="40" w:line="240" w:lineRule="auto"/>
              <w:ind w:firstLine="0"/>
              <w:jc w:val="left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Между группами</w:t>
            </w:r>
          </w:p>
        </w:tc>
        <w:tc>
          <w:tcPr>
            <w:tcW w:w="1842" w:type="dxa"/>
          </w:tcPr>
          <w:p w14:paraId="52591ADC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5 141,1718</w:t>
            </w:r>
          </w:p>
        </w:tc>
        <w:tc>
          <w:tcPr>
            <w:tcW w:w="679" w:type="dxa"/>
          </w:tcPr>
          <w:p w14:paraId="3F684C01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2</w:t>
            </w:r>
          </w:p>
        </w:tc>
        <w:tc>
          <w:tcPr>
            <w:tcW w:w="1912" w:type="dxa"/>
          </w:tcPr>
          <w:p w14:paraId="1F38934A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2 570,5859</w:t>
            </w:r>
          </w:p>
        </w:tc>
        <w:tc>
          <w:tcPr>
            <w:tcW w:w="1161" w:type="dxa"/>
          </w:tcPr>
          <w:p w14:paraId="587737F3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67,9541</w:t>
            </w:r>
          </w:p>
        </w:tc>
        <w:tc>
          <w:tcPr>
            <w:tcW w:w="1639" w:type="dxa"/>
          </w:tcPr>
          <w:p w14:paraId="70AA5CB6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3,395e-23</w:t>
            </w:r>
          </w:p>
        </w:tc>
      </w:tr>
      <w:tr w:rsidR="00B54093" w:rsidRPr="00C06A8C" w14:paraId="1439F876" w14:textId="77777777" w:rsidTr="00C06A8C">
        <w:tc>
          <w:tcPr>
            <w:tcW w:w="2122" w:type="dxa"/>
          </w:tcPr>
          <w:p w14:paraId="5020A451" w14:textId="77777777" w:rsidR="00B54093" w:rsidRPr="00C06A8C" w:rsidRDefault="00000000">
            <w:pPr>
              <w:spacing w:before="40" w:after="40" w:line="240" w:lineRule="auto"/>
              <w:ind w:firstLine="0"/>
              <w:jc w:val="left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Внутри групп</w:t>
            </w:r>
          </w:p>
        </w:tc>
        <w:tc>
          <w:tcPr>
            <w:tcW w:w="1842" w:type="dxa"/>
          </w:tcPr>
          <w:p w14:paraId="0F4C8727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7 490,0009</w:t>
            </w:r>
          </w:p>
        </w:tc>
        <w:tc>
          <w:tcPr>
            <w:tcW w:w="679" w:type="dxa"/>
          </w:tcPr>
          <w:p w14:paraId="05E9A0D6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198</w:t>
            </w:r>
          </w:p>
        </w:tc>
        <w:tc>
          <w:tcPr>
            <w:tcW w:w="1912" w:type="dxa"/>
          </w:tcPr>
          <w:p w14:paraId="6ECBF806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37,8283</w:t>
            </w:r>
          </w:p>
        </w:tc>
        <w:tc>
          <w:tcPr>
            <w:tcW w:w="1161" w:type="dxa"/>
          </w:tcPr>
          <w:p w14:paraId="21F6E68F" w14:textId="5A321AAC" w:rsidR="00B54093" w:rsidRPr="00C06A8C" w:rsidRDefault="0026279E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–</w:t>
            </w:r>
          </w:p>
        </w:tc>
        <w:tc>
          <w:tcPr>
            <w:tcW w:w="1639" w:type="dxa"/>
          </w:tcPr>
          <w:p w14:paraId="17F7B07A" w14:textId="67A6549E" w:rsidR="00B54093" w:rsidRPr="00C06A8C" w:rsidRDefault="0026279E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–</w:t>
            </w:r>
          </w:p>
        </w:tc>
      </w:tr>
      <w:tr w:rsidR="00B54093" w:rsidRPr="00C06A8C" w14:paraId="01CDA14C" w14:textId="77777777" w:rsidTr="00C06A8C">
        <w:tc>
          <w:tcPr>
            <w:tcW w:w="2122" w:type="dxa"/>
          </w:tcPr>
          <w:p w14:paraId="0EFD8CEE" w14:textId="77777777" w:rsidR="00B54093" w:rsidRPr="00C06A8C" w:rsidRDefault="00000000">
            <w:pPr>
              <w:spacing w:before="40" w:after="40" w:line="240" w:lineRule="auto"/>
              <w:ind w:firstLine="0"/>
              <w:jc w:val="left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Общая</w:t>
            </w:r>
          </w:p>
        </w:tc>
        <w:tc>
          <w:tcPr>
            <w:tcW w:w="1842" w:type="dxa"/>
          </w:tcPr>
          <w:p w14:paraId="30143392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12 631,1727</w:t>
            </w:r>
          </w:p>
        </w:tc>
        <w:tc>
          <w:tcPr>
            <w:tcW w:w="679" w:type="dxa"/>
          </w:tcPr>
          <w:p w14:paraId="120B28DB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200</w:t>
            </w:r>
          </w:p>
        </w:tc>
        <w:tc>
          <w:tcPr>
            <w:tcW w:w="1912" w:type="dxa"/>
          </w:tcPr>
          <w:p w14:paraId="512B119B" w14:textId="3EB0216F" w:rsidR="00B54093" w:rsidRPr="00C06A8C" w:rsidRDefault="0026279E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–</w:t>
            </w:r>
          </w:p>
        </w:tc>
        <w:tc>
          <w:tcPr>
            <w:tcW w:w="1161" w:type="dxa"/>
          </w:tcPr>
          <w:p w14:paraId="7C4F3C0D" w14:textId="34201A35" w:rsidR="00B54093" w:rsidRPr="00C06A8C" w:rsidRDefault="0026279E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–</w:t>
            </w:r>
          </w:p>
        </w:tc>
        <w:tc>
          <w:tcPr>
            <w:tcW w:w="1639" w:type="dxa"/>
          </w:tcPr>
          <w:p w14:paraId="06BFA946" w14:textId="0D5D5C72" w:rsidR="00B54093" w:rsidRPr="00C06A8C" w:rsidRDefault="0026279E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–</w:t>
            </w:r>
          </w:p>
        </w:tc>
      </w:tr>
    </w:tbl>
    <w:p w14:paraId="48B1A34C" w14:textId="77777777" w:rsidR="00B54093" w:rsidRDefault="00B54093">
      <w:pPr>
        <w:spacing w:after="40" w:line="120" w:lineRule="auto"/>
      </w:pPr>
    </w:p>
    <w:p w14:paraId="00E110FE" w14:textId="77777777" w:rsidR="0046239B" w:rsidRDefault="0046239B">
      <w:pPr>
        <w:rPr>
          <w:rFonts w:eastAsia="Times New Roman"/>
          <w:color w:val="000000"/>
          <w:lang w:val="en-US"/>
        </w:rPr>
      </w:pPr>
    </w:p>
    <w:p w14:paraId="61D26769" w14:textId="0FC12CD1" w:rsidR="00B54093" w:rsidRDefault="00000000">
      <w:proofErr w:type="spellStart"/>
      <w:r>
        <w:rPr>
          <w:rFonts w:eastAsia="Times New Roman"/>
          <w:color w:val="000000"/>
        </w:rPr>
        <w:t>Fнабл</w:t>
      </w:r>
      <w:proofErr w:type="spellEnd"/>
      <w:r>
        <w:rPr>
          <w:rFonts w:eastAsia="Times New Roman"/>
          <w:color w:val="000000"/>
        </w:rPr>
        <w:t xml:space="preserve"> = 67,9541, </w:t>
      </w:r>
      <w:proofErr w:type="spellStart"/>
      <w:r>
        <w:rPr>
          <w:rFonts w:eastAsia="Times New Roman"/>
          <w:color w:val="000000"/>
        </w:rPr>
        <w:t>F</w:t>
      </w:r>
      <w:proofErr w:type="gramStart"/>
      <w:r>
        <w:rPr>
          <w:rFonts w:eastAsia="Times New Roman"/>
          <w:color w:val="000000"/>
        </w:rPr>
        <w:t>крит</w:t>
      </w:r>
      <w:proofErr w:type="spellEnd"/>
      <w:r>
        <w:rPr>
          <w:rFonts w:eastAsia="Times New Roman"/>
          <w:color w:val="000000"/>
        </w:rPr>
        <w:t>(</w:t>
      </w:r>
      <w:proofErr w:type="gramEnd"/>
      <w:r>
        <w:rPr>
          <w:rFonts w:eastAsia="Times New Roman"/>
          <w:color w:val="000000"/>
        </w:rPr>
        <w:t>2; 198; 0,95) = 3,0415; p = 3,395e-23. F</w:t>
      </w:r>
      <w:proofErr w:type="gramStart"/>
      <w:r>
        <w:rPr>
          <w:rFonts w:eastAsia="Times New Roman"/>
          <w:color w:val="000000"/>
        </w:rPr>
        <w:t>набл &gt;</w:t>
      </w:r>
      <w:proofErr w:type="gramEnd"/>
      <w:r>
        <w:rPr>
          <w:rFonts w:eastAsia="Times New Roman"/>
          <w:color w:val="000000"/>
        </w:rPr>
        <w:t xml:space="preserve"> Fкрит и p </w:t>
      </w:r>
      <w:proofErr w:type="gramStart"/>
      <w:r>
        <w:rPr>
          <w:rFonts w:eastAsia="Times New Roman"/>
          <w:color w:val="000000"/>
        </w:rPr>
        <w:t>&lt; 0</w:t>
      </w:r>
      <w:proofErr w:type="gramEnd"/>
      <w:r>
        <w:rPr>
          <w:rFonts w:eastAsia="Times New Roman"/>
          <w:color w:val="000000"/>
        </w:rPr>
        <w:t>,05, поэтому нулевая гипотеза равенства всех средних отвергается. С учётом нарушенных предпосылок этот вывод необходимо проверить устойчивыми методами.</w:t>
      </w:r>
    </w:p>
    <w:p w14:paraId="5FD61EF4" w14:textId="77777777" w:rsidR="00B54093" w:rsidRDefault="00000000">
      <w:pPr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t>Доля межгрупповой вариации η² = SSмеж / SSобщ = 0,4070 (40,70% общего разброса цены). Скорректированная оценка ω² = [SSмеж − (k − 1)MSвнутр] / [SSобщ + MSвнутр] = 0,3998. Это характеристики связи в выборке, а не доля доказанного причинного влияния привода.</w:t>
      </w:r>
    </w:p>
    <w:p w14:paraId="14240FEA" w14:textId="77777777" w:rsidR="00C06A8C" w:rsidRPr="00C06A8C" w:rsidRDefault="00C06A8C">
      <w:pPr>
        <w:rPr>
          <w:lang w:val="en-US"/>
        </w:rPr>
      </w:pPr>
    </w:p>
    <w:p w14:paraId="346E617D" w14:textId="77777777" w:rsidR="00B54093" w:rsidRDefault="00000000">
      <w:pPr>
        <w:pStyle w:val="2"/>
        <w:rPr>
          <w:rFonts w:eastAsia="Times New Roman" w:cs="Times New Roman"/>
          <w:lang w:val="en-US"/>
        </w:rPr>
      </w:pPr>
      <w:bookmarkStart w:id="11" w:name="_Toc242436776"/>
      <w:r>
        <w:rPr>
          <w:rFonts w:eastAsia="Times New Roman" w:cs="Times New Roman"/>
        </w:rPr>
        <w:t>6.2 Проверка устойчивости: ANOVA Уэлча</w:t>
      </w:r>
      <w:bookmarkEnd w:id="11"/>
    </w:p>
    <w:p w14:paraId="328166E5" w14:textId="77777777" w:rsidR="00C06A8C" w:rsidRPr="00C06A8C" w:rsidRDefault="00C06A8C" w:rsidP="00C06A8C">
      <w:pPr>
        <w:rPr>
          <w:lang w:val="en-US"/>
        </w:rPr>
      </w:pPr>
    </w:p>
    <w:p w14:paraId="099ED301" w14:textId="77777777" w:rsidR="00B54093" w:rsidRDefault="00000000">
      <w:pPr>
        <w:keepNext/>
        <w:spacing w:before="80" w:after="80" w:line="240" w:lineRule="auto"/>
        <w:ind w:firstLine="0"/>
        <w:jc w:val="right"/>
      </w:pPr>
      <w:r>
        <w:rPr>
          <w:rFonts w:eastAsia="Times New Roman"/>
          <w:color w:val="000000"/>
        </w:rPr>
        <w:lastRenderedPageBreak/>
        <w:t>Таблица 7. Однофакторный анализ Уэлча при неодинаковых дисперсиях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B54093" w:rsidRPr="00C06A8C" w14:paraId="3139120B" w14:textId="77777777" w:rsidTr="00C06A8C">
        <w:tc>
          <w:tcPr>
            <w:tcW w:w="1871" w:type="dxa"/>
          </w:tcPr>
          <w:p w14:paraId="2D1171A1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b/>
                <w:color w:val="000000"/>
                <w:sz w:val="24"/>
                <w:szCs w:val="28"/>
              </w:rPr>
              <w:t>F Уэлча</w:t>
            </w:r>
          </w:p>
        </w:tc>
        <w:tc>
          <w:tcPr>
            <w:tcW w:w="1871" w:type="dxa"/>
          </w:tcPr>
          <w:p w14:paraId="11410409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b/>
                <w:color w:val="000000"/>
                <w:sz w:val="24"/>
                <w:szCs w:val="28"/>
              </w:rPr>
              <w:t>df₁</w:t>
            </w:r>
          </w:p>
        </w:tc>
        <w:tc>
          <w:tcPr>
            <w:tcW w:w="1871" w:type="dxa"/>
          </w:tcPr>
          <w:p w14:paraId="064478E2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b/>
                <w:color w:val="000000"/>
                <w:sz w:val="24"/>
                <w:szCs w:val="28"/>
              </w:rPr>
              <w:t>df₂</w:t>
            </w:r>
          </w:p>
        </w:tc>
        <w:tc>
          <w:tcPr>
            <w:tcW w:w="1871" w:type="dxa"/>
          </w:tcPr>
          <w:p w14:paraId="0BDE1EA4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b/>
                <w:color w:val="000000"/>
                <w:sz w:val="24"/>
                <w:szCs w:val="28"/>
              </w:rPr>
              <w:t>Fкрит</w:t>
            </w:r>
          </w:p>
        </w:tc>
        <w:tc>
          <w:tcPr>
            <w:tcW w:w="1871" w:type="dxa"/>
          </w:tcPr>
          <w:p w14:paraId="634A3751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b/>
                <w:color w:val="000000"/>
                <w:sz w:val="24"/>
                <w:szCs w:val="28"/>
              </w:rPr>
              <w:t>p-value</w:t>
            </w:r>
          </w:p>
        </w:tc>
      </w:tr>
      <w:tr w:rsidR="00B54093" w:rsidRPr="00C06A8C" w14:paraId="569D0C39" w14:textId="77777777" w:rsidTr="00C06A8C">
        <w:tc>
          <w:tcPr>
            <w:tcW w:w="1871" w:type="dxa"/>
          </w:tcPr>
          <w:p w14:paraId="7575EDE2" w14:textId="77777777" w:rsidR="00B54093" w:rsidRPr="00C06A8C" w:rsidRDefault="00000000">
            <w:pPr>
              <w:spacing w:before="40" w:after="40" w:line="240" w:lineRule="auto"/>
              <w:ind w:firstLine="0"/>
              <w:jc w:val="left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44,7198</w:t>
            </w:r>
          </w:p>
        </w:tc>
        <w:tc>
          <w:tcPr>
            <w:tcW w:w="1871" w:type="dxa"/>
          </w:tcPr>
          <w:p w14:paraId="4833F8A7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2</w:t>
            </w:r>
          </w:p>
        </w:tc>
        <w:tc>
          <w:tcPr>
            <w:tcW w:w="1871" w:type="dxa"/>
          </w:tcPr>
          <w:p w14:paraId="0CD6FAC2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19,3559</w:t>
            </w:r>
          </w:p>
        </w:tc>
        <w:tc>
          <w:tcPr>
            <w:tcW w:w="1871" w:type="dxa"/>
          </w:tcPr>
          <w:p w14:paraId="2E5EA105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3,5112</w:t>
            </w:r>
          </w:p>
        </w:tc>
        <w:tc>
          <w:tcPr>
            <w:tcW w:w="1871" w:type="dxa"/>
          </w:tcPr>
          <w:p w14:paraId="7F540DA9" w14:textId="77777777" w:rsidR="00B54093" w:rsidRPr="00C06A8C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C06A8C">
              <w:rPr>
                <w:rFonts w:eastAsia="Times New Roman"/>
                <w:color w:val="000000"/>
                <w:sz w:val="24"/>
                <w:szCs w:val="28"/>
              </w:rPr>
              <w:t>5,540e-08</w:t>
            </w:r>
          </w:p>
        </w:tc>
      </w:tr>
    </w:tbl>
    <w:p w14:paraId="61EABC0C" w14:textId="77777777" w:rsidR="00B54093" w:rsidRDefault="00B54093">
      <w:pPr>
        <w:spacing w:after="40" w:line="120" w:lineRule="auto"/>
      </w:pPr>
    </w:p>
    <w:p w14:paraId="053D144B" w14:textId="77777777" w:rsidR="00B54093" w:rsidRDefault="00000000">
      <w:r>
        <w:rPr>
          <w:rFonts w:eastAsia="Times New Roman"/>
          <w:color w:val="000000"/>
        </w:rPr>
        <w:t>Уэлч также отвергает H₀: p = 5,540e-08 &lt; 0,05. Следовательно, вывод о различии средних сохраняется при отказе от предположения об одинаковых дисперсиях.</w:t>
      </w:r>
    </w:p>
    <w:p w14:paraId="1340455C" w14:textId="77777777" w:rsidR="00B54093" w:rsidRDefault="00000000">
      <w:pPr>
        <w:keepNext/>
        <w:spacing w:before="80" w:after="80" w:line="240" w:lineRule="auto"/>
        <w:ind w:firstLine="0"/>
        <w:jc w:val="right"/>
      </w:pPr>
      <w:r>
        <w:rPr>
          <w:rFonts w:eastAsia="Times New Roman"/>
          <w:color w:val="000000"/>
        </w:rPr>
        <w:t>Таблица 8. Попарные двусторонние t-тесты Уэлча с поправкой Холма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1594"/>
        <w:gridCol w:w="2287"/>
        <w:gridCol w:w="1247"/>
        <w:gridCol w:w="1247"/>
        <w:gridCol w:w="1871"/>
        <w:gridCol w:w="1109"/>
      </w:tblGrid>
      <w:tr w:rsidR="00B54093" w:rsidRPr="0046239B" w14:paraId="5A2A2CFD" w14:textId="77777777" w:rsidTr="0046239B">
        <w:tc>
          <w:tcPr>
            <w:tcW w:w="1594" w:type="dxa"/>
          </w:tcPr>
          <w:p w14:paraId="23B1922C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8"/>
              </w:rPr>
              <w:t>Пара</w:t>
            </w:r>
          </w:p>
        </w:tc>
        <w:tc>
          <w:tcPr>
            <w:tcW w:w="2287" w:type="dxa"/>
          </w:tcPr>
          <w:p w14:paraId="6E415ADA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8"/>
              </w:rPr>
              <w:t>Разность средних, долл.</w:t>
            </w:r>
          </w:p>
        </w:tc>
        <w:tc>
          <w:tcPr>
            <w:tcW w:w="1247" w:type="dxa"/>
          </w:tcPr>
          <w:p w14:paraId="5C47583A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8"/>
              </w:rPr>
              <w:t>t</w:t>
            </w:r>
          </w:p>
        </w:tc>
        <w:tc>
          <w:tcPr>
            <w:tcW w:w="1247" w:type="dxa"/>
          </w:tcPr>
          <w:p w14:paraId="38108CCD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8"/>
              </w:rPr>
              <w:t>df</w:t>
            </w:r>
          </w:p>
        </w:tc>
        <w:tc>
          <w:tcPr>
            <w:tcW w:w="1871" w:type="dxa"/>
          </w:tcPr>
          <w:p w14:paraId="6DF6653E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8"/>
              </w:rPr>
              <w:t>p Холма</w:t>
            </w:r>
          </w:p>
        </w:tc>
        <w:tc>
          <w:tcPr>
            <w:tcW w:w="1109" w:type="dxa"/>
          </w:tcPr>
          <w:p w14:paraId="2096F463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8"/>
              </w:rPr>
              <w:t>Значимо</w:t>
            </w:r>
          </w:p>
        </w:tc>
      </w:tr>
      <w:tr w:rsidR="00B54093" w:rsidRPr="0046239B" w14:paraId="528DB923" w14:textId="77777777" w:rsidTr="0046239B">
        <w:tc>
          <w:tcPr>
            <w:tcW w:w="1594" w:type="dxa"/>
          </w:tcPr>
          <w:p w14:paraId="1F0CDA80" w14:textId="77777777" w:rsidR="00B54093" w:rsidRPr="0046239B" w:rsidRDefault="00000000">
            <w:pPr>
              <w:spacing w:before="40" w:after="40" w:line="240" w:lineRule="auto"/>
              <w:ind w:firstLine="0"/>
              <w:jc w:val="left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4wd − fwd</w:t>
            </w:r>
          </w:p>
        </w:tc>
        <w:tc>
          <w:tcPr>
            <w:tcW w:w="2287" w:type="dxa"/>
          </w:tcPr>
          <w:p w14:paraId="4B272C41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996,22</w:t>
            </w:r>
          </w:p>
        </w:tc>
        <w:tc>
          <w:tcPr>
            <w:tcW w:w="1247" w:type="dxa"/>
          </w:tcPr>
          <w:p w14:paraId="38D98597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0,8283</w:t>
            </w:r>
          </w:p>
        </w:tc>
        <w:tc>
          <w:tcPr>
            <w:tcW w:w="1247" w:type="dxa"/>
          </w:tcPr>
          <w:p w14:paraId="0BE6D2BE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8,015</w:t>
            </w:r>
          </w:p>
        </w:tc>
        <w:tc>
          <w:tcPr>
            <w:tcW w:w="1871" w:type="dxa"/>
          </w:tcPr>
          <w:p w14:paraId="312F712E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0,43145</w:t>
            </w:r>
          </w:p>
        </w:tc>
        <w:tc>
          <w:tcPr>
            <w:tcW w:w="1109" w:type="dxa"/>
          </w:tcPr>
          <w:p w14:paraId="0415C75C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нет</w:t>
            </w:r>
          </w:p>
        </w:tc>
      </w:tr>
      <w:tr w:rsidR="00B54093" w:rsidRPr="0046239B" w14:paraId="66345B5E" w14:textId="77777777" w:rsidTr="0046239B">
        <w:tc>
          <w:tcPr>
            <w:tcW w:w="1594" w:type="dxa"/>
          </w:tcPr>
          <w:p w14:paraId="22044DB5" w14:textId="77777777" w:rsidR="00B54093" w:rsidRPr="0046239B" w:rsidRDefault="00000000">
            <w:pPr>
              <w:spacing w:before="40" w:after="40" w:line="240" w:lineRule="auto"/>
              <w:ind w:firstLine="0"/>
              <w:jc w:val="left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4wd − rwd</w:t>
            </w:r>
          </w:p>
        </w:tc>
        <w:tc>
          <w:tcPr>
            <w:tcW w:w="2287" w:type="dxa"/>
          </w:tcPr>
          <w:p w14:paraId="1A25D200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-9 516,61</w:t>
            </w:r>
          </w:p>
        </w:tc>
        <w:tc>
          <w:tcPr>
            <w:tcW w:w="1247" w:type="dxa"/>
          </w:tcPr>
          <w:p w14:paraId="37F61B26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-6,0781</w:t>
            </w:r>
          </w:p>
        </w:tc>
        <w:tc>
          <w:tcPr>
            <w:tcW w:w="1247" w:type="dxa"/>
          </w:tcPr>
          <w:p w14:paraId="777C4FC7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21,672</w:t>
            </w:r>
          </w:p>
        </w:tc>
        <w:tc>
          <w:tcPr>
            <w:tcW w:w="1871" w:type="dxa"/>
          </w:tcPr>
          <w:p w14:paraId="770D705D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8,663e-06</w:t>
            </w:r>
          </w:p>
        </w:tc>
        <w:tc>
          <w:tcPr>
            <w:tcW w:w="1109" w:type="dxa"/>
          </w:tcPr>
          <w:p w14:paraId="599C8F5A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да</w:t>
            </w:r>
          </w:p>
        </w:tc>
      </w:tr>
      <w:tr w:rsidR="00B54093" w:rsidRPr="0046239B" w14:paraId="559A2F5D" w14:textId="77777777" w:rsidTr="0046239B">
        <w:tc>
          <w:tcPr>
            <w:tcW w:w="1594" w:type="dxa"/>
          </w:tcPr>
          <w:p w14:paraId="01A1FFAA" w14:textId="77777777" w:rsidR="00B54093" w:rsidRPr="0046239B" w:rsidRDefault="00000000">
            <w:pPr>
              <w:spacing w:before="40" w:after="40" w:line="240" w:lineRule="auto"/>
              <w:ind w:firstLine="0"/>
              <w:jc w:val="left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fwd − rwd</w:t>
            </w:r>
          </w:p>
        </w:tc>
        <w:tc>
          <w:tcPr>
            <w:tcW w:w="2287" w:type="dxa"/>
          </w:tcPr>
          <w:p w14:paraId="3ED9E06B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-10 512,83</w:t>
            </w:r>
          </w:p>
        </w:tc>
        <w:tc>
          <w:tcPr>
            <w:tcW w:w="1247" w:type="dxa"/>
          </w:tcPr>
          <w:p w14:paraId="47834389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-9,6178</w:t>
            </w:r>
          </w:p>
        </w:tc>
        <w:tc>
          <w:tcPr>
            <w:tcW w:w="1247" w:type="dxa"/>
          </w:tcPr>
          <w:p w14:paraId="11C2BBD5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86,907</w:t>
            </w:r>
          </w:p>
        </w:tc>
        <w:tc>
          <w:tcPr>
            <w:tcW w:w="1871" w:type="dxa"/>
          </w:tcPr>
          <w:p w14:paraId="76ACA4C8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7,395e-15</w:t>
            </w:r>
          </w:p>
        </w:tc>
        <w:tc>
          <w:tcPr>
            <w:tcW w:w="1109" w:type="dxa"/>
          </w:tcPr>
          <w:p w14:paraId="583A74A8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да</w:t>
            </w:r>
          </w:p>
        </w:tc>
      </w:tr>
    </w:tbl>
    <w:p w14:paraId="1717F6ED" w14:textId="77777777" w:rsidR="00B54093" w:rsidRDefault="00B54093">
      <w:pPr>
        <w:spacing w:after="40" w:line="120" w:lineRule="auto"/>
      </w:pPr>
    </w:p>
    <w:p w14:paraId="6BD2C44A" w14:textId="77777777" w:rsidR="0046239B" w:rsidRDefault="0046239B">
      <w:pPr>
        <w:rPr>
          <w:rFonts w:eastAsia="Times New Roman"/>
          <w:color w:val="000000"/>
          <w:lang w:val="en-US"/>
        </w:rPr>
      </w:pPr>
    </w:p>
    <w:p w14:paraId="0D68AA68" w14:textId="4F6EE1A1" w:rsidR="0046239B" w:rsidRDefault="00000000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Попарные сравнения выполнены дополнительно, чтобы определить источник различий. Поправка Холма контролирует ошибку первого рода в семействе трёх сравнений. Средняя цена rwd выше средней цены 4wd на 9 516,61 долл. и fwd на 10 512,83 долл.; оба различия значимы после поправки. Различие 4wd и fwd незначимо. Это не означает, что их генеральные средние доказанно равны.</w:t>
      </w:r>
    </w:p>
    <w:p w14:paraId="7B04AE50" w14:textId="61C6792B" w:rsidR="00B54093" w:rsidRPr="0046239B" w:rsidRDefault="0046239B" w:rsidP="0046239B">
      <w:pPr>
        <w:spacing w:after="160" w:line="259" w:lineRule="auto"/>
        <w:ind w:firstLine="0"/>
        <w:jc w:val="left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br w:type="page"/>
      </w:r>
    </w:p>
    <w:p w14:paraId="035E1620" w14:textId="77777777" w:rsidR="00B54093" w:rsidRDefault="00000000">
      <w:pPr>
        <w:pStyle w:val="1"/>
        <w:rPr>
          <w:rFonts w:eastAsia="Times New Roman" w:cs="Times New Roman"/>
          <w:lang w:val="en-US"/>
        </w:rPr>
      </w:pPr>
      <w:bookmarkStart w:id="12" w:name="_Toc242436777"/>
      <w:r>
        <w:rPr>
          <w:rFonts w:eastAsia="Times New Roman" w:cs="Times New Roman"/>
        </w:rPr>
        <w:lastRenderedPageBreak/>
        <w:t xml:space="preserve">7 Результаты критерия </w:t>
      </w:r>
      <w:proofErr w:type="spellStart"/>
      <w:r>
        <w:rPr>
          <w:rFonts w:eastAsia="Times New Roman" w:cs="Times New Roman"/>
        </w:rPr>
        <w:t>Краскела</w:t>
      </w:r>
      <w:proofErr w:type="spellEnd"/>
      <w:r>
        <w:rPr>
          <w:rFonts w:eastAsia="Times New Roman" w:cs="Times New Roman"/>
        </w:rPr>
        <w:t>–Уоллиса</w:t>
      </w:r>
      <w:bookmarkEnd w:id="12"/>
    </w:p>
    <w:p w14:paraId="65F32C6B" w14:textId="77777777" w:rsidR="0046239B" w:rsidRPr="0046239B" w:rsidRDefault="0046239B" w:rsidP="0046239B">
      <w:pPr>
        <w:rPr>
          <w:lang w:val="en-US"/>
        </w:rPr>
      </w:pPr>
    </w:p>
    <w:p w14:paraId="4B8381E5" w14:textId="77777777" w:rsidR="00B54093" w:rsidRDefault="00000000">
      <w:r>
        <w:rPr>
          <w:rFonts w:eastAsia="Times New Roman"/>
          <w:color w:val="000000"/>
        </w:rPr>
        <w:t>Пункт 9 задания. Все 201 значение цены ранжировано совместно от меньшего к большему. Совпадающим ценам назначены средние ранги; затем рассчитаны суммы рангов по группам.</w:t>
      </w:r>
    </w:p>
    <w:p w14:paraId="0F1B17D8" w14:textId="77777777" w:rsidR="00B54093" w:rsidRDefault="00000000">
      <w:pPr>
        <w:keepLines/>
        <w:spacing w:before="80" w:after="80" w:line="240" w:lineRule="auto"/>
        <w:ind w:firstLine="0"/>
        <w:jc w:val="center"/>
      </w:pPr>
      <w:r>
        <w:rPr>
          <w:rFonts w:eastAsia="Times New Roman"/>
          <w:i/>
          <w:color w:val="000000"/>
          <w:sz w:val="24"/>
        </w:rPr>
        <w:t>H* = [12 / (N(N + 1))] Σ(Rⱼ² / nⱼ) − 3(N + 1)</w:t>
      </w:r>
    </w:p>
    <w:p w14:paraId="1D6E714B" w14:textId="77777777" w:rsidR="00B54093" w:rsidRDefault="00000000">
      <w:pPr>
        <w:keepLines/>
        <w:spacing w:before="80" w:after="80" w:line="240" w:lineRule="auto"/>
        <w:ind w:firstLine="0"/>
        <w:jc w:val="center"/>
      </w:pPr>
      <w:r>
        <w:rPr>
          <w:rFonts w:eastAsia="Times New Roman"/>
          <w:i/>
          <w:color w:val="000000"/>
          <w:sz w:val="24"/>
        </w:rPr>
        <w:t>C = 1 − Σ(t³ − t)/(N³ − N);     H = H* / C</w:t>
      </w:r>
    </w:p>
    <w:p w14:paraId="30FD0A16" w14:textId="7E849D8A" w:rsidR="00B54093" w:rsidRPr="0046239B" w:rsidRDefault="00000000">
      <w:pPr>
        <w:rPr>
          <w:lang w:val="en-US"/>
        </w:rPr>
      </w:pPr>
      <w:r>
        <w:rPr>
          <w:rFonts w:eastAsia="Times New Roman"/>
          <w:color w:val="000000"/>
        </w:rPr>
        <w:t xml:space="preserve">Rⱼ </w:t>
      </w:r>
      <w:r w:rsidR="0026279E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сумма рангов группы j, t </w:t>
      </w:r>
      <w:r w:rsidR="0026279E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число повторений одной цены, C </w:t>
      </w:r>
      <w:r w:rsidR="0026279E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поправка на совпадающие значения. Статистика H сравнивается с распределением χ² с k − 1 = 2 степенями свободы.</w:t>
      </w:r>
    </w:p>
    <w:p w14:paraId="7678BE89" w14:textId="77777777" w:rsidR="00B54093" w:rsidRDefault="00000000">
      <w:pPr>
        <w:keepNext/>
        <w:spacing w:before="80" w:after="80" w:line="240" w:lineRule="auto"/>
        <w:ind w:firstLine="0"/>
        <w:jc w:val="right"/>
      </w:pPr>
      <w:r>
        <w:rPr>
          <w:rFonts w:eastAsia="Times New Roman"/>
          <w:color w:val="000000"/>
        </w:rPr>
        <w:t>Таблица 9. Ранги цены по типу привода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B54093" w:rsidRPr="0046239B" w14:paraId="1AC39935" w14:textId="77777777" w:rsidTr="0046239B">
        <w:tc>
          <w:tcPr>
            <w:tcW w:w="2339" w:type="dxa"/>
          </w:tcPr>
          <w:p w14:paraId="11329817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4"/>
              </w:rPr>
              <w:t>Тип привода</w:t>
            </w:r>
          </w:p>
        </w:tc>
        <w:tc>
          <w:tcPr>
            <w:tcW w:w="2339" w:type="dxa"/>
          </w:tcPr>
          <w:p w14:paraId="5D0169D1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4"/>
              </w:rPr>
              <w:t>n</w:t>
            </w:r>
          </w:p>
        </w:tc>
        <w:tc>
          <w:tcPr>
            <w:tcW w:w="2339" w:type="dxa"/>
          </w:tcPr>
          <w:p w14:paraId="1A45715C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4"/>
              </w:rPr>
              <w:t>Сумма рангов</w:t>
            </w:r>
          </w:p>
        </w:tc>
        <w:tc>
          <w:tcPr>
            <w:tcW w:w="2339" w:type="dxa"/>
          </w:tcPr>
          <w:p w14:paraId="751AA89E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4"/>
              </w:rPr>
              <w:t>Средний ранг</w:t>
            </w:r>
          </w:p>
        </w:tc>
      </w:tr>
      <w:tr w:rsidR="00B54093" w:rsidRPr="0046239B" w14:paraId="372F1F09" w14:textId="77777777" w:rsidTr="0046239B">
        <w:tc>
          <w:tcPr>
            <w:tcW w:w="2339" w:type="dxa"/>
          </w:tcPr>
          <w:p w14:paraId="5CD937A1" w14:textId="77777777" w:rsidR="00B54093" w:rsidRPr="0046239B" w:rsidRDefault="00000000">
            <w:pPr>
              <w:spacing w:before="40" w:after="40" w:line="240" w:lineRule="auto"/>
              <w:ind w:firstLine="0"/>
              <w:jc w:val="left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4wd</w:t>
            </w:r>
          </w:p>
        </w:tc>
        <w:tc>
          <w:tcPr>
            <w:tcW w:w="2339" w:type="dxa"/>
          </w:tcPr>
          <w:p w14:paraId="1438103B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339" w:type="dxa"/>
          </w:tcPr>
          <w:p w14:paraId="45D35AC2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707,5</w:t>
            </w:r>
          </w:p>
        </w:tc>
        <w:tc>
          <w:tcPr>
            <w:tcW w:w="2339" w:type="dxa"/>
          </w:tcPr>
          <w:p w14:paraId="584DAE93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88,438</w:t>
            </w:r>
          </w:p>
        </w:tc>
      </w:tr>
      <w:tr w:rsidR="00B54093" w:rsidRPr="0046239B" w14:paraId="7CB52FAB" w14:textId="77777777" w:rsidTr="0046239B">
        <w:tc>
          <w:tcPr>
            <w:tcW w:w="2339" w:type="dxa"/>
          </w:tcPr>
          <w:p w14:paraId="25C669BF" w14:textId="77777777" w:rsidR="00B54093" w:rsidRPr="0046239B" w:rsidRDefault="00000000">
            <w:pPr>
              <w:spacing w:before="40" w:after="40" w:line="240" w:lineRule="auto"/>
              <w:ind w:firstLine="0"/>
              <w:jc w:val="left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fwd</w:t>
            </w:r>
          </w:p>
        </w:tc>
        <w:tc>
          <w:tcPr>
            <w:tcW w:w="2339" w:type="dxa"/>
          </w:tcPr>
          <w:p w14:paraId="47D3972F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118</w:t>
            </w:r>
          </w:p>
        </w:tc>
        <w:tc>
          <w:tcPr>
            <w:tcW w:w="2339" w:type="dxa"/>
          </w:tcPr>
          <w:p w14:paraId="1B5BB4E7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8 185,0</w:t>
            </w:r>
          </w:p>
        </w:tc>
        <w:tc>
          <w:tcPr>
            <w:tcW w:w="2339" w:type="dxa"/>
          </w:tcPr>
          <w:p w14:paraId="2837B8B1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69,364</w:t>
            </w:r>
          </w:p>
        </w:tc>
      </w:tr>
      <w:tr w:rsidR="00B54093" w:rsidRPr="0046239B" w14:paraId="40FC261C" w14:textId="77777777" w:rsidTr="0046239B">
        <w:tc>
          <w:tcPr>
            <w:tcW w:w="2339" w:type="dxa"/>
          </w:tcPr>
          <w:p w14:paraId="4DF2BD5D" w14:textId="77777777" w:rsidR="00B54093" w:rsidRPr="0046239B" w:rsidRDefault="00000000">
            <w:pPr>
              <w:spacing w:before="40" w:after="40" w:line="240" w:lineRule="auto"/>
              <w:ind w:firstLine="0"/>
              <w:jc w:val="left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rwd</w:t>
            </w:r>
          </w:p>
        </w:tc>
        <w:tc>
          <w:tcPr>
            <w:tcW w:w="2339" w:type="dxa"/>
          </w:tcPr>
          <w:p w14:paraId="74577791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75</w:t>
            </w:r>
          </w:p>
        </w:tc>
        <w:tc>
          <w:tcPr>
            <w:tcW w:w="2339" w:type="dxa"/>
          </w:tcPr>
          <w:p w14:paraId="5A92ED43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11 408,5</w:t>
            </w:r>
          </w:p>
        </w:tc>
        <w:tc>
          <w:tcPr>
            <w:tcW w:w="2339" w:type="dxa"/>
          </w:tcPr>
          <w:p w14:paraId="51A4F948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152,113</w:t>
            </w:r>
          </w:p>
        </w:tc>
      </w:tr>
    </w:tbl>
    <w:p w14:paraId="244EC9AE" w14:textId="77777777" w:rsidR="00B54093" w:rsidRDefault="00B54093">
      <w:pPr>
        <w:spacing w:after="40" w:line="120" w:lineRule="auto"/>
      </w:pPr>
    </w:p>
    <w:p w14:paraId="04DF2168" w14:textId="77777777" w:rsidR="0046239B" w:rsidRDefault="0046239B">
      <w:pPr>
        <w:keepNext/>
        <w:spacing w:before="80" w:after="80" w:line="240" w:lineRule="auto"/>
        <w:ind w:firstLine="0"/>
        <w:jc w:val="right"/>
        <w:rPr>
          <w:rFonts w:eastAsia="Times New Roman"/>
          <w:color w:val="000000"/>
          <w:lang w:val="en-US"/>
        </w:rPr>
      </w:pPr>
    </w:p>
    <w:p w14:paraId="7D9BD2F4" w14:textId="51249E70" w:rsidR="00B54093" w:rsidRDefault="00000000">
      <w:pPr>
        <w:keepNext/>
        <w:spacing w:before="80" w:after="80" w:line="240" w:lineRule="auto"/>
        <w:ind w:firstLine="0"/>
        <w:jc w:val="right"/>
      </w:pPr>
      <w:r>
        <w:rPr>
          <w:rFonts w:eastAsia="Times New Roman"/>
          <w:color w:val="000000"/>
        </w:rPr>
        <w:t>Таблица 10. Критерий Краскела–Уоллиса с поправкой на совпадения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1585"/>
        <w:gridCol w:w="1744"/>
        <w:gridCol w:w="1585"/>
        <w:gridCol w:w="634"/>
        <w:gridCol w:w="1427"/>
        <w:gridCol w:w="2378"/>
      </w:tblGrid>
      <w:tr w:rsidR="00B54093" w:rsidRPr="0046239B" w14:paraId="7CE9FB4A" w14:textId="77777777" w:rsidTr="0046239B">
        <w:tc>
          <w:tcPr>
            <w:tcW w:w="1585" w:type="dxa"/>
          </w:tcPr>
          <w:p w14:paraId="5DF8C410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8"/>
              </w:rPr>
              <w:t>H*</w:t>
            </w:r>
          </w:p>
        </w:tc>
        <w:tc>
          <w:tcPr>
            <w:tcW w:w="1744" w:type="dxa"/>
          </w:tcPr>
          <w:p w14:paraId="2B868988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8"/>
              </w:rPr>
              <w:t>C</w:t>
            </w:r>
          </w:p>
        </w:tc>
        <w:tc>
          <w:tcPr>
            <w:tcW w:w="1585" w:type="dxa"/>
          </w:tcPr>
          <w:p w14:paraId="6356F993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8"/>
              </w:rPr>
              <w:t>H</w:t>
            </w:r>
          </w:p>
        </w:tc>
        <w:tc>
          <w:tcPr>
            <w:tcW w:w="634" w:type="dxa"/>
          </w:tcPr>
          <w:p w14:paraId="1AB16E12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8"/>
              </w:rPr>
              <w:t>df</w:t>
            </w:r>
          </w:p>
        </w:tc>
        <w:tc>
          <w:tcPr>
            <w:tcW w:w="1427" w:type="dxa"/>
          </w:tcPr>
          <w:p w14:paraId="23D87112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8"/>
              </w:rPr>
              <w:t>χ²крит</w:t>
            </w:r>
          </w:p>
        </w:tc>
        <w:tc>
          <w:tcPr>
            <w:tcW w:w="2378" w:type="dxa"/>
          </w:tcPr>
          <w:p w14:paraId="417692C9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8"/>
              </w:rPr>
              <w:t>p-value</w:t>
            </w:r>
          </w:p>
        </w:tc>
      </w:tr>
      <w:tr w:rsidR="00B54093" w:rsidRPr="0046239B" w14:paraId="1384A0E4" w14:textId="77777777" w:rsidTr="0046239B">
        <w:tc>
          <w:tcPr>
            <w:tcW w:w="1585" w:type="dxa"/>
          </w:tcPr>
          <w:p w14:paraId="375A30A8" w14:textId="77777777" w:rsidR="00B54093" w:rsidRPr="0046239B" w:rsidRDefault="00000000">
            <w:pPr>
              <w:spacing w:before="40" w:after="40" w:line="240" w:lineRule="auto"/>
              <w:ind w:firstLine="0"/>
              <w:jc w:val="left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93,1879</w:t>
            </w:r>
          </w:p>
        </w:tc>
        <w:tc>
          <w:tcPr>
            <w:tcW w:w="1744" w:type="dxa"/>
          </w:tcPr>
          <w:p w14:paraId="1A0970BB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0,999989</w:t>
            </w:r>
          </w:p>
        </w:tc>
        <w:tc>
          <w:tcPr>
            <w:tcW w:w="1585" w:type="dxa"/>
          </w:tcPr>
          <w:p w14:paraId="77366549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93,1889</w:t>
            </w:r>
          </w:p>
        </w:tc>
        <w:tc>
          <w:tcPr>
            <w:tcW w:w="634" w:type="dxa"/>
          </w:tcPr>
          <w:p w14:paraId="7CD899ED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2</w:t>
            </w:r>
          </w:p>
        </w:tc>
        <w:tc>
          <w:tcPr>
            <w:tcW w:w="1427" w:type="dxa"/>
          </w:tcPr>
          <w:p w14:paraId="1C961568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5,9915</w:t>
            </w:r>
          </w:p>
        </w:tc>
        <w:tc>
          <w:tcPr>
            <w:tcW w:w="2378" w:type="dxa"/>
          </w:tcPr>
          <w:p w14:paraId="44BFF772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5,811e-21</w:t>
            </w:r>
          </w:p>
        </w:tc>
      </w:tr>
    </w:tbl>
    <w:p w14:paraId="621D0173" w14:textId="77777777" w:rsidR="00B54093" w:rsidRDefault="00B54093">
      <w:pPr>
        <w:spacing w:after="40" w:line="120" w:lineRule="auto"/>
      </w:pPr>
    </w:p>
    <w:p w14:paraId="55483D92" w14:textId="77777777" w:rsidR="0046239B" w:rsidRDefault="0046239B">
      <w:pPr>
        <w:rPr>
          <w:rFonts w:eastAsia="Times New Roman"/>
          <w:color w:val="000000"/>
          <w:lang w:val="en-US"/>
        </w:rPr>
      </w:pPr>
    </w:p>
    <w:p w14:paraId="0DCD8294" w14:textId="7F1149C6" w:rsidR="00B54093" w:rsidRDefault="00000000">
      <w:r>
        <w:rPr>
          <w:rFonts w:eastAsia="Times New Roman"/>
          <w:color w:val="000000"/>
        </w:rPr>
        <w:t>H = 93,</w:t>
      </w:r>
      <w:proofErr w:type="gramStart"/>
      <w:r>
        <w:rPr>
          <w:rFonts w:eastAsia="Times New Roman"/>
          <w:color w:val="000000"/>
        </w:rPr>
        <w:t>1889 &gt;</w:t>
      </w:r>
      <w:proofErr w:type="gramEnd"/>
      <w:r>
        <w:rPr>
          <w:rFonts w:eastAsia="Times New Roman"/>
          <w:color w:val="000000"/>
        </w:rPr>
        <w:t xml:space="preserve"> χ²крит = 5,9915; p = 5,811e-21 </w:t>
      </w:r>
      <w:proofErr w:type="gramStart"/>
      <w:r>
        <w:rPr>
          <w:rFonts w:eastAsia="Times New Roman"/>
          <w:color w:val="000000"/>
        </w:rPr>
        <w:t>&lt; 0</w:t>
      </w:r>
      <w:proofErr w:type="gramEnd"/>
      <w:r>
        <w:rPr>
          <w:rFonts w:eastAsia="Times New Roman"/>
          <w:color w:val="000000"/>
        </w:rPr>
        <w:t>,05. H₀ об одинаковых распределениях отвергается. Наибольший средний ранг имеет группа rwd, что соответствует более высоким ценам в этой группе. Из-за неодинакового разброса результат нельзя сводить к доказательству различия только медиан или использовать как прямую проверку равенства математических ожиданий.</w:t>
      </w:r>
    </w:p>
    <w:p w14:paraId="4230471B" w14:textId="77777777" w:rsidR="0046239B" w:rsidRDefault="0046239B">
      <w:pPr>
        <w:keepNext/>
        <w:spacing w:before="80" w:after="80" w:line="240" w:lineRule="auto"/>
        <w:ind w:firstLine="0"/>
        <w:jc w:val="right"/>
        <w:rPr>
          <w:rFonts w:eastAsia="Times New Roman"/>
          <w:color w:val="000000"/>
          <w:lang w:val="en-US"/>
        </w:rPr>
      </w:pPr>
    </w:p>
    <w:p w14:paraId="20172D87" w14:textId="370B28FD" w:rsidR="00B54093" w:rsidRDefault="00000000">
      <w:pPr>
        <w:keepNext/>
        <w:spacing w:before="80" w:after="80" w:line="240" w:lineRule="auto"/>
        <w:ind w:firstLine="0"/>
        <w:jc w:val="right"/>
      </w:pPr>
      <w:r>
        <w:rPr>
          <w:rFonts w:eastAsia="Times New Roman"/>
          <w:color w:val="000000"/>
        </w:rPr>
        <w:t>Таблица 11. Попарные сравнения рангов: критерий Данна с поправкой Холма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2339"/>
        <w:gridCol w:w="1439"/>
        <w:gridCol w:w="2698"/>
        <w:gridCol w:w="2878"/>
      </w:tblGrid>
      <w:tr w:rsidR="00B54093" w:rsidRPr="0046239B" w14:paraId="4E5D7A93" w14:textId="77777777" w:rsidTr="0046239B">
        <w:tc>
          <w:tcPr>
            <w:tcW w:w="2339" w:type="dxa"/>
          </w:tcPr>
          <w:p w14:paraId="343A4BA4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4"/>
              </w:rPr>
              <w:t>Пара</w:t>
            </w:r>
          </w:p>
        </w:tc>
        <w:tc>
          <w:tcPr>
            <w:tcW w:w="1439" w:type="dxa"/>
          </w:tcPr>
          <w:p w14:paraId="3B74A3E0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4"/>
              </w:rPr>
              <w:t>z</w:t>
            </w:r>
          </w:p>
        </w:tc>
        <w:tc>
          <w:tcPr>
            <w:tcW w:w="2698" w:type="dxa"/>
          </w:tcPr>
          <w:p w14:paraId="04BFA54A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4"/>
              </w:rPr>
              <w:t>p Холма</w:t>
            </w:r>
          </w:p>
        </w:tc>
        <w:tc>
          <w:tcPr>
            <w:tcW w:w="2878" w:type="dxa"/>
          </w:tcPr>
          <w:p w14:paraId="4734C45A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4"/>
              </w:rPr>
              <w:t>Значимо при α = 0,05</w:t>
            </w:r>
          </w:p>
        </w:tc>
      </w:tr>
      <w:tr w:rsidR="00B54093" w:rsidRPr="0046239B" w14:paraId="50BA26C4" w14:textId="77777777" w:rsidTr="0046239B">
        <w:tc>
          <w:tcPr>
            <w:tcW w:w="2339" w:type="dxa"/>
          </w:tcPr>
          <w:p w14:paraId="733436FC" w14:textId="77777777" w:rsidR="00B54093" w:rsidRPr="0046239B" w:rsidRDefault="00000000">
            <w:pPr>
              <w:spacing w:before="40" w:after="40" w:line="240" w:lineRule="auto"/>
              <w:ind w:firstLine="0"/>
              <w:jc w:val="left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4wd − fwd</w:t>
            </w:r>
          </w:p>
        </w:tc>
        <w:tc>
          <w:tcPr>
            <w:tcW w:w="1439" w:type="dxa"/>
          </w:tcPr>
          <w:p w14:paraId="352E5CBB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0,8975</w:t>
            </w:r>
          </w:p>
        </w:tc>
        <w:tc>
          <w:tcPr>
            <w:tcW w:w="2698" w:type="dxa"/>
          </w:tcPr>
          <w:p w14:paraId="4EA83D16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0,36944</w:t>
            </w:r>
          </w:p>
        </w:tc>
        <w:tc>
          <w:tcPr>
            <w:tcW w:w="2878" w:type="dxa"/>
          </w:tcPr>
          <w:p w14:paraId="273C55F4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</w:tr>
      <w:tr w:rsidR="00B54093" w:rsidRPr="0046239B" w14:paraId="5E2019B8" w14:textId="77777777" w:rsidTr="0046239B">
        <w:tc>
          <w:tcPr>
            <w:tcW w:w="2339" w:type="dxa"/>
          </w:tcPr>
          <w:p w14:paraId="106DFEBA" w14:textId="77777777" w:rsidR="00B54093" w:rsidRPr="0046239B" w:rsidRDefault="00000000">
            <w:pPr>
              <w:spacing w:before="40" w:after="40" w:line="240" w:lineRule="auto"/>
              <w:ind w:firstLine="0"/>
              <w:jc w:val="left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4wd − rwd</w:t>
            </w:r>
          </w:p>
        </w:tc>
        <w:tc>
          <w:tcPr>
            <w:tcW w:w="1439" w:type="dxa"/>
          </w:tcPr>
          <w:p w14:paraId="66D1F105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-2,9433</w:t>
            </w:r>
          </w:p>
        </w:tc>
        <w:tc>
          <w:tcPr>
            <w:tcW w:w="2698" w:type="dxa"/>
          </w:tcPr>
          <w:p w14:paraId="1F1849A6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0,00650</w:t>
            </w:r>
          </w:p>
        </w:tc>
        <w:tc>
          <w:tcPr>
            <w:tcW w:w="2878" w:type="dxa"/>
          </w:tcPr>
          <w:p w14:paraId="01CE3050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</w:tr>
      <w:tr w:rsidR="00B54093" w:rsidRPr="0046239B" w14:paraId="78F5D286" w14:textId="77777777" w:rsidTr="0046239B">
        <w:tc>
          <w:tcPr>
            <w:tcW w:w="2339" w:type="dxa"/>
          </w:tcPr>
          <w:p w14:paraId="10878B94" w14:textId="77777777" w:rsidR="00B54093" w:rsidRPr="0046239B" w:rsidRDefault="00000000">
            <w:pPr>
              <w:spacing w:before="40" w:after="40" w:line="240" w:lineRule="auto"/>
              <w:ind w:firstLine="0"/>
              <w:jc w:val="left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fwd − rwd</w:t>
            </w:r>
          </w:p>
        </w:tc>
        <w:tc>
          <w:tcPr>
            <w:tcW w:w="1439" w:type="dxa"/>
          </w:tcPr>
          <w:p w14:paraId="3B026E2E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-9,6333</w:t>
            </w:r>
          </w:p>
        </w:tc>
        <w:tc>
          <w:tcPr>
            <w:tcW w:w="2698" w:type="dxa"/>
          </w:tcPr>
          <w:p w14:paraId="6749A423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1,735e-21</w:t>
            </w:r>
          </w:p>
        </w:tc>
        <w:tc>
          <w:tcPr>
            <w:tcW w:w="2878" w:type="dxa"/>
          </w:tcPr>
          <w:p w14:paraId="0F2AD338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</w:tr>
    </w:tbl>
    <w:p w14:paraId="099A4DF4" w14:textId="77777777" w:rsidR="00B54093" w:rsidRDefault="00B54093">
      <w:pPr>
        <w:spacing w:after="40" w:line="120" w:lineRule="auto"/>
      </w:pPr>
    </w:p>
    <w:p w14:paraId="7FAD3313" w14:textId="77777777" w:rsidR="00B54093" w:rsidRDefault="00000000">
      <w:r>
        <w:rPr>
          <w:rFonts w:eastAsia="Times New Roman"/>
          <w:color w:val="000000"/>
        </w:rPr>
        <w:lastRenderedPageBreak/>
        <w:t>Ранговые попарные сравнения подтверждают отличия rwd от 4wd и fwd; отличие 4wd от fwd не подтверждается. Тем самым параметрические и ранговые процедуры дают согласованную картину при различающихся проверяемых гипотезах.</w:t>
      </w:r>
    </w:p>
    <w:p w14:paraId="3C731874" w14:textId="77777777" w:rsidR="0046239B" w:rsidRDefault="0046239B">
      <w:pPr>
        <w:spacing w:after="160" w:line="259" w:lineRule="auto"/>
        <w:ind w:firstLine="0"/>
        <w:jc w:val="left"/>
        <w:rPr>
          <w:rFonts w:eastAsia="Times New Roman"/>
          <w:b/>
          <w:color w:val="000000"/>
          <w:szCs w:val="40"/>
        </w:rPr>
      </w:pPr>
      <w:r>
        <w:rPr>
          <w:rFonts w:eastAsia="Times New Roman"/>
        </w:rPr>
        <w:br w:type="page"/>
      </w:r>
    </w:p>
    <w:p w14:paraId="328D4AE7" w14:textId="44D50D7C" w:rsidR="00B54093" w:rsidRDefault="00000000">
      <w:pPr>
        <w:pStyle w:val="1"/>
        <w:rPr>
          <w:rFonts w:eastAsia="Times New Roman" w:cs="Times New Roman"/>
          <w:lang w:val="en-US"/>
        </w:rPr>
      </w:pPr>
      <w:bookmarkStart w:id="13" w:name="_Toc242436778"/>
      <w:r>
        <w:rPr>
          <w:rFonts w:eastAsia="Times New Roman" w:cs="Times New Roman"/>
        </w:rPr>
        <w:lastRenderedPageBreak/>
        <w:t>8 Дополнительное задание: двухфакторный дисперсионный анализ</w:t>
      </w:r>
      <w:bookmarkEnd w:id="13"/>
    </w:p>
    <w:p w14:paraId="45653FA1" w14:textId="77777777" w:rsidR="0046239B" w:rsidRPr="0046239B" w:rsidRDefault="0046239B" w:rsidP="0046239B">
      <w:pPr>
        <w:rPr>
          <w:lang w:val="en-US"/>
        </w:rPr>
      </w:pPr>
    </w:p>
    <w:p w14:paraId="717F4214" w14:textId="77777777" w:rsidR="00B54093" w:rsidRDefault="00000000">
      <w:pPr>
        <w:pStyle w:val="2"/>
        <w:rPr>
          <w:rFonts w:eastAsia="Times New Roman" w:cs="Times New Roman"/>
          <w:lang w:val="en-US"/>
        </w:rPr>
      </w:pPr>
      <w:bookmarkStart w:id="14" w:name="_Toc242436779"/>
      <w:r>
        <w:rPr>
          <w:rFonts w:eastAsia="Times New Roman" w:cs="Times New Roman"/>
        </w:rPr>
        <w:t>8.1 Факторы, план и модель</w:t>
      </w:r>
      <w:bookmarkEnd w:id="14"/>
    </w:p>
    <w:p w14:paraId="2FD6E603" w14:textId="77777777" w:rsidR="0046239B" w:rsidRPr="0046239B" w:rsidRDefault="0046239B" w:rsidP="0046239B">
      <w:pPr>
        <w:rPr>
          <w:lang w:val="en-US"/>
        </w:rPr>
      </w:pPr>
    </w:p>
    <w:p w14:paraId="3A16E204" w14:textId="3825EDEC" w:rsidR="00B54093" w:rsidRDefault="00000000">
      <w:r>
        <w:rPr>
          <w:rFonts w:eastAsia="Times New Roman"/>
          <w:color w:val="000000"/>
        </w:rPr>
        <w:t xml:space="preserve">Пункт 10 задания. Зависимая переменная </w:t>
      </w:r>
      <w:r w:rsidR="0026279E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price</w:t>
      </w:r>
      <w:proofErr w:type="spellEnd"/>
      <w:r>
        <w:rPr>
          <w:rFonts w:eastAsia="Times New Roman"/>
          <w:color w:val="000000"/>
        </w:rPr>
        <w:t xml:space="preserve">. Фактор A </w:t>
      </w:r>
      <w:r w:rsidR="0026279E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drive-wheels</w:t>
      </w:r>
      <w:proofErr w:type="spellEnd"/>
      <w:r>
        <w:rPr>
          <w:rFonts w:eastAsia="Times New Roman"/>
          <w:color w:val="000000"/>
        </w:rPr>
        <w:t xml:space="preserve"> с тремя уровнями; фактор B </w:t>
      </w:r>
      <w:r w:rsidR="0026279E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aspiration</w:t>
      </w:r>
      <w:proofErr w:type="spellEnd"/>
      <w:r>
        <w:rPr>
          <w:rFonts w:eastAsia="Times New Roman"/>
          <w:color w:val="000000"/>
        </w:rPr>
        <w:t xml:space="preserve"> с двумя уровнями. Анализ выполнен на тех же 201 наблюдении. Все шесть комбинаций присутствуют, но размеры ячеек различаются.</w:t>
      </w:r>
    </w:p>
    <w:p w14:paraId="1AE98AE6" w14:textId="77777777" w:rsidR="00B54093" w:rsidRDefault="00000000">
      <w:pPr>
        <w:keepNext/>
        <w:spacing w:before="80" w:after="80" w:line="240" w:lineRule="auto"/>
        <w:ind w:firstLine="0"/>
        <w:jc w:val="right"/>
      </w:pPr>
      <w:r>
        <w:rPr>
          <w:rFonts w:eastAsia="Times New Roman"/>
          <w:color w:val="000000"/>
        </w:rPr>
        <w:t>Таблица 12. Число наблюдений и цена для сочетаний привода и наддува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1117"/>
        <w:gridCol w:w="1257"/>
        <w:gridCol w:w="698"/>
        <w:gridCol w:w="2094"/>
        <w:gridCol w:w="2094"/>
        <w:gridCol w:w="2094"/>
      </w:tblGrid>
      <w:tr w:rsidR="00B54093" w:rsidRPr="0046239B" w14:paraId="683D4C04" w14:textId="77777777" w:rsidTr="0046239B">
        <w:tc>
          <w:tcPr>
            <w:tcW w:w="1117" w:type="dxa"/>
          </w:tcPr>
          <w:p w14:paraId="0C824C0F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8"/>
              </w:rPr>
              <w:t>Привод</w:t>
            </w:r>
          </w:p>
        </w:tc>
        <w:tc>
          <w:tcPr>
            <w:tcW w:w="1257" w:type="dxa"/>
          </w:tcPr>
          <w:p w14:paraId="7DAC9F42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8"/>
              </w:rPr>
              <w:t>Наддув</w:t>
            </w:r>
          </w:p>
        </w:tc>
        <w:tc>
          <w:tcPr>
            <w:tcW w:w="698" w:type="dxa"/>
          </w:tcPr>
          <w:p w14:paraId="62668F93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8"/>
              </w:rPr>
              <w:t>n</w:t>
            </w:r>
          </w:p>
        </w:tc>
        <w:tc>
          <w:tcPr>
            <w:tcW w:w="2094" w:type="dxa"/>
          </w:tcPr>
          <w:p w14:paraId="139EEA20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8"/>
              </w:rPr>
              <w:t>Средняя, долл.</w:t>
            </w:r>
          </w:p>
        </w:tc>
        <w:tc>
          <w:tcPr>
            <w:tcW w:w="2094" w:type="dxa"/>
          </w:tcPr>
          <w:p w14:paraId="52887A6E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8"/>
              </w:rPr>
              <w:t>Медиана, долл.</w:t>
            </w:r>
          </w:p>
        </w:tc>
        <w:tc>
          <w:tcPr>
            <w:tcW w:w="2094" w:type="dxa"/>
          </w:tcPr>
          <w:p w14:paraId="58CDBFA0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8"/>
              </w:rPr>
              <w:t>Ст. откл., долл.</w:t>
            </w:r>
          </w:p>
        </w:tc>
      </w:tr>
      <w:tr w:rsidR="00B54093" w:rsidRPr="0046239B" w14:paraId="39A0B80F" w14:textId="77777777" w:rsidTr="0046239B">
        <w:tc>
          <w:tcPr>
            <w:tcW w:w="1117" w:type="dxa"/>
          </w:tcPr>
          <w:p w14:paraId="129A2F11" w14:textId="77777777" w:rsidR="00B54093" w:rsidRPr="0046239B" w:rsidRDefault="00000000">
            <w:pPr>
              <w:spacing w:before="40" w:after="40" w:line="240" w:lineRule="auto"/>
              <w:ind w:firstLine="0"/>
              <w:jc w:val="left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4wd</w:t>
            </w:r>
          </w:p>
        </w:tc>
        <w:tc>
          <w:tcPr>
            <w:tcW w:w="1257" w:type="dxa"/>
          </w:tcPr>
          <w:p w14:paraId="400C4B16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std</w:t>
            </w:r>
          </w:p>
        </w:tc>
        <w:tc>
          <w:tcPr>
            <w:tcW w:w="698" w:type="dxa"/>
          </w:tcPr>
          <w:p w14:paraId="32A94F67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6</w:t>
            </w:r>
          </w:p>
        </w:tc>
        <w:tc>
          <w:tcPr>
            <w:tcW w:w="2094" w:type="dxa"/>
          </w:tcPr>
          <w:p w14:paraId="2457F60A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9 829,17</w:t>
            </w:r>
          </w:p>
        </w:tc>
        <w:tc>
          <w:tcPr>
            <w:tcW w:w="2094" w:type="dxa"/>
          </w:tcPr>
          <w:p w14:paraId="5D86AC62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8 395,50</w:t>
            </w:r>
          </w:p>
        </w:tc>
        <w:tc>
          <w:tcPr>
            <w:tcW w:w="2094" w:type="dxa"/>
          </w:tcPr>
          <w:p w14:paraId="129001C6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3 782,09</w:t>
            </w:r>
          </w:p>
        </w:tc>
      </w:tr>
      <w:tr w:rsidR="00B54093" w:rsidRPr="0046239B" w14:paraId="76FCF649" w14:textId="77777777" w:rsidTr="0046239B">
        <w:tc>
          <w:tcPr>
            <w:tcW w:w="1117" w:type="dxa"/>
          </w:tcPr>
          <w:p w14:paraId="65C1FAF4" w14:textId="77777777" w:rsidR="00B54093" w:rsidRPr="0046239B" w:rsidRDefault="00000000">
            <w:pPr>
              <w:spacing w:before="40" w:after="40" w:line="240" w:lineRule="auto"/>
              <w:ind w:firstLine="0"/>
              <w:jc w:val="left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4wd</w:t>
            </w:r>
          </w:p>
        </w:tc>
        <w:tc>
          <w:tcPr>
            <w:tcW w:w="1257" w:type="dxa"/>
          </w:tcPr>
          <w:p w14:paraId="5DC544DF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turbo</w:t>
            </w:r>
          </w:p>
        </w:tc>
        <w:tc>
          <w:tcPr>
            <w:tcW w:w="698" w:type="dxa"/>
          </w:tcPr>
          <w:p w14:paraId="73EFFDDE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2</w:t>
            </w:r>
          </w:p>
        </w:tc>
        <w:tc>
          <w:tcPr>
            <w:tcW w:w="2094" w:type="dxa"/>
          </w:tcPr>
          <w:p w14:paraId="58EB2C33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11 476,50</w:t>
            </w:r>
          </w:p>
        </w:tc>
        <w:tc>
          <w:tcPr>
            <w:tcW w:w="2094" w:type="dxa"/>
          </w:tcPr>
          <w:p w14:paraId="510B98C9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11 476,50</w:t>
            </w:r>
          </w:p>
        </w:tc>
        <w:tc>
          <w:tcPr>
            <w:tcW w:w="2094" w:type="dxa"/>
          </w:tcPr>
          <w:p w14:paraId="44F14550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307,59</w:t>
            </w:r>
          </w:p>
        </w:tc>
      </w:tr>
      <w:tr w:rsidR="00B54093" w:rsidRPr="0046239B" w14:paraId="774DB367" w14:textId="77777777" w:rsidTr="0046239B">
        <w:tc>
          <w:tcPr>
            <w:tcW w:w="1117" w:type="dxa"/>
          </w:tcPr>
          <w:p w14:paraId="618141C2" w14:textId="77777777" w:rsidR="00B54093" w:rsidRPr="0046239B" w:rsidRDefault="00000000">
            <w:pPr>
              <w:spacing w:before="40" w:after="40" w:line="240" w:lineRule="auto"/>
              <w:ind w:firstLine="0"/>
              <w:jc w:val="left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fwd</w:t>
            </w:r>
          </w:p>
        </w:tc>
        <w:tc>
          <w:tcPr>
            <w:tcW w:w="1257" w:type="dxa"/>
          </w:tcPr>
          <w:p w14:paraId="36C49767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std</w:t>
            </w:r>
          </w:p>
        </w:tc>
        <w:tc>
          <w:tcPr>
            <w:tcW w:w="698" w:type="dxa"/>
          </w:tcPr>
          <w:p w14:paraId="2EF121C9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102</w:t>
            </w:r>
          </w:p>
        </w:tc>
        <w:tc>
          <w:tcPr>
            <w:tcW w:w="2094" w:type="dxa"/>
          </w:tcPr>
          <w:p w14:paraId="73A9EDEA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8 724,03</w:t>
            </w:r>
          </w:p>
        </w:tc>
        <w:tc>
          <w:tcPr>
            <w:tcW w:w="2094" w:type="dxa"/>
          </w:tcPr>
          <w:p w14:paraId="5919184D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7 896,50</w:t>
            </w:r>
          </w:p>
        </w:tc>
        <w:tc>
          <w:tcPr>
            <w:tcW w:w="2094" w:type="dxa"/>
          </w:tcPr>
          <w:p w14:paraId="32C62A33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2 790,44</w:t>
            </w:r>
          </w:p>
        </w:tc>
      </w:tr>
      <w:tr w:rsidR="00B54093" w:rsidRPr="0046239B" w14:paraId="741D35B1" w14:textId="77777777" w:rsidTr="0046239B">
        <w:tc>
          <w:tcPr>
            <w:tcW w:w="1117" w:type="dxa"/>
          </w:tcPr>
          <w:p w14:paraId="7AE85E31" w14:textId="77777777" w:rsidR="00B54093" w:rsidRPr="0046239B" w:rsidRDefault="00000000">
            <w:pPr>
              <w:spacing w:before="40" w:after="40" w:line="240" w:lineRule="auto"/>
              <w:ind w:firstLine="0"/>
              <w:jc w:val="left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fwd</w:t>
            </w:r>
          </w:p>
        </w:tc>
        <w:tc>
          <w:tcPr>
            <w:tcW w:w="1257" w:type="dxa"/>
          </w:tcPr>
          <w:p w14:paraId="3F726DAB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turbo</w:t>
            </w:r>
          </w:p>
        </w:tc>
        <w:tc>
          <w:tcPr>
            <w:tcW w:w="698" w:type="dxa"/>
          </w:tcPr>
          <w:p w14:paraId="23E61A4E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16</w:t>
            </w:r>
          </w:p>
        </w:tc>
        <w:tc>
          <w:tcPr>
            <w:tcW w:w="2094" w:type="dxa"/>
          </w:tcPr>
          <w:p w14:paraId="4D8BEC5D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12 564,56</w:t>
            </w:r>
          </w:p>
        </w:tc>
        <w:tc>
          <w:tcPr>
            <w:tcW w:w="2094" w:type="dxa"/>
          </w:tcPr>
          <w:p w14:paraId="0BF79750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11 663,50</w:t>
            </w:r>
          </w:p>
        </w:tc>
        <w:tc>
          <w:tcPr>
            <w:tcW w:w="2094" w:type="dxa"/>
          </w:tcPr>
          <w:p w14:paraId="34747E47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4 614,34</w:t>
            </w:r>
          </w:p>
        </w:tc>
      </w:tr>
      <w:tr w:rsidR="00B54093" w:rsidRPr="0046239B" w14:paraId="21D21400" w14:textId="77777777" w:rsidTr="0046239B">
        <w:tc>
          <w:tcPr>
            <w:tcW w:w="1117" w:type="dxa"/>
          </w:tcPr>
          <w:p w14:paraId="1FA1C795" w14:textId="77777777" w:rsidR="00B54093" w:rsidRPr="0046239B" w:rsidRDefault="00000000">
            <w:pPr>
              <w:spacing w:before="40" w:after="40" w:line="240" w:lineRule="auto"/>
              <w:ind w:firstLine="0"/>
              <w:jc w:val="left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rwd</w:t>
            </w:r>
          </w:p>
        </w:tc>
        <w:tc>
          <w:tcPr>
            <w:tcW w:w="1257" w:type="dxa"/>
          </w:tcPr>
          <w:p w14:paraId="1C725169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std</w:t>
            </w:r>
          </w:p>
        </w:tc>
        <w:tc>
          <w:tcPr>
            <w:tcW w:w="698" w:type="dxa"/>
          </w:tcPr>
          <w:p w14:paraId="68A9D80C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57</w:t>
            </w:r>
          </w:p>
        </w:tc>
        <w:tc>
          <w:tcPr>
            <w:tcW w:w="2094" w:type="dxa"/>
          </w:tcPr>
          <w:p w14:paraId="56D23952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19 660,25</w:t>
            </w:r>
          </w:p>
        </w:tc>
        <w:tc>
          <w:tcPr>
            <w:tcW w:w="2094" w:type="dxa"/>
          </w:tcPr>
          <w:p w14:paraId="59EDED62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16 515,00</w:t>
            </w:r>
          </w:p>
        </w:tc>
        <w:tc>
          <w:tcPr>
            <w:tcW w:w="2094" w:type="dxa"/>
          </w:tcPr>
          <w:p w14:paraId="17B8A657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10 009,06</w:t>
            </w:r>
          </w:p>
        </w:tc>
      </w:tr>
      <w:tr w:rsidR="00B54093" w:rsidRPr="0046239B" w14:paraId="3D5FF2FA" w14:textId="77777777" w:rsidTr="0046239B">
        <w:tc>
          <w:tcPr>
            <w:tcW w:w="1117" w:type="dxa"/>
          </w:tcPr>
          <w:p w14:paraId="135606EA" w14:textId="77777777" w:rsidR="00B54093" w:rsidRPr="0046239B" w:rsidRDefault="00000000">
            <w:pPr>
              <w:spacing w:before="40" w:after="40" w:line="240" w:lineRule="auto"/>
              <w:ind w:firstLine="0"/>
              <w:jc w:val="left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rwd</w:t>
            </w:r>
          </w:p>
        </w:tc>
        <w:tc>
          <w:tcPr>
            <w:tcW w:w="1257" w:type="dxa"/>
          </w:tcPr>
          <w:p w14:paraId="6653FA59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turbo</w:t>
            </w:r>
          </w:p>
        </w:tc>
        <w:tc>
          <w:tcPr>
            <w:tcW w:w="698" w:type="dxa"/>
          </w:tcPr>
          <w:p w14:paraId="3EB82324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18</w:t>
            </w:r>
          </w:p>
        </w:tc>
        <w:tc>
          <w:tcPr>
            <w:tcW w:w="2094" w:type="dxa"/>
          </w:tcPr>
          <w:p w14:paraId="3928EAC1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20 065,94</w:t>
            </w:r>
          </w:p>
        </w:tc>
        <w:tc>
          <w:tcPr>
            <w:tcW w:w="2094" w:type="dxa"/>
          </w:tcPr>
          <w:p w14:paraId="71C2BD4F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18 685,00</w:t>
            </w:r>
          </w:p>
        </w:tc>
        <w:tc>
          <w:tcPr>
            <w:tcW w:w="2094" w:type="dxa"/>
          </w:tcPr>
          <w:p w14:paraId="56E57FAD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5 380,22</w:t>
            </w:r>
          </w:p>
        </w:tc>
      </w:tr>
    </w:tbl>
    <w:p w14:paraId="24F94693" w14:textId="77777777" w:rsidR="00B54093" w:rsidRDefault="00B54093">
      <w:pPr>
        <w:spacing w:after="40" w:line="120" w:lineRule="auto"/>
      </w:pPr>
    </w:p>
    <w:p w14:paraId="2BCEC93E" w14:textId="77777777" w:rsidR="0046239B" w:rsidRDefault="0046239B">
      <w:pPr>
        <w:keepLines/>
        <w:spacing w:before="80" w:after="80" w:line="240" w:lineRule="auto"/>
        <w:ind w:firstLine="0"/>
        <w:jc w:val="center"/>
        <w:rPr>
          <w:rFonts w:eastAsia="Times New Roman"/>
          <w:i/>
          <w:color w:val="000000"/>
          <w:sz w:val="24"/>
          <w:lang w:val="en-US"/>
        </w:rPr>
      </w:pPr>
    </w:p>
    <w:p w14:paraId="0A154282" w14:textId="0CD6E9AA" w:rsidR="00B54093" w:rsidRPr="0046239B" w:rsidRDefault="00000000">
      <w:pPr>
        <w:keepLines/>
        <w:spacing w:before="80" w:after="80" w:line="240" w:lineRule="auto"/>
        <w:ind w:firstLine="0"/>
        <w:jc w:val="center"/>
        <w:rPr>
          <w:lang w:val="en-US"/>
        </w:rPr>
      </w:pPr>
      <w:r w:rsidRPr="0046239B">
        <w:rPr>
          <w:rFonts w:eastAsia="Times New Roman"/>
          <w:i/>
          <w:color w:val="000000"/>
          <w:sz w:val="24"/>
          <w:lang w:val="en-US"/>
        </w:rPr>
        <w:t>price</w:t>
      </w:r>
      <w:r>
        <w:rPr>
          <w:rFonts w:eastAsia="Times New Roman"/>
          <w:i/>
          <w:color w:val="000000"/>
          <w:sz w:val="24"/>
        </w:rPr>
        <w:t>ᵢⱼ</w:t>
      </w:r>
      <w:r w:rsidRPr="0046239B">
        <w:rPr>
          <w:rFonts w:eastAsia="Times New Roman"/>
          <w:i/>
          <w:color w:val="000000"/>
          <w:sz w:val="24"/>
          <w:lang w:val="en-US"/>
        </w:rPr>
        <w:t xml:space="preserve">ₖ = </w:t>
      </w:r>
      <w:r>
        <w:rPr>
          <w:rFonts w:eastAsia="Times New Roman"/>
          <w:i/>
          <w:color w:val="000000"/>
          <w:sz w:val="24"/>
        </w:rPr>
        <w:t>μ</w:t>
      </w:r>
      <w:r w:rsidRPr="0046239B">
        <w:rPr>
          <w:rFonts w:eastAsia="Times New Roman"/>
          <w:i/>
          <w:color w:val="000000"/>
          <w:sz w:val="24"/>
          <w:lang w:val="en-US"/>
        </w:rPr>
        <w:t xml:space="preserve"> + A</w:t>
      </w:r>
      <w:r>
        <w:rPr>
          <w:rFonts w:eastAsia="Times New Roman"/>
          <w:i/>
          <w:color w:val="000000"/>
          <w:sz w:val="24"/>
        </w:rPr>
        <w:t>ᵢ</w:t>
      </w:r>
      <w:r w:rsidRPr="0046239B">
        <w:rPr>
          <w:rFonts w:eastAsia="Times New Roman"/>
          <w:i/>
          <w:color w:val="000000"/>
          <w:sz w:val="24"/>
          <w:lang w:val="en-US"/>
        </w:rPr>
        <w:t xml:space="preserve"> + B</w:t>
      </w:r>
      <w:r>
        <w:rPr>
          <w:rFonts w:eastAsia="Times New Roman"/>
          <w:i/>
          <w:color w:val="000000"/>
          <w:sz w:val="24"/>
        </w:rPr>
        <w:t>ⱼ</w:t>
      </w:r>
      <w:r w:rsidRPr="0046239B">
        <w:rPr>
          <w:rFonts w:eastAsia="Times New Roman"/>
          <w:i/>
          <w:color w:val="000000"/>
          <w:sz w:val="24"/>
          <w:lang w:val="en-US"/>
        </w:rPr>
        <w:t xml:space="preserve"> + (AB)</w:t>
      </w:r>
      <w:r>
        <w:rPr>
          <w:rFonts w:eastAsia="Times New Roman"/>
          <w:i/>
          <w:color w:val="000000"/>
          <w:sz w:val="24"/>
        </w:rPr>
        <w:t>ᵢⱼ</w:t>
      </w:r>
      <w:r w:rsidRPr="0046239B">
        <w:rPr>
          <w:rFonts w:eastAsia="Times New Roman"/>
          <w:i/>
          <w:color w:val="000000"/>
          <w:sz w:val="24"/>
          <w:lang w:val="en-US"/>
        </w:rPr>
        <w:t xml:space="preserve"> + </w:t>
      </w:r>
      <w:r>
        <w:rPr>
          <w:rFonts w:eastAsia="Times New Roman"/>
          <w:i/>
          <w:color w:val="000000"/>
          <w:sz w:val="24"/>
        </w:rPr>
        <w:t>εᵢⱼ</w:t>
      </w:r>
      <w:r w:rsidRPr="0046239B">
        <w:rPr>
          <w:rFonts w:eastAsia="Times New Roman"/>
          <w:i/>
          <w:color w:val="000000"/>
          <w:sz w:val="24"/>
          <w:lang w:val="en-US"/>
        </w:rPr>
        <w:t>ₖ</w:t>
      </w:r>
    </w:p>
    <w:p w14:paraId="6CA5252E" w14:textId="20B0C8AA" w:rsidR="00B54093" w:rsidRDefault="00000000">
      <w:r>
        <w:rPr>
          <w:rFonts w:eastAsia="Times New Roman"/>
          <w:color w:val="000000"/>
        </w:rPr>
        <w:t xml:space="preserve">μ </w:t>
      </w:r>
      <w:r w:rsidR="0026279E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общий уровень цены; Aᵢ и Bⱼ </w:t>
      </w:r>
      <w:r w:rsidR="0026279E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эффекты факторов; (AB)ᵢⱼ </w:t>
      </w:r>
      <w:r w:rsidR="0026279E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взаимодействие; ε </w:t>
      </w:r>
      <w:r w:rsidR="0026279E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ошибка. Модель оценивается методом наименьших квадратов с формулой price ~ C(drive, Sum) * C(aspiration, Sum). Использованы контрасты с нулевой суммой, чтобы в таблице типа III главные эффекты соответствовали сравнению средних с равными весами уровней второго фактора. Частные суммы квадратов типа III в несбалансированном плане не обязаны складываться в общую сумму квадратов.</w:t>
      </w:r>
    </w:p>
    <w:p w14:paraId="16903925" w14:textId="77777777" w:rsidR="00B54093" w:rsidRDefault="00000000">
      <w:pPr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t>Матрица модели имеет полный ранг; оценены 6 параметров. Остаточные степени свободы равны 201 − 6 = 195. R² = 0,4237, скорректированный R² = 0,4089. Для ячейки 4wd × turbo имеются только 2 наблюдения: это позволяет оценить полную модель, но делает выводы по этой комбинации неточными.</w:t>
      </w:r>
    </w:p>
    <w:p w14:paraId="26F10F4A" w14:textId="77777777" w:rsidR="0046239B" w:rsidRPr="0046239B" w:rsidRDefault="0046239B">
      <w:pPr>
        <w:rPr>
          <w:lang w:val="en-US"/>
        </w:rPr>
      </w:pPr>
    </w:p>
    <w:p w14:paraId="35ECF56B" w14:textId="77777777" w:rsidR="00B54093" w:rsidRDefault="00000000">
      <w:pPr>
        <w:pStyle w:val="2"/>
        <w:rPr>
          <w:rFonts w:eastAsia="Times New Roman" w:cs="Times New Roman"/>
          <w:lang w:val="en-US"/>
        </w:rPr>
      </w:pPr>
      <w:bookmarkStart w:id="15" w:name="_Toc242436780"/>
      <w:r>
        <w:rPr>
          <w:rFonts w:eastAsia="Times New Roman" w:cs="Times New Roman"/>
        </w:rPr>
        <w:lastRenderedPageBreak/>
        <w:t>8.2 Классическая ANOVA типа III</w:t>
      </w:r>
      <w:bookmarkEnd w:id="15"/>
    </w:p>
    <w:p w14:paraId="47DB8DCD" w14:textId="77777777" w:rsidR="0046239B" w:rsidRPr="0046239B" w:rsidRDefault="0046239B" w:rsidP="0046239B">
      <w:pPr>
        <w:rPr>
          <w:lang w:val="en-US"/>
        </w:rPr>
      </w:pPr>
    </w:p>
    <w:p w14:paraId="5E8FCD74" w14:textId="77777777" w:rsidR="00B54093" w:rsidRDefault="00000000">
      <w:pPr>
        <w:keepNext/>
        <w:spacing w:before="80" w:after="80" w:line="240" w:lineRule="auto"/>
        <w:ind w:firstLine="0"/>
        <w:jc w:val="right"/>
      </w:pPr>
      <w:r>
        <w:rPr>
          <w:rFonts w:eastAsia="Times New Roman"/>
          <w:color w:val="000000"/>
        </w:rPr>
        <w:t>Таблица 13. Двухфакторная ANOVA типа III для price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2322"/>
        <w:gridCol w:w="1980"/>
        <w:gridCol w:w="546"/>
        <w:gridCol w:w="1775"/>
        <w:gridCol w:w="1092"/>
        <w:gridCol w:w="1639"/>
      </w:tblGrid>
      <w:tr w:rsidR="00B54093" w:rsidRPr="0046239B" w14:paraId="4B603AF4" w14:textId="77777777" w:rsidTr="0046239B">
        <w:tc>
          <w:tcPr>
            <w:tcW w:w="2322" w:type="dxa"/>
          </w:tcPr>
          <w:p w14:paraId="4DC9D533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8"/>
              </w:rPr>
              <w:t>Эффект</w:t>
            </w:r>
          </w:p>
        </w:tc>
        <w:tc>
          <w:tcPr>
            <w:tcW w:w="1980" w:type="dxa"/>
          </w:tcPr>
          <w:p w14:paraId="5304DB3F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8"/>
              </w:rPr>
              <w:t>SSчастн., млн долл.²</w:t>
            </w:r>
          </w:p>
        </w:tc>
        <w:tc>
          <w:tcPr>
            <w:tcW w:w="546" w:type="dxa"/>
          </w:tcPr>
          <w:p w14:paraId="7C5BD1EE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8"/>
              </w:rPr>
              <w:t>df</w:t>
            </w:r>
          </w:p>
        </w:tc>
        <w:tc>
          <w:tcPr>
            <w:tcW w:w="1775" w:type="dxa"/>
          </w:tcPr>
          <w:p w14:paraId="699193B1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8"/>
              </w:rPr>
              <w:t>MS, млн долл.²</w:t>
            </w:r>
          </w:p>
        </w:tc>
        <w:tc>
          <w:tcPr>
            <w:tcW w:w="1092" w:type="dxa"/>
          </w:tcPr>
          <w:p w14:paraId="10DBCD70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8"/>
              </w:rPr>
              <w:t>F</w:t>
            </w:r>
          </w:p>
        </w:tc>
        <w:tc>
          <w:tcPr>
            <w:tcW w:w="1639" w:type="dxa"/>
          </w:tcPr>
          <w:p w14:paraId="5B64F6E3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8"/>
              </w:rPr>
              <w:t>p-value</w:t>
            </w:r>
          </w:p>
        </w:tc>
      </w:tr>
      <w:tr w:rsidR="00B54093" w:rsidRPr="0046239B" w14:paraId="19570931" w14:textId="77777777" w:rsidTr="0046239B">
        <w:tc>
          <w:tcPr>
            <w:tcW w:w="2322" w:type="dxa"/>
          </w:tcPr>
          <w:p w14:paraId="45C29056" w14:textId="77777777" w:rsidR="00B54093" w:rsidRPr="0046239B" w:rsidRDefault="00000000">
            <w:pPr>
              <w:spacing w:before="40" w:after="40" w:line="240" w:lineRule="auto"/>
              <w:ind w:firstLine="0"/>
              <w:jc w:val="left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Привод A</w:t>
            </w:r>
          </w:p>
        </w:tc>
        <w:tc>
          <w:tcPr>
            <w:tcW w:w="1980" w:type="dxa"/>
          </w:tcPr>
          <w:p w14:paraId="54280A15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2 457,0691</w:t>
            </w:r>
          </w:p>
        </w:tc>
        <w:tc>
          <w:tcPr>
            <w:tcW w:w="546" w:type="dxa"/>
          </w:tcPr>
          <w:p w14:paraId="1F17B57A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2</w:t>
            </w:r>
          </w:p>
        </w:tc>
        <w:tc>
          <w:tcPr>
            <w:tcW w:w="1775" w:type="dxa"/>
          </w:tcPr>
          <w:p w14:paraId="6B99C7BC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1 228,5345</w:t>
            </w:r>
          </w:p>
        </w:tc>
        <w:tc>
          <w:tcPr>
            <w:tcW w:w="1092" w:type="dxa"/>
          </w:tcPr>
          <w:p w14:paraId="05905CE7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32,9086</w:t>
            </w:r>
          </w:p>
        </w:tc>
        <w:tc>
          <w:tcPr>
            <w:tcW w:w="1639" w:type="dxa"/>
          </w:tcPr>
          <w:p w14:paraId="0E48C916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4,848e-13</w:t>
            </w:r>
          </w:p>
        </w:tc>
      </w:tr>
      <w:tr w:rsidR="00B54093" w:rsidRPr="0046239B" w14:paraId="11DFD50F" w14:textId="77777777" w:rsidTr="0046239B">
        <w:tc>
          <w:tcPr>
            <w:tcW w:w="2322" w:type="dxa"/>
          </w:tcPr>
          <w:p w14:paraId="3B08591E" w14:textId="77777777" w:rsidR="00B54093" w:rsidRPr="0046239B" w:rsidRDefault="00000000">
            <w:pPr>
              <w:spacing w:before="40" w:after="40" w:line="240" w:lineRule="auto"/>
              <w:ind w:firstLine="0"/>
              <w:jc w:val="left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Наддув B</w:t>
            </w:r>
          </w:p>
        </w:tc>
        <w:tc>
          <w:tcPr>
            <w:tcW w:w="1980" w:type="dxa"/>
          </w:tcPr>
          <w:p w14:paraId="4A4FB634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42,7723</w:t>
            </w:r>
          </w:p>
        </w:tc>
        <w:tc>
          <w:tcPr>
            <w:tcW w:w="546" w:type="dxa"/>
          </w:tcPr>
          <w:p w14:paraId="6F0DCEB7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1775" w:type="dxa"/>
          </w:tcPr>
          <w:p w14:paraId="7FC03CE9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42,7723</w:t>
            </w:r>
          </w:p>
        </w:tc>
        <w:tc>
          <w:tcPr>
            <w:tcW w:w="1092" w:type="dxa"/>
          </w:tcPr>
          <w:p w14:paraId="0CEDAF5C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1,1457</w:t>
            </w:r>
          </w:p>
        </w:tc>
        <w:tc>
          <w:tcPr>
            <w:tcW w:w="1639" w:type="dxa"/>
          </w:tcPr>
          <w:p w14:paraId="156D0184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0,28577</w:t>
            </w:r>
          </w:p>
        </w:tc>
      </w:tr>
      <w:tr w:rsidR="00B54093" w:rsidRPr="0046239B" w14:paraId="08557AE5" w14:textId="77777777" w:rsidTr="0046239B">
        <w:tc>
          <w:tcPr>
            <w:tcW w:w="2322" w:type="dxa"/>
          </w:tcPr>
          <w:p w14:paraId="52FD6B74" w14:textId="77777777" w:rsidR="00B54093" w:rsidRPr="0046239B" w:rsidRDefault="00000000">
            <w:pPr>
              <w:spacing w:before="40" w:after="40" w:line="240" w:lineRule="auto"/>
              <w:ind w:firstLine="0"/>
              <w:jc w:val="left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Взаимодействие A × B</w:t>
            </w:r>
          </w:p>
        </w:tc>
        <w:tc>
          <w:tcPr>
            <w:tcW w:w="1980" w:type="dxa"/>
          </w:tcPr>
          <w:p w14:paraId="5F101429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81,4753</w:t>
            </w:r>
          </w:p>
        </w:tc>
        <w:tc>
          <w:tcPr>
            <w:tcW w:w="546" w:type="dxa"/>
          </w:tcPr>
          <w:p w14:paraId="06E24CA1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2</w:t>
            </w:r>
          </w:p>
        </w:tc>
        <w:tc>
          <w:tcPr>
            <w:tcW w:w="1775" w:type="dxa"/>
          </w:tcPr>
          <w:p w14:paraId="32A266E6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40,7376</w:t>
            </w:r>
          </w:p>
        </w:tc>
        <w:tc>
          <w:tcPr>
            <w:tcW w:w="1092" w:type="dxa"/>
          </w:tcPr>
          <w:p w14:paraId="1B52580E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1,0912</w:t>
            </w:r>
          </w:p>
        </w:tc>
        <w:tc>
          <w:tcPr>
            <w:tcW w:w="1639" w:type="dxa"/>
          </w:tcPr>
          <w:p w14:paraId="4108C40A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0,33784</w:t>
            </w:r>
          </w:p>
        </w:tc>
      </w:tr>
      <w:tr w:rsidR="00B54093" w:rsidRPr="0046239B" w14:paraId="4434044B" w14:textId="77777777" w:rsidTr="0046239B">
        <w:tc>
          <w:tcPr>
            <w:tcW w:w="2322" w:type="dxa"/>
          </w:tcPr>
          <w:p w14:paraId="52584CB3" w14:textId="77777777" w:rsidR="00B54093" w:rsidRPr="0046239B" w:rsidRDefault="00000000">
            <w:pPr>
              <w:spacing w:before="40" w:after="40" w:line="240" w:lineRule="auto"/>
              <w:ind w:firstLine="0"/>
              <w:jc w:val="left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Остаток</w:t>
            </w:r>
          </w:p>
        </w:tc>
        <w:tc>
          <w:tcPr>
            <w:tcW w:w="1980" w:type="dxa"/>
          </w:tcPr>
          <w:p w14:paraId="208360FF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7 279,6829</w:t>
            </w:r>
          </w:p>
        </w:tc>
        <w:tc>
          <w:tcPr>
            <w:tcW w:w="546" w:type="dxa"/>
          </w:tcPr>
          <w:p w14:paraId="6B2CD4AD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195</w:t>
            </w:r>
          </w:p>
        </w:tc>
        <w:tc>
          <w:tcPr>
            <w:tcW w:w="1775" w:type="dxa"/>
          </w:tcPr>
          <w:p w14:paraId="31E7D9F9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37,3317</w:t>
            </w:r>
          </w:p>
        </w:tc>
        <w:tc>
          <w:tcPr>
            <w:tcW w:w="1092" w:type="dxa"/>
          </w:tcPr>
          <w:p w14:paraId="26A1F94E" w14:textId="0A4DA281" w:rsidR="00B54093" w:rsidRPr="0046239B" w:rsidRDefault="0026279E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–</w:t>
            </w:r>
          </w:p>
        </w:tc>
        <w:tc>
          <w:tcPr>
            <w:tcW w:w="1639" w:type="dxa"/>
          </w:tcPr>
          <w:p w14:paraId="2EE5E2A1" w14:textId="7EB41BAB" w:rsidR="00B54093" w:rsidRPr="0046239B" w:rsidRDefault="0026279E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–</w:t>
            </w:r>
          </w:p>
        </w:tc>
      </w:tr>
    </w:tbl>
    <w:p w14:paraId="1A9587DE" w14:textId="77777777" w:rsidR="00B54093" w:rsidRDefault="00B54093">
      <w:pPr>
        <w:spacing w:after="40" w:line="120" w:lineRule="auto"/>
      </w:pPr>
    </w:p>
    <w:p w14:paraId="2765F0E3" w14:textId="77777777" w:rsidR="0046239B" w:rsidRDefault="0046239B">
      <w:pPr>
        <w:rPr>
          <w:rFonts w:eastAsia="Times New Roman"/>
          <w:color w:val="000000"/>
          <w:lang w:val="en-US"/>
        </w:rPr>
      </w:pPr>
    </w:p>
    <w:p w14:paraId="758A0239" w14:textId="0226D92B" w:rsidR="00B54093" w:rsidRDefault="00000000">
      <w:r>
        <w:rPr>
          <w:rFonts w:eastAsia="Times New Roman"/>
          <w:color w:val="000000"/>
        </w:rPr>
        <w:t xml:space="preserve">Эффект привода значим: </w:t>
      </w:r>
      <w:proofErr w:type="gramStart"/>
      <w:r>
        <w:rPr>
          <w:rFonts w:eastAsia="Times New Roman"/>
          <w:color w:val="000000"/>
        </w:rPr>
        <w:t>F(</w:t>
      </w:r>
      <w:proofErr w:type="gramEnd"/>
      <w:r>
        <w:rPr>
          <w:rFonts w:eastAsia="Times New Roman"/>
          <w:color w:val="000000"/>
        </w:rPr>
        <w:t>2; 195) = 32,9086, p = 4,848e-13; H₀A отвергается. Эффект наддува незначим: F(1; 195) = 1,1457, p = 0,28577; H₀B не отвергается. Взаимодействие незначимо: F(2; 195) = 1,0912, p = 0,33784; H₀AB не отвергается. Отсутствие значимости не доказывает отсутствия соответствующего эффекта.</w:t>
      </w:r>
    </w:p>
    <w:p w14:paraId="4A8435D9" w14:textId="77777777" w:rsidR="00B54093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E225058" wp14:editId="75711037">
            <wp:extent cx="5868000" cy="3520800"/>
            <wp:effectExtent l="0" t="0" r="0" b="0"/>
            <wp:docPr id="5" name="Picture 5" descr="Рис. 5 – средние цены по приводу и наддуву; указаны размеры ячее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wo_way_intera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5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AA76" w14:textId="77777777" w:rsidR="00B54093" w:rsidRDefault="00000000">
      <w:pPr>
        <w:spacing w:before="80" w:after="80" w:line="240" w:lineRule="auto"/>
        <w:ind w:firstLine="0"/>
        <w:jc w:val="center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t>Рис. 5 – средние цены по приводу и наддуву; указаны размеры ячеек</w:t>
      </w:r>
    </w:p>
    <w:p w14:paraId="235777EC" w14:textId="77777777" w:rsidR="0046239B" w:rsidRPr="0046239B" w:rsidRDefault="0046239B">
      <w:pPr>
        <w:spacing w:before="80" w:after="80" w:line="240" w:lineRule="auto"/>
        <w:ind w:firstLine="0"/>
        <w:jc w:val="center"/>
        <w:rPr>
          <w:lang w:val="en-US"/>
        </w:rPr>
      </w:pPr>
    </w:p>
    <w:p w14:paraId="60224888" w14:textId="77777777" w:rsidR="00B54093" w:rsidRDefault="00000000">
      <w:proofErr w:type="spellStart"/>
      <w:r>
        <w:rPr>
          <w:rFonts w:eastAsia="Times New Roman"/>
          <w:color w:val="000000"/>
        </w:rPr>
        <w:lastRenderedPageBreak/>
        <w:t>Непараллельность</w:t>
      </w:r>
      <w:proofErr w:type="spellEnd"/>
      <w:r>
        <w:rPr>
          <w:rFonts w:eastAsia="Times New Roman"/>
          <w:color w:val="000000"/>
        </w:rPr>
        <w:t xml:space="preserve"> линий на графике показывает различающиеся выборочные разности </w:t>
      </w:r>
      <w:proofErr w:type="spellStart"/>
      <w:r>
        <w:rPr>
          <w:rFonts w:eastAsia="Times New Roman"/>
          <w:color w:val="000000"/>
        </w:rPr>
        <w:t>turbo</w:t>
      </w:r>
      <w:proofErr w:type="spellEnd"/>
      <w:r>
        <w:rPr>
          <w:rFonts w:eastAsia="Times New Roman"/>
          <w:color w:val="000000"/>
        </w:rPr>
        <w:t xml:space="preserve"> − </w:t>
      </w:r>
      <w:proofErr w:type="spellStart"/>
      <w:r>
        <w:rPr>
          <w:rFonts w:eastAsia="Times New Roman"/>
          <w:color w:val="000000"/>
        </w:rPr>
        <w:t>std</w:t>
      </w:r>
      <w:proofErr w:type="spellEnd"/>
      <w:r>
        <w:rPr>
          <w:rFonts w:eastAsia="Times New Roman"/>
          <w:color w:val="000000"/>
        </w:rPr>
        <w:t>, но сама по себе не доказывает взаимодействия: для этого используется его статистическая проверка.</w:t>
      </w:r>
    </w:p>
    <w:p w14:paraId="1E45772E" w14:textId="77777777" w:rsidR="00B54093" w:rsidRDefault="00000000">
      <w:pPr>
        <w:pStyle w:val="2"/>
        <w:rPr>
          <w:rFonts w:eastAsia="Times New Roman" w:cs="Times New Roman"/>
          <w:lang w:val="en-US"/>
        </w:rPr>
      </w:pPr>
      <w:bookmarkStart w:id="16" w:name="_Toc242436781"/>
      <w:r>
        <w:rPr>
          <w:rFonts w:eastAsia="Times New Roman" w:cs="Times New Roman"/>
        </w:rPr>
        <w:t>8.3 Проверка предпосылок и робастный анализ HC3</w:t>
      </w:r>
      <w:bookmarkEnd w:id="16"/>
    </w:p>
    <w:p w14:paraId="3D0DDD75" w14:textId="77777777" w:rsidR="0046239B" w:rsidRPr="0046239B" w:rsidRDefault="0046239B" w:rsidP="0046239B">
      <w:pPr>
        <w:rPr>
          <w:lang w:val="en-US"/>
        </w:rPr>
      </w:pPr>
    </w:p>
    <w:p w14:paraId="063126DA" w14:textId="60AD37D4" w:rsidR="0046239B" w:rsidRDefault="00000000" w:rsidP="0046239B">
      <w:pPr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t>Для шести ячеек критерий Левена с центром в медиане даёт F(5; 195) = 9,5013, p = 3,989e-08. Шапиро–Уилк для остатков модели: W = 0,8765, p = 9,323e-12. Условия равенства дисперсий и нормальности ошибок не выполняются. Поэтому классическая таблица дополняется проверками тех же эффектов с робастной ковариацией HC3. Для ячейки из двух наблюдений критерий Шапиро–Уилка не рассчитывается, поскольку требуется не менее трёх значений.</w:t>
      </w:r>
    </w:p>
    <w:p w14:paraId="6EDC3C6C" w14:textId="77777777" w:rsidR="0046239B" w:rsidRPr="0046239B" w:rsidRDefault="0046239B" w:rsidP="0046239B">
      <w:pPr>
        <w:rPr>
          <w:rFonts w:eastAsia="Times New Roman"/>
          <w:color w:val="000000"/>
          <w:lang w:val="en-US"/>
        </w:rPr>
      </w:pPr>
    </w:p>
    <w:p w14:paraId="30C00342" w14:textId="77777777" w:rsidR="00B54093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D87FC6E" wp14:editId="34EBB18C">
            <wp:extent cx="5868000" cy="2186118"/>
            <wp:effectExtent l="0" t="0" r="0" b="0"/>
            <wp:docPr id="6" name="Picture 6" descr="Рис. 6 – остатки и Q–Q-график двухфакторной модел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wo_way_diagnost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18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B9C4" w14:textId="77777777" w:rsidR="00B54093" w:rsidRDefault="00000000">
      <w:pPr>
        <w:spacing w:before="80" w:after="80" w:line="240" w:lineRule="auto"/>
        <w:ind w:firstLine="0"/>
        <w:jc w:val="center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t>Рис. 6 – остатки и Q–Q-график двухфакторной модели</w:t>
      </w:r>
    </w:p>
    <w:p w14:paraId="370F4A96" w14:textId="77777777" w:rsidR="0046239B" w:rsidRPr="0046239B" w:rsidRDefault="0046239B">
      <w:pPr>
        <w:spacing w:before="80" w:after="80" w:line="240" w:lineRule="auto"/>
        <w:ind w:firstLine="0"/>
        <w:jc w:val="center"/>
        <w:rPr>
          <w:lang w:val="en-US"/>
        </w:rPr>
      </w:pPr>
    </w:p>
    <w:p w14:paraId="1468764A" w14:textId="77777777" w:rsidR="00B54093" w:rsidRDefault="00000000">
      <w:pPr>
        <w:keepNext/>
        <w:spacing w:before="80" w:after="80" w:line="240" w:lineRule="auto"/>
        <w:ind w:firstLine="0"/>
        <w:jc w:val="right"/>
      </w:pPr>
      <w:r>
        <w:rPr>
          <w:rFonts w:eastAsia="Times New Roman"/>
          <w:color w:val="000000"/>
        </w:rPr>
        <w:t>Таблица 14. F-проверки эффектов двухфакторной модели с ковариацией HC3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6"/>
        <w:gridCol w:w="656"/>
        <w:gridCol w:w="1477"/>
        <w:gridCol w:w="2298"/>
        <w:gridCol w:w="1149"/>
      </w:tblGrid>
      <w:tr w:rsidR="00B54093" w:rsidRPr="0046239B" w14:paraId="37FC309D" w14:textId="77777777" w:rsidTr="0046239B">
        <w:tc>
          <w:tcPr>
            <w:tcW w:w="3118" w:type="dxa"/>
          </w:tcPr>
          <w:p w14:paraId="068E9F72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8"/>
              </w:rPr>
              <w:t>Эффект</w:t>
            </w:r>
          </w:p>
        </w:tc>
        <w:tc>
          <w:tcPr>
            <w:tcW w:w="656" w:type="dxa"/>
          </w:tcPr>
          <w:p w14:paraId="2887927C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8"/>
              </w:rPr>
              <w:t>df₁</w:t>
            </w:r>
          </w:p>
        </w:tc>
        <w:tc>
          <w:tcPr>
            <w:tcW w:w="656" w:type="dxa"/>
          </w:tcPr>
          <w:p w14:paraId="740B701E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8"/>
              </w:rPr>
              <w:t>df₂</w:t>
            </w:r>
          </w:p>
        </w:tc>
        <w:tc>
          <w:tcPr>
            <w:tcW w:w="1477" w:type="dxa"/>
          </w:tcPr>
          <w:p w14:paraId="75D91D44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8"/>
              </w:rPr>
              <w:t>F HC3</w:t>
            </w:r>
          </w:p>
        </w:tc>
        <w:tc>
          <w:tcPr>
            <w:tcW w:w="2298" w:type="dxa"/>
          </w:tcPr>
          <w:p w14:paraId="2544A8F9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8"/>
              </w:rPr>
              <w:t>p-value</w:t>
            </w:r>
          </w:p>
        </w:tc>
        <w:tc>
          <w:tcPr>
            <w:tcW w:w="1149" w:type="dxa"/>
          </w:tcPr>
          <w:p w14:paraId="56132841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8"/>
              </w:rPr>
              <w:t>Значимо</w:t>
            </w:r>
          </w:p>
        </w:tc>
      </w:tr>
      <w:tr w:rsidR="00B54093" w:rsidRPr="0046239B" w14:paraId="32593D77" w14:textId="77777777" w:rsidTr="0046239B">
        <w:tc>
          <w:tcPr>
            <w:tcW w:w="3118" w:type="dxa"/>
          </w:tcPr>
          <w:p w14:paraId="60E1B932" w14:textId="77777777" w:rsidR="00B54093" w:rsidRPr="0046239B" w:rsidRDefault="00000000">
            <w:pPr>
              <w:spacing w:before="40" w:after="40" w:line="240" w:lineRule="auto"/>
              <w:ind w:firstLine="0"/>
              <w:jc w:val="left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Привод A</w:t>
            </w:r>
          </w:p>
        </w:tc>
        <w:tc>
          <w:tcPr>
            <w:tcW w:w="656" w:type="dxa"/>
          </w:tcPr>
          <w:p w14:paraId="4E8A9BEA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2</w:t>
            </w:r>
          </w:p>
        </w:tc>
        <w:tc>
          <w:tcPr>
            <w:tcW w:w="656" w:type="dxa"/>
          </w:tcPr>
          <w:p w14:paraId="368C374D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195</w:t>
            </w:r>
          </w:p>
        </w:tc>
        <w:tc>
          <w:tcPr>
            <w:tcW w:w="1477" w:type="dxa"/>
          </w:tcPr>
          <w:p w14:paraId="3C324FE7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37,8728</w:t>
            </w:r>
          </w:p>
        </w:tc>
        <w:tc>
          <w:tcPr>
            <w:tcW w:w="2298" w:type="dxa"/>
          </w:tcPr>
          <w:p w14:paraId="71301CF8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1,269e-14</w:t>
            </w:r>
          </w:p>
        </w:tc>
        <w:tc>
          <w:tcPr>
            <w:tcW w:w="1149" w:type="dxa"/>
          </w:tcPr>
          <w:p w14:paraId="5DD43DF1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да</w:t>
            </w:r>
          </w:p>
        </w:tc>
      </w:tr>
      <w:tr w:rsidR="00B54093" w:rsidRPr="0046239B" w14:paraId="7600C7C5" w14:textId="77777777" w:rsidTr="0046239B">
        <w:tc>
          <w:tcPr>
            <w:tcW w:w="3118" w:type="dxa"/>
          </w:tcPr>
          <w:p w14:paraId="2497BBD3" w14:textId="77777777" w:rsidR="00B54093" w:rsidRPr="0046239B" w:rsidRDefault="00000000">
            <w:pPr>
              <w:spacing w:before="40" w:after="40" w:line="240" w:lineRule="auto"/>
              <w:ind w:firstLine="0"/>
              <w:jc w:val="left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Наддув B</w:t>
            </w:r>
          </w:p>
        </w:tc>
        <w:tc>
          <w:tcPr>
            <w:tcW w:w="656" w:type="dxa"/>
          </w:tcPr>
          <w:p w14:paraId="6C0D4CF7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656" w:type="dxa"/>
          </w:tcPr>
          <w:p w14:paraId="554E8C3A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195</w:t>
            </w:r>
          </w:p>
        </w:tc>
        <w:tc>
          <w:tcPr>
            <w:tcW w:w="1477" w:type="dxa"/>
          </w:tcPr>
          <w:p w14:paraId="41666782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4,3725</w:t>
            </w:r>
          </w:p>
        </w:tc>
        <w:tc>
          <w:tcPr>
            <w:tcW w:w="2298" w:type="dxa"/>
          </w:tcPr>
          <w:p w14:paraId="109DC949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0,03782</w:t>
            </w:r>
          </w:p>
        </w:tc>
        <w:tc>
          <w:tcPr>
            <w:tcW w:w="1149" w:type="dxa"/>
          </w:tcPr>
          <w:p w14:paraId="103FADF2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да</w:t>
            </w:r>
          </w:p>
        </w:tc>
      </w:tr>
      <w:tr w:rsidR="00B54093" w:rsidRPr="0046239B" w14:paraId="154456C4" w14:textId="77777777" w:rsidTr="0046239B">
        <w:tc>
          <w:tcPr>
            <w:tcW w:w="3118" w:type="dxa"/>
          </w:tcPr>
          <w:p w14:paraId="16FCCCE0" w14:textId="77777777" w:rsidR="00B54093" w:rsidRPr="0046239B" w:rsidRDefault="00000000">
            <w:pPr>
              <w:spacing w:before="40" w:after="40" w:line="240" w:lineRule="auto"/>
              <w:ind w:firstLine="0"/>
              <w:jc w:val="left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Взаимодействие A × B</w:t>
            </w:r>
          </w:p>
        </w:tc>
        <w:tc>
          <w:tcPr>
            <w:tcW w:w="656" w:type="dxa"/>
          </w:tcPr>
          <w:p w14:paraId="7B4C6E09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2</w:t>
            </w:r>
          </w:p>
        </w:tc>
        <w:tc>
          <w:tcPr>
            <w:tcW w:w="656" w:type="dxa"/>
          </w:tcPr>
          <w:p w14:paraId="3E26461B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195</w:t>
            </w:r>
          </w:p>
        </w:tc>
        <w:tc>
          <w:tcPr>
            <w:tcW w:w="1477" w:type="dxa"/>
          </w:tcPr>
          <w:p w14:paraId="5D5C56F1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1,3514</w:t>
            </w:r>
          </w:p>
        </w:tc>
        <w:tc>
          <w:tcPr>
            <w:tcW w:w="2298" w:type="dxa"/>
          </w:tcPr>
          <w:p w14:paraId="3A805349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0,26128</w:t>
            </w:r>
          </w:p>
        </w:tc>
        <w:tc>
          <w:tcPr>
            <w:tcW w:w="1149" w:type="dxa"/>
          </w:tcPr>
          <w:p w14:paraId="6807FB66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8"/>
              </w:rPr>
            </w:pPr>
            <w:r w:rsidRPr="0046239B">
              <w:rPr>
                <w:rFonts w:eastAsia="Times New Roman"/>
                <w:color w:val="000000"/>
                <w:sz w:val="24"/>
                <w:szCs w:val="28"/>
              </w:rPr>
              <w:t>нет</w:t>
            </w:r>
          </w:p>
        </w:tc>
      </w:tr>
    </w:tbl>
    <w:p w14:paraId="79C16774" w14:textId="77777777" w:rsidR="00B54093" w:rsidRDefault="00B54093">
      <w:pPr>
        <w:spacing w:after="40" w:line="120" w:lineRule="auto"/>
      </w:pPr>
    </w:p>
    <w:p w14:paraId="01F3D45E" w14:textId="77777777" w:rsidR="0046239B" w:rsidRDefault="0046239B">
      <w:pPr>
        <w:rPr>
          <w:rFonts w:eastAsia="Times New Roman"/>
          <w:color w:val="000000"/>
          <w:lang w:val="en-US"/>
        </w:rPr>
      </w:pPr>
    </w:p>
    <w:p w14:paraId="0BAACD92" w14:textId="232FF5C2" w:rsidR="0046239B" w:rsidRDefault="00000000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Вывод о приводе сохраняется при HC3: p = 1,269e-14. Взаимодействие также не подтверждается: p = 0,26128. Для наддува HC3 даёт p = 0,03782 &lt; </w:t>
      </w:r>
      <w:r>
        <w:rPr>
          <w:rFonts w:eastAsia="Times New Roman"/>
          <w:color w:val="000000"/>
        </w:rPr>
        <w:lastRenderedPageBreak/>
        <w:t>0,05, тогда как классический тест даёт p = 0,28577. Таким образом, вывод о наддуве чувствителен к учёту неодинаковых дисперсий. Его нельзя представлять как устойчиво установленный или отсутствующий эффект. HC3 использует приближённую проверку и не устраняет проблему малой ячейки 4wd × turbo и отклонений от нормальности. По главным эффектам показаны отдельные проверки при α = 0,05; в отличие от попарных сравнений, общая поправка на три эффекта здесь не применяется.</w:t>
      </w:r>
    </w:p>
    <w:p w14:paraId="7E91C1B9" w14:textId="0E46DA72" w:rsidR="00B54093" w:rsidRPr="0046239B" w:rsidRDefault="0046239B" w:rsidP="0046239B">
      <w:pPr>
        <w:spacing w:after="160" w:line="259" w:lineRule="auto"/>
        <w:ind w:firstLine="0"/>
        <w:jc w:val="left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br w:type="page"/>
      </w:r>
    </w:p>
    <w:p w14:paraId="329D1A67" w14:textId="77777777" w:rsidR="00B54093" w:rsidRDefault="00000000">
      <w:pPr>
        <w:pStyle w:val="1"/>
        <w:rPr>
          <w:rFonts w:eastAsia="Times New Roman" w:cs="Times New Roman"/>
          <w:lang w:val="en-US"/>
        </w:rPr>
      </w:pPr>
      <w:bookmarkStart w:id="17" w:name="_Toc242436782"/>
      <w:r>
        <w:rPr>
          <w:rFonts w:eastAsia="Times New Roman" w:cs="Times New Roman"/>
        </w:rPr>
        <w:lastRenderedPageBreak/>
        <w:t>9 Интерпретация результатов и выводы</w:t>
      </w:r>
      <w:bookmarkEnd w:id="17"/>
    </w:p>
    <w:p w14:paraId="0E8BC5CD" w14:textId="77777777" w:rsidR="0046239B" w:rsidRPr="0046239B" w:rsidRDefault="0046239B" w:rsidP="0046239B">
      <w:pPr>
        <w:rPr>
          <w:lang w:val="en-US"/>
        </w:rPr>
      </w:pPr>
    </w:p>
    <w:p w14:paraId="500ABC61" w14:textId="77777777" w:rsidR="00B54093" w:rsidRDefault="00000000">
      <w:pPr>
        <w:keepNext/>
        <w:spacing w:before="80" w:after="80" w:line="240" w:lineRule="auto"/>
        <w:ind w:firstLine="0"/>
        <w:jc w:val="right"/>
      </w:pPr>
      <w:r>
        <w:rPr>
          <w:rFonts w:eastAsia="Times New Roman"/>
          <w:color w:val="000000"/>
        </w:rPr>
        <w:t>Таблица 15. Сопоставление однофакторных проверок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2454"/>
        <w:gridCol w:w="1380"/>
        <w:gridCol w:w="2147"/>
        <w:gridCol w:w="3374"/>
      </w:tblGrid>
      <w:tr w:rsidR="00B54093" w:rsidRPr="0046239B" w14:paraId="1FA9B4B5" w14:textId="77777777" w:rsidTr="0046239B">
        <w:tc>
          <w:tcPr>
            <w:tcW w:w="2454" w:type="dxa"/>
          </w:tcPr>
          <w:p w14:paraId="46E9C2B5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4"/>
              </w:rPr>
              <w:t>Метод</w:t>
            </w:r>
          </w:p>
        </w:tc>
        <w:tc>
          <w:tcPr>
            <w:tcW w:w="1380" w:type="dxa"/>
          </w:tcPr>
          <w:p w14:paraId="10DF820F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4"/>
              </w:rPr>
              <w:t>Статистика</w:t>
            </w:r>
          </w:p>
        </w:tc>
        <w:tc>
          <w:tcPr>
            <w:tcW w:w="2147" w:type="dxa"/>
          </w:tcPr>
          <w:p w14:paraId="698D26EE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4"/>
              </w:rPr>
              <w:t>p-value</w:t>
            </w:r>
          </w:p>
        </w:tc>
        <w:tc>
          <w:tcPr>
            <w:tcW w:w="3374" w:type="dxa"/>
          </w:tcPr>
          <w:p w14:paraId="671B5C1D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b/>
                <w:color w:val="000000"/>
                <w:sz w:val="24"/>
                <w:szCs w:val="24"/>
              </w:rPr>
              <w:t>Вывод при α = 0,05</w:t>
            </w:r>
          </w:p>
        </w:tc>
      </w:tr>
      <w:tr w:rsidR="00B54093" w:rsidRPr="0046239B" w14:paraId="09FBF601" w14:textId="77777777" w:rsidTr="0046239B">
        <w:tc>
          <w:tcPr>
            <w:tcW w:w="2454" w:type="dxa"/>
          </w:tcPr>
          <w:p w14:paraId="4C863402" w14:textId="77777777" w:rsidR="00B54093" w:rsidRPr="0046239B" w:rsidRDefault="00000000">
            <w:pPr>
              <w:spacing w:before="40" w:after="40" w:line="240" w:lineRule="auto"/>
              <w:ind w:firstLine="0"/>
              <w:jc w:val="left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ANOVA Фишера</w:t>
            </w:r>
          </w:p>
        </w:tc>
        <w:tc>
          <w:tcPr>
            <w:tcW w:w="1380" w:type="dxa"/>
          </w:tcPr>
          <w:p w14:paraId="538609AA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67,9541</w:t>
            </w:r>
          </w:p>
        </w:tc>
        <w:tc>
          <w:tcPr>
            <w:tcW w:w="2147" w:type="dxa"/>
          </w:tcPr>
          <w:p w14:paraId="582DAFE6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3,395e-23</w:t>
            </w:r>
          </w:p>
        </w:tc>
        <w:tc>
          <w:tcPr>
            <w:tcW w:w="3374" w:type="dxa"/>
          </w:tcPr>
          <w:p w14:paraId="6BC1EF08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равенство средних отвергается</w:t>
            </w:r>
          </w:p>
        </w:tc>
      </w:tr>
      <w:tr w:rsidR="00B54093" w:rsidRPr="0046239B" w14:paraId="254FFC0B" w14:textId="77777777" w:rsidTr="0046239B">
        <w:tc>
          <w:tcPr>
            <w:tcW w:w="2454" w:type="dxa"/>
          </w:tcPr>
          <w:p w14:paraId="22192DA7" w14:textId="77777777" w:rsidR="00B54093" w:rsidRPr="0046239B" w:rsidRDefault="00000000">
            <w:pPr>
              <w:spacing w:before="40" w:after="40" w:line="240" w:lineRule="auto"/>
              <w:ind w:firstLine="0"/>
              <w:jc w:val="left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ANOVA Уэлча</w:t>
            </w:r>
          </w:p>
        </w:tc>
        <w:tc>
          <w:tcPr>
            <w:tcW w:w="1380" w:type="dxa"/>
          </w:tcPr>
          <w:p w14:paraId="3AF9165E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44,7198</w:t>
            </w:r>
          </w:p>
        </w:tc>
        <w:tc>
          <w:tcPr>
            <w:tcW w:w="2147" w:type="dxa"/>
          </w:tcPr>
          <w:p w14:paraId="00DBDE8E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5,540e-08</w:t>
            </w:r>
          </w:p>
        </w:tc>
        <w:tc>
          <w:tcPr>
            <w:tcW w:w="3374" w:type="dxa"/>
          </w:tcPr>
          <w:p w14:paraId="0DF5AF3A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равенство средних отвергается</w:t>
            </w:r>
          </w:p>
        </w:tc>
      </w:tr>
      <w:tr w:rsidR="00B54093" w:rsidRPr="0046239B" w14:paraId="60C13313" w14:textId="77777777" w:rsidTr="0046239B">
        <w:tc>
          <w:tcPr>
            <w:tcW w:w="2454" w:type="dxa"/>
          </w:tcPr>
          <w:p w14:paraId="08850B47" w14:textId="77777777" w:rsidR="00B54093" w:rsidRPr="0046239B" w:rsidRDefault="00000000">
            <w:pPr>
              <w:spacing w:before="40" w:after="40" w:line="240" w:lineRule="auto"/>
              <w:ind w:firstLine="0"/>
              <w:jc w:val="left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Краскел–Уоллис</w:t>
            </w:r>
          </w:p>
        </w:tc>
        <w:tc>
          <w:tcPr>
            <w:tcW w:w="1380" w:type="dxa"/>
          </w:tcPr>
          <w:p w14:paraId="730E5362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93,1889</w:t>
            </w:r>
          </w:p>
        </w:tc>
        <w:tc>
          <w:tcPr>
            <w:tcW w:w="2147" w:type="dxa"/>
          </w:tcPr>
          <w:p w14:paraId="07A1BBB9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5,811e-21</w:t>
            </w:r>
          </w:p>
        </w:tc>
        <w:tc>
          <w:tcPr>
            <w:tcW w:w="3374" w:type="dxa"/>
          </w:tcPr>
          <w:p w14:paraId="62AB4D4B" w14:textId="77777777" w:rsidR="00B54093" w:rsidRPr="0046239B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6239B">
              <w:rPr>
                <w:rFonts w:eastAsia="Times New Roman"/>
                <w:color w:val="000000"/>
                <w:sz w:val="24"/>
                <w:szCs w:val="24"/>
              </w:rPr>
              <w:t>равенство распределений отвергается</w:t>
            </w:r>
          </w:p>
        </w:tc>
      </w:tr>
    </w:tbl>
    <w:p w14:paraId="6ED15144" w14:textId="77777777" w:rsidR="00B54093" w:rsidRDefault="00B54093">
      <w:pPr>
        <w:spacing w:after="40" w:line="120" w:lineRule="auto"/>
      </w:pPr>
    </w:p>
    <w:p w14:paraId="5C44C865" w14:textId="77777777" w:rsidR="0046239B" w:rsidRDefault="0046239B">
      <w:pPr>
        <w:rPr>
          <w:rFonts w:eastAsia="Times New Roman"/>
          <w:color w:val="000000"/>
          <w:lang w:val="en-US"/>
        </w:rPr>
      </w:pPr>
    </w:p>
    <w:p w14:paraId="6F279716" w14:textId="78A13A41" w:rsidR="00B54093" w:rsidRDefault="00000000">
      <w:r>
        <w:rPr>
          <w:rFonts w:eastAsia="Times New Roman"/>
          <w:color w:val="000000"/>
        </w:rPr>
        <w:t>1. Цена автомобиля price является количественной зависимой переменной. После исключения четырёх неизвестных цен выполнен новый дескриптивный анализ 201 наблюдения, построены гистограммы с интервалами Стерджесса и проверены распределения в группах.</w:t>
      </w:r>
    </w:p>
    <w:p w14:paraId="5CDC0AB8" w14:textId="77777777" w:rsidR="00B54093" w:rsidRDefault="00000000">
      <w:r>
        <w:rPr>
          <w:rFonts w:eastAsia="Times New Roman"/>
          <w:color w:val="000000"/>
        </w:rPr>
        <w:t>2. В исследуемом наборе цена связана с типом привода. Обычная ANOVA выявляет различия средних; анализ Уэлча подтверждает этот вывод при неодинаковых дисперсиях. Критерий Краскела–Уоллиса независимо подтверждает различия распределений цены.</w:t>
      </w:r>
    </w:p>
    <w:p w14:paraId="00942C0F" w14:textId="72E72DAF" w:rsidR="00B54093" w:rsidRDefault="00000000">
      <w:r>
        <w:rPr>
          <w:rFonts w:eastAsia="Times New Roman"/>
          <w:color w:val="000000"/>
        </w:rPr>
        <w:t xml:space="preserve">3. Средние цены равны: 4wd </w:t>
      </w:r>
      <w:r w:rsidR="0026279E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10 241,00 долл., </w:t>
      </w:r>
      <w:proofErr w:type="spellStart"/>
      <w:r>
        <w:rPr>
          <w:rFonts w:eastAsia="Times New Roman"/>
          <w:color w:val="000000"/>
        </w:rPr>
        <w:t>fwd</w:t>
      </w:r>
      <w:proofErr w:type="spellEnd"/>
      <w:r>
        <w:rPr>
          <w:rFonts w:eastAsia="Times New Roman"/>
          <w:color w:val="000000"/>
        </w:rPr>
        <w:t xml:space="preserve"> </w:t>
      </w:r>
      <w:r w:rsidR="0026279E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9 244,78 долл., </w:t>
      </w:r>
      <w:proofErr w:type="spellStart"/>
      <w:r>
        <w:rPr>
          <w:rFonts w:eastAsia="Times New Roman"/>
          <w:color w:val="000000"/>
        </w:rPr>
        <w:t>rwd</w:t>
      </w:r>
      <w:proofErr w:type="spellEnd"/>
      <w:r>
        <w:rPr>
          <w:rFonts w:eastAsia="Times New Roman"/>
          <w:color w:val="000000"/>
        </w:rPr>
        <w:t xml:space="preserve"> </w:t>
      </w:r>
      <w:r w:rsidR="0026279E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19 757,61 долл. Попарные проверки Уэлча и Данна с поправкой Холма показывают, что rwd отличается от двух других групп. Различие 4wd и fwd статистически не подтверждено.</w:t>
      </w:r>
    </w:p>
    <w:p w14:paraId="4F6AEE8D" w14:textId="77777777" w:rsidR="00B54093" w:rsidRDefault="00000000">
      <w:r>
        <w:rPr>
          <w:rFonts w:eastAsia="Times New Roman"/>
          <w:color w:val="000000"/>
        </w:rPr>
        <w:t>4. В двухфакторной модели с наддувом значимость привода сохраняется, а взаимодействие не подтверждено ни обычной, ни робастной проверкой. Вывод о наддуве зависит от метода: классическая ANOVA типа III не отвергает H₀B, HC3 отвергает её при 0,05. Результат по этому фактору требует осторожной интерпретации из-за несбалансированного плана, неодинаковых дисперсий и малой ячейки.</w:t>
      </w:r>
    </w:p>
    <w:p w14:paraId="7784EF81" w14:textId="11FD11CD" w:rsidR="00B54093" w:rsidRPr="0046239B" w:rsidRDefault="00000000" w:rsidP="0046239B">
      <w:pPr>
        <w:rPr>
          <w:lang w:val="en-US"/>
        </w:rPr>
      </w:pPr>
      <w:r>
        <w:rPr>
          <w:rFonts w:eastAsia="Times New Roman"/>
          <w:color w:val="000000"/>
        </w:rPr>
        <w:t xml:space="preserve">5. Выявленные различия не доказывают причинного влияния привода или наддува на цену. Группы могут различаться по марке, классу, мощности и </w:t>
      </w:r>
      <w:r>
        <w:rPr>
          <w:rFonts w:eastAsia="Times New Roman"/>
          <w:color w:val="000000"/>
        </w:rPr>
        <w:lastRenderedPageBreak/>
        <w:t>комплектации; эти признаки не контролировались. Результаты относятся к историческим данным каталога, а не к актуальным рыночным ценам автомобилей.</w:t>
      </w:r>
    </w:p>
    <w:sectPr w:rsidR="00B54093" w:rsidRPr="0046239B" w:rsidSect="00E126D3">
      <w:footerReference w:type="default" r:id="rId15"/>
      <w:pgSz w:w="11906" w:h="16838" w:code="9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839F0" w14:textId="77777777" w:rsidR="00706CC5" w:rsidRDefault="00706CC5" w:rsidP="00E126D3">
      <w:pPr>
        <w:spacing w:line="240" w:lineRule="auto"/>
      </w:pPr>
      <w:r>
        <w:separator/>
      </w:r>
    </w:p>
  </w:endnote>
  <w:endnote w:type="continuationSeparator" w:id="0">
    <w:p w14:paraId="13F0D5FA" w14:textId="77777777" w:rsidR="00706CC5" w:rsidRDefault="00706CC5" w:rsidP="00E126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6340485"/>
      <w:docPartObj>
        <w:docPartGallery w:val="Page Numbers (Bottom of Page)"/>
        <w:docPartUnique/>
      </w:docPartObj>
    </w:sdtPr>
    <w:sdtContent>
      <w:p w14:paraId="7B90E72A" w14:textId="77777777" w:rsidR="00E126D3" w:rsidRDefault="00E126D3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01242F" w14:textId="77777777" w:rsidR="00E126D3" w:rsidRDefault="00E126D3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140685"/>
      <w:docPartObj>
        <w:docPartGallery w:val="Page Numbers (Bottom of Page)"/>
        <w:docPartUnique/>
      </w:docPartObj>
    </w:sdtPr>
    <w:sdtContent>
      <w:p w14:paraId="59ED6012" w14:textId="77777777" w:rsidR="00E126D3" w:rsidRDefault="00E126D3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8B7FD3" w14:textId="77777777" w:rsidR="00E126D3" w:rsidRDefault="00E126D3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7BF1E" w14:textId="77777777" w:rsidR="00706CC5" w:rsidRDefault="00706CC5" w:rsidP="00E126D3">
      <w:pPr>
        <w:spacing w:line="240" w:lineRule="auto"/>
      </w:pPr>
      <w:r>
        <w:separator/>
      </w:r>
    </w:p>
  </w:footnote>
  <w:footnote w:type="continuationSeparator" w:id="0">
    <w:p w14:paraId="60124921" w14:textId="77777777" w:rsidR="00706CC5" w:rsidRDefault="00706CC5" w:rsidP="00E126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458"/>
    <w:multiLevelType w:val="multilevel"/>
    <w:tmpl w:val="465C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B02DE"/>
    <w:multiLevelType w:val="multilevel"/>
    <w:tmpl w:val="47D05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F03F1"/>
    <w:multiLevelType w:val="multilevel"/>
    <w:tmpl w:val="C42A0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D37AD9"/>
    <w:multiLevelType w:val="multilevel"/>
    <w:tmpl w:val="6CE0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A4999"/>
    <w:multiLevelType w:val="multilevel"/>
    <w:tmpl w:val="9308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703A8"/>
    <w:multiLevelType w:val="multilevel"/>
    <w:tmpl w:val="E420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C698D"/>
    <w:multiLevelType w:val="multilevel"/>
    <w:tmpl w:val="A1B62D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4486E"/>
    <w:multiLevelType w:val="multilevel"/>
    <w:tmpl w:val="B9D003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52B90"/>
    <w:multiLevelType w:val="multilevel"/>
    <w:tmpl w:val="F62E0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4129CB"/>
    <w:multiLevelType w:val="multilevel"/>
    <w:tmpl w:val="F498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044CA"/>
    <w:multiLevelType w:val="multilevel"/>
    <w:tmpl w:val="D638DC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A3C91"/>
    <w:multiLevelType w:val="multilevel"/>
    <w:tmpl w:val="08A611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72CB9"/>
    <w:multiLevelType w:val="multilevel"/>
    <w:tmpl w:val="4C747F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AD6917"/>
    <w:multiLevelType w:val="multilevel"/>
    <w:tmpl w:val="EF646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A200FE"/>
    <w:multiLevelType w:val="multilevel"/>
    <w:tmpl w:val="099012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94FE3"/>
    <w:multiLevelType w:val="multilevel"/>
    <w:tmpl w:val="E4262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70583D"/>
    <w:multiLevelType w:val="multilevel"/>
    <w:tmpl w:val="B9D003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BC6AA0"/>
    <w:multiLevelType w:val="hybridMultilevel"/>
    <w:tmpl w:val="7CC4D6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4D57CA0"/>
    <w:multiLevelType w:val="multilevel"/>
    <w:tmpl w:val="BCF8FD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F339A9"/>
    <w:multiLevelType w:val="multilevel"/>
    <w:tmpl w:val="A270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862899"/>
    <w:multiLevelType w:val="multilevel"/>
    <w:tmpl w:val="5EE8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574905">
    <w:abstractNumId w:val="2"/>
  </w:num>
  <w:num w:numId="2" w16cid:durableId="1344212387">
    <w:abstractNumId w:val="17"/>
  </w:num>
  <w:num w:numId="3" w16cid:durableId="1710955189">
    <w:abstractNumId w:val="20"/>
  </w:num>
  <w:num w:numId="4" w16cid:durableId="1305425331">
    <w:abstractNumId w:val="18"/>
  </w:num>
  <w:num w:numId="5" w16cid:durableId="2036300951">
    <w:abstractNumId w:val="8"/>
  </w:num>
  <w:num w:numId="6" w16cid:durableId="85005586">
    <w:abstractNumId w:val="19"/>
  </w:num>
  <w:num w:numId="7" w16cid:durableId="1700740258">
    <w:abstractNumId w:val="1"/>
  </w:num>
  <w:num w:numId="8" w16cid:durableId="2071226138">
    <w:abstractNumId w:val="12"/>
  </w:num>
  <w:num w:numId="9" w16cid:durableId="1496338224">
    <w:abstractNumId w:val="4"/>
  </w:num>
  <w:num w:numId="10" w16cid:durableId="1112095957">
    <w:abstractNumId w:val="10"/>
  </w:num>
  <w:num w:numId="11" w16cid:durableId="1170607857">
    <w:abstractNumId w:val="3"/>
  </w:num>
  <w:num w:numId="12" w16cid:durableId="439834331">
    <w:abstractNumId w:val="6"/>
  </w:num>
  <w:num w:numId="13" w16cid:durableId="1078330923">
    <w:abstractNumId w:val="15"/>
  </w:num>
  <w:num w:numId="14" w16cid:durableId="481436153">
    <w:abstractNumId w:val="0"/>
  </w:num>
  <w:num w:numId="15" w16cid:durableId="815413945">
    <w:abstractNumId w:val="14"/>
  </w:num>
  <w:num w:numId="16" w16cid:durableId="1702048401">
    <w:abstractNumId w:val="13"/>
  </w:num>
  <w:num w:numId="17" w16cid:durableId="306011195">
    <w:abstractNumId w:val="5"/>
  </w:num>
  <w:num w:numId="18" w16cid:durableId="1152138967">
    <w:abstractNumId w:val="11"/>
  </w:num>
  <w:num w:numId="19" w16cid:durableId="1254783851">
    <w:abstractNumId w:val="9"/>
  </w:num>
  <w:num w:numId="20" w16cid:durableId="1591621223">
    <w:abstractNumId w:val="16"/>
  </w:num>
  <w:num w:numId="21" w16cid:durableId="17866508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6D3"/>
    <w:rsid w:val="00014BA2"/>
    <w:rsid w:val="00025B0D"/>
    <w:rsid w:val="00026B93"/>
    <w:rsid w:val="000D0546"/>
    <w:rsid w:val="00205089"/>
    <w:rsid w:val="00213B98"/>
    <w:rsid w:val="00216A2E"/>
    <w:rsid w:val="0026279E"/>
    <w:rsid w:val="002779E7"/>
    <w:rsid w:val="002A3474"/>
    <w:rsid w:val="002D2ECA"/>
    <w:rsid w:val="002D66FA"/>
    <w:rsid w:val="002F12A7"/>
    <w:rsid w:val="00304731"/>
    <w:rsid w:val="003124CD"/>
    <w:rsid w:val="0037069E"/>
    <w:rsid w:val="003B1C33"/>
    <w:rsid w:val="003B3472"/>
    <w:rsid w:val="0046239B"/>
    <w:rsid w:val="00474984"/>
    <w:rsid w:val="004A305A"/>
    <w:rsid w:val="004F7FFC"/>
    <w:rsid w:val="0050174D"/>
    <w:rsid w:val="005068F6"/>
    <w:rsid w:val="00511FED"/>
    <w:rsid w:val="00524EE5"/>
    <w:rsid w:val="005C19FC"/>
    <w:rsid w:val="005F6DA1"/>
    <w:rsid w:val="006C0B77"/>
    <w:rsid w:val="00706CC5"/>
    <w:rsid w:val="00786A27"/>
    <w:rsid w:val="00794622"/>
    <w:rsid w:val="007F072F"/>
    <w:rsid w:val="00803D99"/>
    <w:rsid w:val="008242FF"/>
    <w:rsid w:val="008361E8"/>
    <w:rsid w:val="00854582"/>
    <w:rsid w:val="00870751"/>
    <w:rsid w:val="008C0537"/>
    <w:rsid w:val="008F0ABC"/>
    <w:rsid w:val="00922C48"/>
    <w:rsid w:val="00972D9B"/>
    <w:rsid w:val="0097498F"/>
    <w:rsid w:val="009B26E8"/>
    <w:rsid w:val="00A43320"/>
    <w:rsid w:val="00A466B3"/>
    <w:rsid w:val="00A75249"/>
    <w:rsid w:val="00B54093"/>
    <w:rsid w:val="00B750A6"/>
    <w:rsid w:val="00B838BF"/>
    <w:rsid w:val="00B915B7"/>
    <w:rsid w:val="00B936AF"/>
    <w:rsid w:val="00BC466D"/>
    <w:rsid w:val="00BD69D4"/>
    <w:rsid w:val="00C06A8C"/>
    <w:rsid w:val="00CE5276"/>
    <w:rsid w:val="00D25EB3"/>
    <w:rsid w:val="00D265F2"/>
    <w:rsid w:val="00D8305D"/>
    <w:rsid w:val="00DF1F3A"/>
    <w:rsid w:val="00E034ED"/>
    <w:rsid w:val="00E126D3"/>
    <w:rsid w:val="00E55024"/>
    <w:rsid w:val="00EA59DF"/>
    <w:rsid w:val="00EA733E"/>
    <w:rsid w:val="00EB34A3"/>
    <w:rsid w:val="00EE4070"/>
    <w:rsid w:val="00F12C76"/>
    <w:rsid w:val="00F1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5C18B"/>
  <w15:chartTrackingRefBased/>
  <w15:docId w15:val="{393FB899-6E7F-475C-9DAD-CB00425F9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C33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6279E"/>
    <w:pPr>
      <w:keepNext/>
      <w:keepLines/>
      <w:outlineLvl w:val="0"/>
    </w:pPr>
    <w:rPr>
      <w:rFonts w:eastAsiaTheme="majorEastAsia" w:cstheme="majorBidi"/>
      <w:b/>
      <w:color w:val="00000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6279E"/>
    <w:pPr>
      <w:keepNext/>
      <w:keepLines/>
      <w:outlineLvl w:val="1"/>
    </w:pPr>
    <w:rPr>
      <w:rFonts w:eastAsiaTheme="majorEastAsia" w:cstheme="majorBidi"/>
      <w:b/>
      <w:color w:val="000000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5089"/>
    <w:pPr>
      <w:keepNext/>
      <w:keepLines/>
      <w:spacing w:before="120" w:after="80" w:line="240" w:lineRule="auto"/>
      <w:ind w:firstLine="0"/>
      <w:outlineLvl w:val="2"/>
    </w:pPr>
    <w:rPr>
      <w:rFonts w:eastAsiaTheme="majorEastAsia" w:cstheme="majorBidi"/>
      <w:b/>
      <w:color w:val="000000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26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26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26D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26D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26D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26D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279E"/>
    <w:rPr>
      <w:rFonts w:ascii="Times New Roman" w:eastAsiaTheme="majorEastAsia" w:hAnsi="Times New Roman" w:cstheme="majorBidi"/>
      <w:b/>
      <w:color w:val="000000"/>
      <w:kern w:val="0"/>
      <w:sz w:val="28"/>
      <w:szCs w:val="40"/>
      <w14:ligatures w14:val="none"/>
    </w:rPr>
  </w:style>
  <w:style w:type="paragraph" w:styleId="a3">
    <w:name w:val="No Spacing"/>
    <w:uiPriority w:val="1"/>
    <w:qFormat/>
    <w:rsid w:val="00CE5276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26279E"/>
    <w:rPr>
      <w:rFonts w:ascii="Times New Roman" w:eastAsiaTheme="majorEastAsia" w:hAnsi="Times New Roman" w:cstheme="majorBidi"/>
      <w:b/>
      <w:color w:val="000000"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205089"/>
    <w:rPr>
      <w:rFonts w:ascii="Times New Roman" w:eastAsiaTheme="majorEastAsia" w:hAnsi="Times New Roman" w:cstheme="majorBidi"/>
      <w:color w:val="000000" w:themeColor="text1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126D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126D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126D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126D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126D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126D3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"/>
    <w:next w:val="a"/>
    <w:link w:val="a5"/>
    <w:uiPriority w:val="10"/>
    <w:qFormat/>
    <w:rsid w:val="00E12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E12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126D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E12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26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26D3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"/>
    <w:uiPriority w:val="34"/>
    <w:qFormat/>
    <w:rsid w:val="00E126D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E126D3"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E126D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E126D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c">
    <w:name w:val="Intense Reference"/>
    <w:basedOn w:val="a0"/>
    <w:uiPriority w:val="32"/>
    <w:qFormat/>
    <w:rsid w:val="00E126D3"/>
    <w:rPr>
      <w:b/>
      <w:bCs/>
      <w:smallCaps/>
      <w:color w:val="2E74B5" w:themeColor="accent1" w:themeShade="BF"/>
      <w:spacing w:val="5"/>
    </w:rPr>
  </w:style>
  <w:style w:type="paragraph" w:styleId="ad">
    <w:name w:val="TOC Heading"/>
    <w:basedOn w:val="1"/>
    <w:next w:val="a"/>
    <w:uiPriority w:val="39"/>
    <w:unhideWhenUsed/>
    <w:qFormat/>
    <w:rsid w:val="00E126D3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  <w:lang w:eastAsia="ru-RU"/>
    </w:rPr>
  </w:style>
  <w:style w:type="paragraph" w:styleId="ae">
    <w:name w:val="header"/>
    <w:basedOn w:val="a"/>
    <w:link w:val="af"/>
    <w:uiPriority w:val="99"/>
    <w:unhideWhenUsed/>
    <w:rsid w:val="00E126D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126D3"/>
    <w:rPr>
      <w:rFonts w:ascii="Times New Roman" w:hAnsi="Times New Roman" w:cs="Times New Roman"/>
      <w:kern w:val="0"/>
      <w:sz w:val="28"/>
      <w14:ligatures w14:val="none"/>
    </w:rPr>
  </w:style>
  <w:style w:type="paragraph" w:styleId="af0">
    <w:name w:val="footer"/>
    <w:basedOn w:val="a"/>
    <w:link w:val="af1"/>
    <w:uiPriority w:val="99"/>
    <w:unhideWhenUsed/>
    <w:rsid w:val="00E126D3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126D3"/>
    <w:rPr>
      <w:rFonts w:ascii="Times New Roman" w:hAnsi="Times New Roman" w:cs="Times New Roman"/>
      <w:kern w:val="0"/>
      <w:sz w:val="28"/>
      <w14:ligatures w14:val="none"/>
    </w:rPr>
  </w:style>
  <w:style w:type="table" w:styleId="af2">
    <w:name w:val="Table Grid"/>
    <w:basedOn w:val="a1"/>
    <w:uiPriority w:val="39"/>
    <w:rsid w:val="00C06A8C"/>
    <w:pPr>
      <w:spacing w:after="0" w:line="240" w:lineRule="auto"/>
    </w:pPr>
    <w:rPr>
      <w:rFonts w:ascii="Times New Roman" w:hAnsi="Times New Roman"/>
      <w:sz w:val="24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character" w:styleId="af3">
    <w:name w:val="Hyperlink"/>
    <w:basedOn w:val="a0"/>
    <w:uiPriority w:val="99"/>
    <w:unhideWhenUsed/>
    <w:rsid w:val="00205089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205089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5C19FC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C19FC"/>
    <w:pPr>
      <w:spacing w:after="100"/>
      <w:ind w:left="280"/>
    </w:pPr>
  </w:style>
  <w:style w:type="paragraph" w:styleId="af5">
    <w:name w:val="Normal (Web)"/>
    <w:basedOn w:val="a"/>
    <w:uiPriority w:val="99"/>
    <w:semiHidden/>
    <w:unhideWhenUsed/>
    <w:rsid w:val="00BC466D"/>
    <w:rPr>
      <w:sz w:val="24"/>
      <w:szCs w:val="24"/>
    </w:rPr>
  </w:style>
  <w:style w:type="paragraph" w:customStyle="1" w:styleId="Equation">
    <w:name w:val="Equation"/>
    <w:pPr>
      <w:keepLines/>
      <w:spacing w:before="80" w:after="80" w:line="240" w:lineRule="auto"/>
      <w:jc w:val="center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BF803-EBDB-48D8-9456-C118E7009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22</Pages>
  <Words>3182</Words>
  <Characters>18144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1.2. Регрессионный анализ</vt:lpstr>
    </vt:vector>
  </TitlesOfParts>
  <Company/>
  <LinksUpToDate>false</LinksUpToDate>
  <CharactersWithSpaces>21284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1.3. Дисперсионный анализ</dc:title>
  <dc:subject>Цена автомобилей Automobile по приводу и наддуву</dc:subject>
  <dc:creator>Tair Bikmukhametov</dc:creator>
  <cp:keywords>регрессия, автомобили, symboling, curb-weight, drive-wheels</cp:keywords>
  <dc:description/>
  <cp:lastModifiedBy>Tair Bikmukhametov</cp:lastModifiedBy>
  <cp:revision>5</cp:revision>
  <dcterms:created xsi:type="dcterms:W3CDTF">2026-10-04T07:44:00Z</dcterms:created>
  <dcterms:modified xsi:type="dcterms:W3CDTF">2026-10-09T04:13:00Z</dcterms:modified>
</cp:coreProperties>
</file>