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6"/>
        <w:ind w:left="1213" w:right="1210" w:firstLine="0"/>
        <w:jc w:val="center"/>
        <w:rPr>
          <w:i/>
          <w:sz w:val="28"/>
        </w:rPr>
      </w:pPr>
      <w:r>
        <w:rPr>
          <w:i/>
          <w:w w:val="105"/>
          <w:sz w:val="28"/>
        </w:rPr>
        <w:t>Федеральное государственное автономное образовательное</w:t>
      </w:r>
      <w:r>
        <w:rPr>
          <w:i/>
          <w:w w:val="105"/>
          <w:sz w:val="28"/>
        </w:rPr>
        <w:t> учреждение высшего образования</w:t>
      </w:r>
    </w:p>
    <w:p>
      <w:pPr>
        <w:pStyle w:val="Title"/>
        <w:spacing w:before="59"/>
        <w:ind w:left="1340" w:right="1338"/>
      </w:pPr>
      <w:r>
        <w:rPr/>
        <w:t>«Московский физико-технический институт (национальный</w:t>
      </w:r>
      <w:r>
        <w:rPr>
          <w:spacing w:val="40"/>
        </w:rPr>
        <w:t> </w:t>
      </w:r>
      <w:r>
        <w:rPr/>
        <w:t>исследовательский</w:t>
      </w:r>
      <w:r>
        <w:rPr>
          <w:spacing w:val="40"/>
        </w:rPr>
        <w:t> </w:t>
      </w:r>
      <w:r>
        <w:rPr/>
        <w:t>университет)»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50"/>
        </w:rPr>
      </w:pPr>
    </w:p>
    <w:p>
      <w:pPr>
        <w:pStyle w:val="Title"/>
        <w:ind w:firstLine="0"/>
      </w:pPr>
      <w:r>
        <w:rPr>
          <w:w w:val="105"/>
        </w:rPr>
        <w:t>Лабораторная</w:t>
      </w:r>
      <w:r>
        <w:rPr>
          <w:spacing w:val="17"/>
          <w:w w:val="105"/>
        </w:rPr>
        <w:t> </w:t>
      </w:r>
      <w:r>
        <w:rPr>
          <w:w w:val="105"/>
        </w:rPr>
        <w:t>работа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№1.1.4</w:t>
      </w:r>
    </w:p>
    <w:p>
      <w:pPr>
        <w:pStyle w:val="BodyText"/>
        <w:spacing w:line="232" w:lineRule="auto" w:before="127"/>
        <w:ind w:left="3480" w:right="3479"/>
        <w:jc w:val="center"/>
      </w:pPr>
      <w:r>
        <w:rPr>
          <w:w w:val="90"/>
        </w:rPr>
        <w:t>по курсу общей физики </w:t>
      </w:r>
      <w:r>
        <w:rPr/>
        <w:t>на тему:</w:t>
      </w:r>
    </w:p>
    <w:p>
      <w:pPr>
        <w:spacing w:before="6"/>
        <w:ind w:left="1210" w:right="1210" w:firstLine="0"/>
        <w:jc w:val="center"/>
        <w:rPr>
          <w:rFonts w:ascii="Georgia" w:hAnsi="Georgia"/>
          <w:b/>
          <w:i/>
          <w:sz w:val="28"/>
        </w:rPr>
      </w:pPr>
      <w:r>
        <w:rPr>
          <w:rFonts w:ascii="Georgia" w:hAnsi="Georgia"/>
          <w:b/>
          <w:i/>
          <w:w w:val="90"/>
          <w:sz w:val="28"/>
        </w:rPr>
        <w:t>«Измерение</w:t>
      </w:r>
      <w:r>
        <w:rPr>
          <w:rFonts w:ascii="Georgia" w:hAnsi="Georgia"/>
          <w:b/>
          <w:i/>
          <w:spacing w:val="29"/>
          <w:sz w:val="28"/>
        </w:rPr>
        <w:t> </w:t>
      </w:r>
      <w:r>
        <w:rPr>
          <w:rFonts w:ascii="Georgia" w:hAnsi="Georgia"/>
          <w:b/>
          <w:i/>
          <w:w w:val="90"/>
          <w:sz w:val="28"/>
        </w:rPr>
        <w:t>интенсивности</w:t>
      </w:r>
      <w:r>
        <w:rPr>
          <w:rFonts w:ascii="Georgia" w:hAnsi="Georgia"/>
          <w:b/>
          <w:i/>
          <w:spacing w:val="30"/>
          <w:sz w:val="28"/>
        </w:rPr>
        <w:t> </w:t>
      </w:r>
      <w:r>
        <w:rPr>
          <w:rFonts w:ascii="Georgia" w:hAnsi="Georgia"/>
          <w:b/>
          <w:i/>
          <w:w w:val="90"/>
          <w:sz w:val="28"/>
        </w:rPr>
        <w:t>радиационного</w:t>
      </w:r>
      <w:r>
        <w:rPr>
          <w:rFonts w:ascii="Georgia" w:hAnsi="Georgia"/>
          <w:b/>
          <w:i/>
          <w:spacing w:val="29"/>
          <w:sz w:val="28"/>
        </w:rPr>
        <w:t> </w:t>
      </w:r>
      <w:r>
        <w:rPr>
          <w:rFonts w:ascii="Georgia" w:hAnsi="Georgia"/>
          <w:b/>
          <w:i/>
          <w:spacing w:val="-2"/>
          <w:w w:val="90"/>
          <w:sz w:val="28"/>
        </w:rPr>
        <w:t>фона»</w:t>
      </w: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rPr>
          <w:rFonts w:ascii="Georgia"/>
          <w:b/>
          <w:i/>
          <w:sz w:val="34"/>
        </w:rPr>
      </w:pPr>
    </w:p>
    <w:p>
      <w:pPr>
        <w:pStyle w:val="BodyText"/>
        <w:spacing w:before="8"/>
        <w:rPr>
          <w:rFonts w:ascii="Georgia"/>
          <w:b/>
          <w:i/>
          <w:sz w:val="49"/>
        </w:rPr>
      </w:pPr>
    </w:p>
    <w:p>
      <w:pPr>
        <w:spacing w:before="0"/>
        <w:ind w:left="7030" w:right="111" w:firstLine="383"/>
        <w:jc w:val="right"/>
        <w:rPr>
          <w:i/>
          <w:sz w:val="28"/>
        </w:rPr>
      </w:pPr>
      <w:r>
        <w:rPr>
          <w:i/>
          <w:w w:val="105"/>
          <w:sz w:val="28"/>
        </w:rPr>
        <w:t>Работу</w:t>
      </w:r>
      <w:r>
        <w:rPr>
          <w:i/>
          <w:spacing w:val="-10"/>
          <w:w w:val="105"/>
          <w:sz w:val="28"/>
        </w:rPr>
        <w:t> </w:t>
      </w:r>
      <w:r>
        <w:rPr>
          <w:i/>
          <w:w w:val="105"/>
          <w:sz w:val="28"/>
        </w:rPr>
        <w:t>выполнил:</w:t>
      </w:r>
      <w:r>
        <w:rPr>
          <w:i/>
          <w:w w:val="105"/>
          <w:sz w:val="28"/>
        </w:rPr>
        <w:t> </w:t>
      </w:r>
      <w:r>
        <w:rPr>
          <w:i/>
          <w:sz w:val="28"/>
        </w:rPr>
        <w:t>Никифоров </w:t>
      </w:r>
      <w:r>
        <w:rPr>
          <w:i/>
          <w:sz w:val="28"/>
        </w:rPr>
        <w:t>Дмитрий </w:t>
      </w:r>
      <w:r>
        <w:rPr>
          <w:i/>
          <w:w w:val="105"/>
          <w:sz w:val="28"/>
        </w:rPr>
        <w:t>(группа Б02-205)</w:t>
      </w: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spacing w:before="5"/>
        <w:rPr>
          <w:i/>
          <w:sz w:val="40"/>
        </w:rPr>
      </w:pPr>
    </w:p>
    <w:p>
      <w:pPr>
        <w:pStyle w:val="BodyText"/>
        <w:spacing w:line="232" w:lineRule="auto"/>
        <w:ind w:left="3817" w:right="3758" w:firstLine="193"/>
      </w:pPr>
      <w:r>
        <w:rPr>
          <w:spacing w:val="-2"/>
        </w:rPr>
        <w:t>Долгопрудный</w:t>
      </w:r>
      <w:r>
        <w:rPr>
          <w:spacing w:val="-2"/>
        </w:rPr>
        <w:t> </w:t>
      </w:r>
      <w:r>
        <w:rPr>
          <w:spacing w:val="-4"/>
        </w:rPr>
        <w:t>9</w:t>
      </w:r>
      <w:r>
        <w:rPr>
          <w:spacing w:val="-12"/>
        </w:rPr>
        <w:t> </w:t>
      </w:r>
      <w:r>
        <w:rPr>
          <w:spacing w:val="-4"/>
        </w:rPr>
        <w:t>сентября</w:t>
      </w:r>
      <w:r>
        <w:rPr>
          <w:spacing w:val="-11"/>
        </w:rPr>
        <w:t> </w:t>
      </w:r>
      <w:r>
        <w:rPr>
          <w:spacing w:val="-4"/>
        </w:rPr>
        <w:t>2022</w:t>
      </w:r>
      <w:r>
        <w:rPr>
          <w:spacing w:val="-12"/>
        </w:rPr>
        <w:t> </w:t>
      </w:r>
      <w:r>
        <w:rPr>
          <w:spacing w:val="-4"/>
        </w:rPr>
        <w:t>г.</w:t>
      </w:r>
    </w:p>
    <w:p>
      <w:pPr>
        <w:spacing w:after="0" w:line="232" w:lineRule="auto"/>
        <w:sectPr>
          <w:footerReference w:type="default" r:id="rId5"/>
          <w:type w:val="continuous"/>
          <w:pgSz w:w="11910" w:h="16840"/>
          <w:pgMar w:footer="607" w:header="0" w:top="1040" w:bottom="800" w:left="1020" w:right="10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82" w:val="left" w:leader="none"/>
        </w:tabs>
        <w:spacing w:line="232" w:lineRule="auto" w:before="94" w:after="0"/>
        <w:ind w:left="113" w:right="111" w:firstLine="421"/>
        <w:jc w:val="both"/>
        <w:rPr>
          <w:sz w:val="28"/>
        </w:rPr>
      </w:pPr>
      <w:r>
        <w:rPr>
          <w:w w:val="95"/>
          <w:sz w:val="28"/>
        </w:rPr>
        <w:t>Цель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работы: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применение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методов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обработки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экспериментальных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дан- ных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изучения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статистических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закономерностей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при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измерении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интесив- ности радиационного фона</w:t>
      </w:r>
    </w:p>
    <w:p>
      <w:pPr>
        <w:pStyle w:val="BodyText"/>
        <w:spacing w:line="232" w:lineRule="auto" w:before="4"/>
        <w:ind w:left="113" w:right="111" w:firstLine="421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работе</w:t>
      </w:r>
      <w:r>
        <w:rPr>
          <w:spacing w:val="-10"/>
          <w:w w:val="95"/>
        </w:rPr>
        <w:t> </w:t>
      </w:r>
      <w:r>
        <w:rPr>
          <w:w w:val="95"/>
        </w:rPr>
        <w:t>исппользуется:</w:t>
      </w:r>
      <w:r>
        <w:rPr>
          <w:spacing w:val="-10"/>
          <w:w w:val="95"/>
        </w:rPr>
        <w:t> </w:t>
      </w:r>
      <w:r>
        <w:rPr>
          <w:w w:val="95"/>
        </w:rPr>
        <w:t>счетчик</w:t>
      </w:r>
      <w:r>
        <w:rPr>
          <w:spacing w:val="-10"/>
          <w:w w:val="95"/>
        </w:rPr>
        <w:t> </w:t>
      </w:r>
      <w:r>
        <w:rPr>
          <w:w w:val="95"/>
        </w:rPr>
        <w:t>Гейгера-Мюллера(СТС-6),</w:t>
      </w:r>
      <w:r>
        <w:rPr>
          <w:spacing w:val="-10"/>
          <w:w w:val="95"/>
        </w:rPr>
        <w:t> </w:t>
      </w:r>
      <w:r>
        <w:rPr>
          <w:w w:val="95"/>
        </w:rPr>
        <w:t>блок</w:t>
      </w:r>
      <w:r>
        <w:rPr>
          <w:spacing w:val="-10"/>
          <w:w w:val="95"/>
        </w:rPr>
        <w:t> </w:t>
      </w:r>
      <w:r>
        <w:rPr>
          <w:w w:val="95"/>
        </w:rPr>
        <w:t>питания, компьютер с интерфейсом связи со счетчиком.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1" w:after="0"/>
        <w:ind w:left="762" w:right="0" w:hanging="228"/>
        <w:jc w:val="left"/>
        <w:rPr>
          <w:sz w:val="28"/>
        </w:rPr>
      </w:pPr>
      <w:r>
        <w:rPr>
          <w:spacing w:val="-2"/>
          <w:w w:val="95"/>
          <w:sz w:val="28"/>
        </w:rPr>
        <w:t>Теоретические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сведения: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32" w:lineRule="auto" w:before="1"/>
        <w:ind w:left="113" w:right="110" w:firstLine="421"/>
        <w:jc w:val="both"/>
      </w:pPr>
      <w:r>
        <w:rPr/>
        <w:pict>
          <v:shape style="position:absolute;margin-left:204.264999pt;margin-top:52.783615pt;width:11.15pt;height:24.9pt;mso-position-horizontal-relative:page;mso-position-vertical-relative:paragraph;z-index:-15798272" type="#_x0000_t202" id="docshape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Garamond" w:hAnsi="Garamond"/>
                      <w:i/>
                      <w:sz w:val="28"/>
                    </w:rPr>
                  </w:pPr>
                  <w:r>
                    <w:rPr>
                      <w:rFonts w:ascii="Garamond" w:hAnsi="Garamond"/>
                      <w:i/>
                      <w:w w:val="119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Значительную часть радиационного фона составляет поток космических частиц, изменяющийся со временем случайным образом. Космические лучи </w:t>
      </w:r>
      <w:r>
        <w:rPr>
          <w:spacing w:val="-2"/>
          <w:w w:val="95"/>
        </w:rPr>
        <w:t>разделяют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первичные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-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поток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стабилных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частиц,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имеющих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большую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кине- </w:t>
      </w:r>
      <w:r>
        <w:rPr/>
        <w:t>тическую</w:t>
      </w:r>
      <w:r>
        <w:rPr>
          <w:spacing w:val="-15"/>
        </w:rPr>
        <w:t> </w:t>
      </w:r>
      <w:r>
        <w:rPr/>
        <w:t>энергию</w:t>
      </w:r>
      <w:r>
        <w:rPr>
          <w:spacing w:val="-15"/>
        </w:rPr>
        <w:t> </w:t>
      </w:r>
      <w:r>
        <w:rPr/>
        <w:t>(</w:t>
      </w:r>
      <w:r>
        <w:rPr>
          <w:rFonts w:ascii="Garamond" w:hAnsi="Garamond"/>
        </w:rPr>
        <w:t>10</w:t>
      </w:r>
      <w:r>
        <w:rPr>
          <w:rFonts w:ascii="Times New Roman" w:hAnsi="Times New Roman"/>
          <w:vertAlign w:val="superscript"/>
        </w:rPr>
        <w:t>9</w:t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Garamond" w:hAnsi="Garamond"/>
          <w:vertAlign w:val="baseline"/>
        </w:rPr>
        <w:t>10</w:t>
      </w:r>
      <w:r>
        <w:rPr>
          <w:rFonts w:ascii="Times New Roman" w:hAnsi="Times New Roman"/>
          <w:vertAlign w:val="superscript"/>
        </w:rPr>
        <w:t>21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vertAlign w:val="baseline"/>
        </w:rPr>
        <w:t>эВ)</w:t>
      </w:r>
      <w:r>
        <w:rPr>
          <w:spacing w:val="-15"/>
          <w:vertAlign w:val="baseline"/>
        </w:rPr>
        <w:t> </w:t>
      </w:r>
      <w:r>
        <w:rPr>
          <w:vertAlign w:val="baseline"/>
        </w:rPr>
        <w:t>и</w:t>
      </w:r>
      <w:r>
        <w:rPr>
          <w:spacing w:val="-15"/>
          <w:vertAlign w:val="baseline"/>
        </w:rPr>
        <w:t> </w:t>
      </w:r>
      <w:r>
        <w:rPr>
          <w:vertAlign w:val="baseline"/>
        </w:rPr>
        <w:t>вторичные,</w:t>
      </w:r>
      <w:r>
        <w:rPr>
          <w:spacing w:val="-15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возникают</w:t>
      </w:r>
      <w:r>
        <w:rPr>
          <w:spacing w:val="-15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5"/>
          <w:vertAlign w:val="baseline"/>
        </w:rPr>
        <w:t> </w:t>
      </w:r>
      <w:r>
        <w:rPr>
          <w:vertAlign w:val="baseline"/>
        </w:rPr>
        <w:t>вза- </w:t>
      </w:r>
      <w:r>
        <w:rPr>
          <w:w w:val="95"/>
          <w:vertAlign w:val="baseline"/>
        </w:rPr>
        <w:t>имодействии</w:t>
      </w:r>
      <w:r>
        <w:rPr>
          <w:w w:val="95"/>
          <w:vertAlign w:val="baseline"/>
        </w:rPr>
        <w:t> первичных</w:t>
      </w:r>
      <w:r>
        <w:rPr>
          <w:w w:val="95"/>
          <w:vertAlign w:val="baseline"/>
        </w:rPr>
        <w:t> с</w:t>
      </w:r>
      <w:r>
        <w:rPr>
          <w:w w:val="95"/>
          <w:vertAlign w:val="baseline"/>
        </w:rPr>
        <w:t> атмосферой</w:t>
      </w:r>
      <w:r>
        <w:rPr>
          <w:w w:val="95"/>
          <w:vertAlign w:val="baseline"/>
        </w:rPr>
        <w:t> Земли</w:t>
      </w:r>
      <w:r>
        <w:rPr>
          <w:w w:val="95"/>
          <w:vertAlign w:val="baseline"/>
        </w:rPr>
        <w:t> и</w:t>
      </w:r>
      <w:r>
        <w:rPr>
          <w:w w:val="95"/>
          <w:vertAlign w:val="baseline"/>
        </w:rPr>
        <w:t> составляют</w:t>
      </w:r>
      <w:r>
        <w:rPr>
          <w:w w:val="95"/>
          <w:vertAlign w:val="baseline"/>
        </w:rPr>
        <w:t> основную</w:t>
      </w:r>
      <w:r>
        <w:rPr>
          <w:w w:val="95"/>
          <w:vertAlign w:val="baseline"/>
        </w:rPr>
        <w:t> часть </w:t>
      </w:r>
      <w:r>
        <w:rPr>
          <w:spacing w:val="-2"/>
          <w:vertAlign w:val="baseline"/>
        </w:rPr>
        <w:t>космичексих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лучей,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доходящих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до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поверхности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Земли.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Установлено,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что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в </w:t>
      </w:r>
      <w:r>
        <w:rPr>
          <w:w w:val="95"/>
          <w:vertAlign w:val="baseline"/>
        </w:rPr>
        <w:t>космическом пространстве поток частиц изотропен.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0" w:after="0"/>
        <w:ind w:left="762" w:right="0" w:hanging="228"/>
        <w:jc w:val="left"/>
        <w:rPr>
          <w:sz w:val="28"/>
        </w:rPr>
      </w:pPr>
      <w:r>
        <w:rPr>
          <w:w w:val="95"/>
          <w:sz w:val="28"/>
        </w:rPr>
        <w:t>Устройство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счетчика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Гейгера-</w:t>
      </w:r>
      <w:r>
        <w:rPr>
          <w:spacing w:val="-2"/>
          <w:w w:val="95"/>
          <w:sz w:val="28"/>
        </w:rPr>
        <w:t>Мюллера.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32" w:lineRule="auto"/>
        <w:ind w:left="113" w:right="109" w:firstLine="421"/>
        <w:jc w:val="both"/>
      </w:pPr>
      <w:r>
        <w:rPr>
          <w:w w:val="95"/>
        </w:rPr>
        <w:t>Счетчик, используемый в данной работе (СТС-6), представляет собой на- полненный газом сосуд с двумя электродами: катодом(тонкостенным метал- </w:t>
      </w:r>
      <w:r>
        <w:rPr>
          <w:spacing w:val="-2"/>
          <w:w w:val="95"/>
        </w:rPr>
        <w:t>лическим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цилиндром)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анодом(тонкой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нитью,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натянутой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вдоль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оси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циллин- </w:t>
      </w:r>
      <w:r>
        <w:rPr>
          <w:w w:val="95"/>
        </w:rPr>
        <w:t>дра).</w:t>
      </w:r>
      <w:r>
        <w:rPr>
          <w:spacing w:val="-2"/>
          <w:w w:val="95"/>
        </w:rPr>
        <w:t> </w:t>
      </w:r>
      <w:r>
        <w:rPr>
          <w:w w:val="95"/>
        </w:rPr>
        <w:t>На</w:t>
      </w:r>
      <w:r>
        <w:rPr>
          <w:spacing w:val="-2"/>
          <w:w w:val="95"/>
        </w:rPr>
        <w:t> </w:t>
      </w:r>
      <w:r>
        <w:rPr>
          <w:w w:val="95"/>
        </w:rPr>
        <w:t>электроды</w:t>
      </w:r>
      <w:r>
        <w:rPr>
          <w:spacing w:val="-2"/>
          <w:w w:val="95"/>
        </w:rPr>
        <w:t> </w:t>
      </w:r>
      <w:r>
        <w:rPr>
          <w:w w:val="95"/>
        </w:rPr>
        <w:t>подается</w:t>
      </w:r>
      <w:r>
        <w:rPr>
          <w:spacing w:val="-2"/>
          <w:w w:val="95"/>
        </w:rPr>
        <w:t> </w:t>
      </w:r>
      <w:r>
        <w:rPr>
          <w:w w:val="95"/>
        </w:rPr>
        <w:t>напряжение</w:t>
      </w:r>
      <w:r>
        <w:rPr>
          <w:spacing w:val="-2"/>
          <w:w w:val="95"/>
        </w:rPr>
        <w:t> </w:t>
      </w:r>
      <w:r>
        <w:rPr>
          <w:w w:val="95"/>
        </w:rPr>
        <w:t>400</w:t>
      </w:r>
      <w:r>
        <w:rPr>
          <w:spacing w:val="-2"/>
          <w:w w:val="95"/>
        </w:rPr>
        <w:t> </w:t>
      </w:r>
      <w:r>
        <w:rPr>
          <w:w w:val="95"/>
        </w:rPr>
        <w:t>В.</w:t>
      </w:r>
      <w:r>
        <w:rPr>
          <w:spacing w:val="-2"/>
          <w:w w:val="95"/>
        </w:rPr>
        <w:t> </w:t>
      </w:r>
      <w:r>
        <w:rPr>
          <w:w w:val="95"/>
        </w:rPr>
        <w:t>Частицы</w:t>
      </w:r>
      <w:r>
        <w:rPr>
          <w:spacing w:val="-2"/>
          <w:w w:val="95"/>
        </w:rPr>
        <w:t> </w:t>
      </w:r>
      <w:r>
        <w:rPr>
          <w:w w:val="95"/>
        </w:rPr>
        <w:t>космических</w:t>
      </w:r>
      <w:r>
        <w:rPr>
          <w:spacing w:val="-2"/>
          <w:w w:val="95"/>
        </w:rPr>
        <w:t> </w:t>
      </w:r>
      <w:r>
        <w:rPr>
          <w:w w:val="95"/>
        </w:rPr>
        <w:t>лучей </w:t>
      </w:r>
      <w:r>
        <w:rPr>
          <w:spacing w:val="-2"/>
        </w:rPr>
        <w:t>ионизируют</w:t>
      </w:r>
      <w:r>
        <w:rPr>
          <w:spacing w:val="-12"/>
        </w:rPr>
        <w:t> </w:t>
      </w:r>
      <w:r>
        <w:rPr>
          <w:spacing w:val="-2"/>
        </w:rPr>
        <w:t>газ,</w:t>
      </w:r>
      <w:r>
        <w:rPr>
          <w:spacing w:val="-12"/>
        </w:rPr>
        <w:t> </w:t>
      </w:r>
      <w:r>
        <w:rPr>
          <w:spacing w:val="-2"/>
        </w:rPr>
        <w:t>находящийся</w:t>
      </w:r>
      <w:r>
        <w:rPr>
          <w:spacing w:val="-12"/>
        </w:rPr>
        <w:t> </w:t>
      </w:r>
      <w:r>
        <w:rPr>
          <w:spacing w:val="-2"/>
        </w:rPr>
        <w:t>в</w:t>
      </w:r>
      <w:r>
        <w:rPr>
          <w:spacing w:val="-12"/>
        </w:rPr>
        <w:t> </w:t>
      </w:r>
      <w:r>
        <w:rPr>
          <w:spacing w:val="-2"/>
        </w:rPr>
        <w:t>счетчике,</w:t>
      </w:r>
      <w:r>
        <w:rPr>
          <w:spacing w:val="-12"/>
        </w:rPr>
        <w:t> </w:t>
      </w:r>
      <w:r>
        <w:rPr>
          <w:spacing w:val="-2"/>
        </w:rPr>
        <w:t>а</w:t>
      </w:r>
      <w:r>
        <w:rPr>
          <w:spacing w:val="-12"/>
        </w:rPr>
        <w:t> </w:t>
      </w:r>
      <w:r>
        <w:rPr>
          <w:spacing w:val="-2"/>
        </w:rPr>
        <w:t>также</w:t>
      </w:r>
      <w:r>
        <w:rPr>
          <w:spacing w:val="-12"/>
        </w:rPr>
        <w:t> </w:t>
      </w:r>
      <w:r>
        <w:rPr>
          <w:spacing w:val="-2"/>
        </w:rPr>
        <w:t>выбивают</w:t>
      </w:r>
      <w:r>
        <w:rPr>
          <w:spacing w:val="-12"/>
        </w:rPr>
        <w:t> </w:t>
      </w:r>
      <w:r>
        <w:rPr>
          <w:spacing w:val="-2"/>
        </w:rPr>
        <w:t>электроны</w:t>
      </w:r>
      <w:r>
        <w:rPr>
          <w:spacing w:val="-12"/>
        </w:rPr>
        <w:t> </w:t>
      </w:r>
      <w:r>
        <w:rPr>
          <w:spacing w:val="-2"/>
        </w:rPr>
        <w:t>из </w:t>
      </w:r>
      <w:r>
        <w:rPr>
          <w:w w:val="95"/>
        </w:rPr>
        <w:t>его</w:t>
      </w:r>
      <w:r>
        <w:rPr>
          <w:spacing w:val="-2"/>
          <w:w w:val="95"/>
        </w:rPr>
        <w:t> </w:t>
      </w:r>
      <w:r>
        <w:rPr>
          <w:w w:val="95"/>
        </w:rPr>
        <w:t>стенок;</w:t>
      </w:r>
      <w:r>
        <w:rPr>
          <w:spacing w:val="-3"/>
          <w:w w:val="95"/>
        </w:rPr>
        <w:t> </w:t>
      </w:r>
      <w:r>
        <w:rPr>
          <w:w w:val="95"/>
        </w:rPr>
        <w:t>таким</w:t>
      </w:r>
      <w:r>
        <w:rPr>
          <w:spacing w:val="-3"/>
          <w:w w:val="95"/>
        </w:rPr>
        <w:t> </w:t>
      </w:r>
      <w:r>
        <w:rPr>
          <w:w w:val="95"/>
        </w:rPr>
        <w:t>образом</w:t>
      </w:r>
      <w:r>
        <w:rPr>
          <w:spacing w:val="-2"/>
          <w:w w:val="95"/>
        </w:rPr>
        <w:t> </w:t>
      </w:r>
      <w:r>
        <w:rPr>
          <w:w w:val="95"/>
        </w:rPr>
        <w:t>появляются</w:t>
      </w:r>
      <w:r>
        <w:rPr>
          <w:spacing w:val="-2"/>
          <w:w w:val="95"/>
        </w:rPr>
        <w:t> </w:t>
      </w:r>
      <w:r>
        <w:rPr>
          <w:w w:val="95"/>
        </w:rPr>
        <w:t>свободные</w:t>
      </w:r>
      <w:r>
        <w:rPr>
          <w:spacing w:val="-2"/>
          <w:w w:val="95"/>
        </w:rPr>
        <w:t> </w:t>
      </w:r>
      <w:r>
        <w:rPr>
          <w:w w:val="95"/>
        </w:rPr>
        <w:t>электроны.</w:t>
      </w:r>
      <w:r>
        <w:rPr>
          <w:spacing w:val="-2"/>
          <w:w w:val="95"/>
        </w:rPr>
        <w:t> </w:t>
      </w:r>
      <w:r>
        <w:rPr>
          <w:w w:val="95"/>
        </w:rPr>
        <w:t>Под</w:t>
      </w:r>
      <w:r>
        <w:rPr>
          <w:spacing w:val="-2"/>
          <w:w w:val="95"/>
        </w:rPr>
        <w:t> </w:t>
      </w:r>
      <w:r>
        <w:rPr>
          <w:w w:val="95"/>
        </w:rPr>
        <w:t>действием электрического</w:t>
      </w:r>
      <w:r>
        <w:rPr>
          <w:w w:val="95"/>
        </w:rPr>
        <w:t> поля</w:t>
      </w:r>
      <w:r>
        <w:rPr>
          <w:w w:val="95"/>
        </w:rPr>
        <w:t> между</w:t>
      </w:r>
      <w:r>
        <w:rPr>
          <w:w w:val="95"/>
        </w:rPr>
        <w:t> электродами</w:t>
      </w:r>
      <w:r>
        <w:rPr>
          <w:w w:val="95"/>
        </w:rPr>
        <w:t> электрон</w:t>
      </w:r>
      <w:r>
        <w:rPr>
          <w:w w:val="95"/>
        </w:rPr>
        <w:t> разгоняется</w:t>
      </w:r>
      <w:r>
        <w:rPr>
          <w:w w:val="95"/>
        </w:rPr>
        <w:t> и</w:t>
      </w:r>
      <w:r>
        <w:rPr>
          <w:w w:val="95"/>
        </w:rPr>
        <w:t> врезается</w:t>
      </w:r>
      <w:r>
        <w:rPr>
          <w:spacing w:val="80"/>
          <w:w w:val="150"/>
        </w:rPr>
        <w:t> </w:t>
      </w:r>
      <w:r>
        <w:rPr>
          <w:w w:val="95"/>
        </w:rPr>
        <w:t>в</w:t>
      </w:r>
      <w:r>
        <w:rPr>
          <w:w w:val="95"/>
        </w:rPr>
        <w:t> другие</w:t>
      </w:r>
      <w:r>
        <w:rPr>
          <w:w w:val="95"/>
        </w:rPr>
        <w:t> атомы,</w:t>
      </w:r>
      <w:r>
        <w:rPr>
          <w:w w:val="95"/>
        </w:rPr>
        <w:t> вибивая</w:t>
      </w:r>
      <w:r>
        <w:rPr>
          <w:w w:val="95"/>
        </w:rPr>
        <w:t> из</w:t>
      </w:r>
      <w:r>
        <w:rPr>
          <w:w w:val="95"/>
        </w:rPr>
        <w:t> них</w:t>
      </w:r>
      <w:r>
        <w:rPr>
          <w:w w:val="95"/>
        </w:rPr>
        <w:t> новые</w:t>
      </w:r>
      <w:r>
        <w:rPr>
          <w:w w:val="95"/>
        </w:rPr>
        <w:t> электроны.Развиваясь</w:t>
      </w:r>
      <w:r>
        <w:rPr>
          <w:w w:val="95"/>
        </w:rPr>
        <w:t> лавинообраз- но, этот процесс завершается образованием в межэлектродном пространстве </w:t>
      </w:r>
      <w:r>
        <w:rPr>
          <w:spacing w:val="-2"/>
          <w:w w:val="95"/>
        </w:rPr>
        <w:t>электронно-ионного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облака,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резко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увеличивающего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его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проводимость.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су- </w:t>
      </w:r>
      <w:r>
        <w:rPr>
          <w:w w:val="95"/>
        </w:rPr>
        <w:t>ществу,</w:t>
      </w:r>
      <w:r>
        <w:rPr>
          <w:spacing w:val="-12"/>
          <w:w w:val="95"/>
        </w:rPr>
        <w:t> </w:t>
      </w:r>
      <w:r>
        <w:rPr>
          <w:w w:val="95"/>
        </w:rPr>
        <w:t>при</w:t>
      </w:r>
      <w:r>
        <w:rPr>
          <w:spacing w:val="-12"/>
          <w:w w:val="95"/>
        </w:rPr>
        <w:t> </w:t>
      </w:r>
      <w:r>
        <w:rPr>
          <w:w w:val="95"/>
        </w:rPr>
        <w:t>попадании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счетчик</w:t>
      </w:r>
      <w:r>
        <w:rPr>
          <w:spacing w:val="-12"/>
          <w:w w:val="95"/>
        </w:rPr>
        <w:t> </w:t>
      </w:r>
      <w:r>
        <w:rPr>
          <w:w w:val="95"/>
        </w:rPr>
        <w:t>Гейгера</w:t>
      </w:r>
      <w:r>
        <w:rPr>
          <w:spacing w:val="-12"/>
          <w:w w:val="95"/>
        </w:rPr>
        <w:t> </w:t>
      </w:r>
      <w:r>
        <w:rPr>
          <w:w w:val="95"/>
        </w:rPr>
        <w:t>частицы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нём</w:t>
      </w:r>
      <w:r>
        <w:rPr>
          <w:spacing w:val="-12"/>
          <w:w w:val="95"/>
        </w:rPr>
        <w:t> </w:t>
      </w:r>
      <w:r>
        <w:rPr>
          <w:w w:val="95"/>
        </w:rPr>
        <w:t>вспыхивает</w:t>
      </w:r>
      <w:r>
        <w:rPr>
          <w:spacing w:val="-12"/>
          <w:w w:val="95"/>
        </w:rPr>
        <w:t> </w:t>
      </w:r>
      <w:r>
        <w:rPr>
          <w:w w:val="95"/>
        </w:rPr>
        <w:t>(зажига- ется) самостоятельный газовый разряд, видимый (если баллон прозрачный) </w:t>
      </w:r>
      <w:r>
        <w:rPr/>
        <w:t>даже простым глазом.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63" w:val="left" w:leader="none"/>
        </w:tabs>
        <w:spacing w:line="240" w:lineRule="auto" w:before="0" w:after="0"/>
        <w:ind w:left="762" w:right="0" w:hanging="228"/>
        <w:jc w:val="left"/>
        <w:rPr>
          <w:sz w:val="28"/>
        </w:rPr>
      </w:pPr>
      <w:r>
        <w:rPr>
          <w:w w:val="90"/>
          <w:sz w:val="28"/>
        </w:rPr>
        <w:t>Основные</w:t>
      </w:r>
      <w:r>
        <w:rPr>
          <w:spacing w:val="46"/>
          <w:sz w:val="28"/>
        </w:rPr>
        <w:t> </w:t>
      </w:r>
      <w:r>
        <w:rPr>
          <w:w w:val="90"/>
          <w:sz w:val="28"/>
        </w:rPr>
        <w:t>расчётные</w:t>
      </w:r>
      <w:r>
        <w:rPr>
          <w:spacing w:val="46"/>
          <w:sz w:val="28"/>
        </w:rPr>
        <w:t> </w:t>
      </w:r>
      <w:r>
        <w:rPr>
          <w:spacing w:val="-2"/>
          <w:w w:val="90"/>
          <w:sz w:val="28"/>
        </w:rPr>
        <w:t>формулы:</w:t>
      </w:r>
    </w:p>
    <w:p>
      <w:pPr>
        <w:pStyle w:val="BodyText"/>
        <w:spacing w:line="526" w:lineRule="exact" w:before="147"/>
        <w:ind w:left="535"/>
      </w:pPr>
      <w:r>
        <w:rPr/>
        <w:pict>
          <v:line style="position:absolute;mso-position-horizontal-relative:page;mso-position-vertical-relative:paragraph;z-index:-15800320" from="320.174988pt,19.294434pt" to="328.559988pt,19.294434pt" stroked="true" strokeweight=".574pt" strokecolor="#000000">
            <v:stroke dashstyle="solid"/>
            <w10:wrap type="none"/>
          </v:line>
        </w:pict>
      </w:r>
      <w:r>
        <w:rPr>
          <w:w w:val="95"/>
        </w:rPr>
        <w:t>Ошибка</w:t>
      </w:r>
      <w:r>
        <w:rPr>
          <w:spacing w:val="15"/>
        </w:rPr>
        <w:t> </w:t>
      </w:r>
      <w:r>
        <w:rPr>
          <w:w w:val="95"/>
        </w:rPr>
        <w:t>единичного</w:t>
      </w:r>
      <w:r>
        <w:rPr>
          <w:spacing w:val="16"/>
        </w:rPr>
        <w:t> </w:t>
      </w:r>
      <w:r>
        <w:rPr>
          <w:w w:val="95"/>
        </w:rPr>
        <w:t>измерения</w:t>
      </w:r>
      <w:r>
        <w:rPr>
          <w:spacing w:val="15"/>
        </w:rPr>
        <w:t> </w:t>
      </w:r>
      <w:r>
        <w:rPr>
          <w:rFonts w:ascii="Century Gothic" w:hAnsi="Century Gothic"/>
          <w:i/>
          <w:w w:val="95"/>
        </w:rPr>
        <w:t>σ</w:t>
      </w:r>
      <w:r>
        <w:rPr>
          <w:rFonts w:ascii="Century Gothic" w:hAnsi="Century Gothic"/>
          <w:i/>
          <w:spacing w:val="13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12"/>
        </w:rPr>
        <w:t> </w:t>
      </w:r>
      <w:r>
        <w:rPr>
          <w:rFonts w:ascii="Garamond" w:hAnsi="Garamond"/>
          <w:i/>
          <w:w w:val="95"/>
          <w:position w:val="21"/>
        </w:rPr>
        <w:t>√</w:t>
      </w:r>
      <w:r>
        <w:rPr>
          <w:rFonts w:ascii="Century Gothic" w:hAnsi="Century Gothic"/>
          <w:i/>
          <w:w w:val="95"/>
        </w:rPr>
        <w:t>n</w:t>
      </w:r>
      <w:r>
        <w:rPr>
          <w:w w:val="95"/>
        </w:rPr>
        <w:t>.</w:t>
      </w:r>
      <w:r>
        <w:rPr>
          <w:spacing w:val="15"/>
        </w:rPr>
        <w:t> </w:t>
      </w:r>
      <w:r>
        <w:rPr>
          <w:w w:val="95"/>
        </w:rPr>
        <w:t>(В</w:t>
      </w:r>
      <w:r>
        <w:rPr>
          <w:spacing w:val="16"/>
        </w:rPr>
        <w:t> </w:t>
      </w:r>
      <w:r>
        <w:rPr>
          <w:w w:val="95"/>
        </w:rPr>
        <w:t>данном</w:t>
      </w:r>
      <w:r>
        <w:rPr>
          <w:spacing w:val="16"/>
        </w:rPr>
        <w:t> </w:t>
      </w:r>
      <w:r>
        <w:rPr>
          <w:w w:val="95"/>
        </w:rPr>
        <w:t>эксперименте</w:t>
      </w:r>
      <w:r>
        <w:rPr>
          <w:spacing w:val="15"/>
        </w:rPr>
        <w:t> </w:t>
      </w:r>
      <w:r>
        <w:rPr>
          <w:w w:val="95"/>
        </w:rPr>
        <w:t>n</w:t>
      </w:r>
      <w:r>
        <w:rPr>
          <w:spacing w:val="16"/>
        </w:rPr>
        <w:t> </w:t>
      </w:r>
      <w:r>
        <w:rPr>
          <w:w w:val="95"/>
        </w:rPr>
        <w:t>-</w:t>
      </w:r>
      <w:r>
        <w:rPr>
          <w:spacing w:val="16"/>
        </w:rPr>
        <w:t> </w:t>
      </w:r>
      <w:r>
        <w:rPr>
          <w:spacing w:val="-5"/>
          <w:w w:val="95"/>
        </w:rPr>
        <w:t>это</w:t>
      </w:r>
    </w:p>
    <w:p>
      <w:pPr>
        <w:pStyle w:val="BodyText"/>
        <w:spacing w:line="79" w:lineRule="auto" w:before="92"/>
        <w:ind w:left="113"/>
        <w:rPr>
          <w:rFonts w:ascii="Times New Roman" w:hAnsi="Times New Roman"/>
        </w:rPr>
      </w:pPr>
      <w:r>
        <w:rPr>
          <w:w w:val="95"/>
        </w:rPr>
        <w:t>число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импульсов)</w:t>
      </w:r>
      <w:r>
        <w:rPr>
          <w:rFonts w:ascii="Garamond" w:hAnsi="Garamond"/>
          <w:i/>
          <w:spacing w:val="-2"/>
          <w:w w:val="95"/>
          <w:position w:val="-12"/>
        </w:rPr>
        <w:t>√</w:t>
      </w:r>
      <w:r>
        <w:rPr>
          <w:rFonts w:ascii="Times New Roman" w:hAnsi="Times New Roman"/>
          <w:spacing w:val="40"/>
          <w:position w:val="-12"/>
          <w:u w:val="single"/>
        </w:rPr>
        <w:t>  </w:t>
      </w:r>
    </w:p>
    <w:p>
      <w:pPr>
        <w:tabs>
          <w:tab w:pos="2487" w:val="left" w:leader="none"/>
        </w:tabs>
        <w:spacing w:line="340" w:lineRule="exact" w:before="0"/>
        <w:ind w:left="535" w:right="0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полосе</w:t>
      </w:r>
      <w:r>
        <w:rPr>
          <w:spacing w:val="-9"/>
          <w:sz w:val="28"/>
        </w:rPr>
        <w:t> </w:t>
      </w:r>
      <w:r>
        <w:rPr>
          <w:rFonts w:ascii="Century Gothic" w:hAnsi="Century Gothic"/>
          <w:i/>
          <w:sz w:val="28"/>
        </w:rPr>
        <w:t>n</w:t>
      </w:r>
      <w:r>
        <w:rPr>
          <w:rFonts w:ascii="Century Gothic" w:hAnsi="Century Gothic"/>
          <w:i/>
          <w:spacing w:val="-19"/>
          <w:sz w:val="28"/>
        </w:rPr>
        <w:t> </w:t>
      </w:r>
      <w:r>
        <w:rPr>
          <w:rFonts w:ascii="Garamond" w:hAnsi="Garamond"/>
          <w:i/>
          <w:spacing w:val="-10"/>
          <w:sz w:val="28"/>
        </w:rPr>
        <w:t>±</w:t>
      </w:r>
      <w:r>
        <w:rPr>
          <w:rFonts w:ascii="Garamond" w:hAnsi="Garamond"/>
          <w:i/>
          <w:sz w:val="28"/>
        </w:rPr>
        <w:tab/>
      </w:r>
      <w:r>
        <w:rPr>
          <w:rFonts w:ascii="Century Gothic" w:hAnsi="Century Gothic"/>
          <w:i/>
          <w:spacing w:val="-14"/>
          <w:sz w:val="28"/>
        </w:rPr>
        <w:t>n</w:t>
      </w:r>
      <w:r>
        <w:rPr>
          <w:rFonts w:ascii="Century Gothic" w:hAnsi="Century Gothic"/>
          <w:i/>
          <w:spacing w:val="-5"/>
          <w:sz w:val="28"/>
        </w:rPr>
        <w:t> </w:t>
      </w:r>
      <w:r>
        <w:rPr>
          <w:spacing w:val="25"/>
          <w:w w:val="93"/>
          <w:sz w:val="28"/>
        </w:rPr>
        <w:t>леж</w:t>
      </w:r>
      <w:r>
        <w:rPr>
          <w:spacing w:val="-29"/>
          <w:w w:val="79"/>
          <w:sz w:val="28"/>
        </w:rPr>
        <w:t>и</w:t>
      </w:r>
      <w:r>
        <w:rPr>
          <w:rFonts w:ascii="Garamond" w:hAnsi="Garamond"/>
          <w:i/>
          <w:spacing w:val="-159"/>
          <w:w w:val="148"/>
          <w:position w:val="-9"/>
          <w:sz w:val="28"/>
        </w:rPr>
        <w:t>√</w:t>
      </w:r>
      <w:r>
        <w:rPr>
          <w:spacing w:val="26"/>
          <w:w w:val="94"/>
          <w:sz w:val="28"/>
        </w:rPr>
        <w:t>т</w:t>
      </w:r>
      <w:r>
        <w:rPr>
          <w:spacing w:val="2"/>
          <w:sz w:val="28"/>
        </w:rPr>
        <w:t> </w:t>
      </w:r>
      <w:r>
        <w:rPr>
          <w:spacing w:val="-14"/>
          <w:sz w:val="28"/>
        </w:rPr>
        <w:t>68%</w:t>
      </w:r>
      <w:r>
        <w:rPr>
          <w:spacing w:val="2"/>
          <w:sz w:val="28"/>
        </w:rPr>
        <w:t> </w:t>
      </w:r>
      <w:r>
        <w:rPr>
          <w:spacing w:val="-14"/>
          <w:sz w:val="28"/>
        </w:rPr>
        <w:t>точек.</w:t>
      </w:r>
    </w:p>
    <w:p>
      <w:pPr>
        <w:spacing w:after="0" w:line="340" w:lineRule="exact"/>
        <w:jc w:val="left"/>
        <w:rPr>
          <w:sz w:val="28"/>
        </w:rPr>
        <w:sectPr>
          <w:pgSz w:w="11910" w:h="16840"/>
          <w:pgMar w:header="0" w:footer="607" w:top="1040" w:bottom="800" w:left="1020" w:right="1020"/>
        </w:sectPr>
      </w:pPr>
    </w:p>
    <w:p>
      <w:pPr>
        <w:pStyle w:val="BodyText"/>
        <w:spacing w:line="350" w:lineRule="exact"/>
        <w:ind w:left="535"/>
        <w:rPr>
          <w:rFonts w:ascii="Garamond" w:hAnsi="Garamond"/>
        </w:rPr>
      </w:pPr>
      <w:r>
        <w:rPr/>
        <w:pict>
          <v:line style="position:absolute;mso-position-horizontal-relative:page;mso-position-vertical-relative:paragraph;z-index:-15799808" from="190.807007pt,5.357813pt" to="199.306007pt,5.357813pt" stroked="true" strokeweight=".574pt" strokecolor="#000000">
            <v:stroke dashstyle="solid"/>
            <w10:wrap type="none"/>
          </v:line>
        </w:pict>
      </w:r>
      <w:r>
        <w:rPr/>
        <w:pict>
          <v:group style="position:absolute;margin-left:230.156998pt;margin-top:1.200813pt;width:8.4pt;height:4.45pt;mso-position-horizontal-relative:page;mso-position-vertical-relative:paragraph;z-index:-15799296" id="docshapegroup3" coordorigin="4603,24" coordsize="168,89">
            <v:line style="position:absolute" from="4603,30" to="4771,30" stroked="true" strokeweight=".574pt" strokecolor="#000000">
              <v:stroke dashstyle="solid"/>
            </v:line>
            <v:line style="position:absolute" from="4603,107" to="4771,107" stroked="true" strokeweight=".574pt" strokecolor="#000000">
              <v:stroke dashstyle="solid"/>
            </v:line>
            <w10:wrap type="none"/>
          </v:group>
        </w:pict>
      </w:r>
      <w:r>
        <w:rPr>
          <w:w w:val="90"/>
        </w:rPr>
        <w:t>Ошибка</w:t>
      </w:r>
      <w:r>
        <w:rPr>
          <w:spacing w:val="19"/>
        </w:rPr>
        <w:t> </w:t>
      </w:r>
      <w:r>
        <w:rPr>
          <w:w w:val="90"/>
        </w:rPr>
        <w:t>среднего</w:t>
      </w:r>
      <w:r>
        <w:rPr>
          <w:spacing w:val="20"/>
        </w:rPr>
        <w:t> </w:t>
      </w:r>
      <w:r>
        <w:rPr>
          <w:rFonts w:ascii="Century Gothic" w:hAnsi="Century Gothic"/>
          <w:i/>
          <w:w w:val="90"/>
        </w:rPr>
        <w:t>σ</w:t>
      </w:r>
      <w:r>
        <w:rPr>
          <w:rFonts w:ascii="Century Gothic" w:hAnsi="Century Gothic"/>
          <w:i/>
          <w:spacing w:val="11"/>
        </w:rPr>
        <w:t> </w:t>
      </w:r>
      <w:r>
        <w:rPr>
          <w:rFonts w:ascii="Garamond" w:hAnsi="Garamond"/>
          <w:spacing w:val="-10"/>
          <w:w w:val="90"/>
        </w:rPr>
        <w:t>=</w:t>
      </w:r>
    </w:p>
    <w:p>
      <w:pPr>
        <w:pStyle w:val="ListParagraph"/>
        <w:numPr>
          <w:ilvl w:val="0"/>
          <w:numId w:val="2"/>
        </w:numPr>
        <w:tabs>
          <w:tab w:pos="1158" w:val="left" w:leader="none"/>
          <w:tab w:pos="1159" w:val="left" w:leader="none"/>
        </w:tabs>
        <w:spacing w:line="298" w:lineRule="exact" w:before="0" w:after="0"/>
        <w:ind w:left="1158" w:right="0" w:hanging="881"/>
        <w:jc w:val="left"/>
        <w:rPr>
          <w:rFonts w:ascii="Times New Roman"/>
          <w:sz w:val="28"/>
        </w:rPr>
      </w:pPr>
      <w:r>
        <w:rPr>
          <w:rFonts w:ascii="Times New Roman"/>
          <w:w w:val="102"/>
          <w:sz w:val="28"/>
          <w:u w:val="single"/>
        </w:rPr>
        <w:br w:type="column"/>
        <w:t> </w:t>
      </w:r>
      <w:r>
        <w:rPr>
          <w:rFonts w:ascii="Times New Roman"/>
          <w:sz w:val="28"/>
          <w:u w:val="single"/>
        </w:rPr>
        <w:t> </w:t>
      </w:r>
      <w:r>
        <w:rPr>
          <w:rFonts w:ascii="Times New Roman"/>
          <w:spacing w:val="24"/>
          <w:sz w:val="28"/>
          <w:u w:val="single"/>
        </w:rPr>
        <w:t> </w:t>
      </w:r>
    </w:p>
    <w:p>
      <w:pPr>
        <w:spacing w:line="153" w:lineRule="exact" w:before="0"/>
        <w:ind w:left="1158" w:right="0" w:firstLine="0"/>
        <w:jc w:val="left"/>
        <w:rPr>
          <w:rFonts w:ascii="Century Gothic" w:hAnsi="Century Gothic"/>
          <w:i/>
          <w:sz w:val="28"/>
        </w:rPr>
      </w:pPr>
      <w:r>
        <w:rPr/>
        <w:pict>
          <v:group style="position:absolute;margin-left:266.053009pt;margin-top:17.312428pt;width:24.75pt;height:3.45pt;mso-position-horizontal-relative:page;mso-position-vertical-relative:paragraph;z-index:-15798784" id="docshapegroup4" coordorigin="5321,346" coordsize="495,69">
            <v:line style="position:absolute" from="5321,352" to="5815,352" stroked="true" strokeweight=".574pt" strokecolor="#000000">
              <v:stroke dashstyle="solid"/>
            </v:line>
            <v:line style="position:absolute" from="5560,409" to="5815,409" stroked="true" strokeweight=".574pt" strokecolor="#000000">
              <v:stroke dashstyle="solid"/>
            </v:line>
            <w10:wrap type="none"/>
          </v:group>
        </w:pict>
      </w:r>
      <w:r>
        <w:rPr>
          <w:rFonts w:ascii="Century Gothic" w:hAnsi="Century Gothic"/>
          <w:i/>
          <w:w w:val="79"/>
          <w:sz w:val="28"/>
        </w:rPr>
        <w:t>σ</w:t>
      </w:r>
    </w:p>
    <w:p>
      <w:pPr>
        <w:spacing w:after="0" w:line="153" w:lineRule="exact"/>
        <w:jc w:val="left"/>
        <w:rPr>
          <w:rFonts w:ascii="Century Gothic" w:hAnsi="Century Gothic"/>
          <w:sz w:val="28"/>
        </w:rPr>
        <w:sectPr>
          <w:type w:val="continuous"/>
          <w:pgSz w:w="11910" w:h="16840"/>
          <w:pgMar w:header="0" w:footer="607" w:top="1040" w:bottom="800" w:left="1020" w:right="1020"/>
          <w:cols w:num="2" w:equalWidth="0">
            <w:col w:w="3265" w:space="40"/>
            <w:col w:w="6565"/>
          </w:cols>
        </w:sectPr>
      </w:pPr>
    </w:p>
    <w:p>
      <w:pPr>
        <w:pStyle w:val="BodyText"/>
        <w:spacing w:line="350" w:lineRule="exact"/>
        <w:ind w:left="535"/>
        <w:rPr>
          <w:rFonts w:ascii="Garamond" w:hAnsi="Garamond"/>
        </w:rPr>
      </w:pPr>
      <w:r>
        <w:rPr>
          <w:w w:val="90"/>
        </w:rPr>
        <w:t>Стандартное</w:t>
      </w:r>
      <w:r>
        <w:rPr>
          <w:spacing w:val="29"/>
        </w:rPr>
        <w:t> </w:t>
      </w:r>
      <w:r>
        <w:rPr>
          <w:w w:val="90"/>
        </w:rPr>
        <w:t>отклонение</w:t>
      </w:r>
      <w:r>
        <w:rPr>
          <w:spacing w:val="30"/>
        </w:rPr>
        <w:t> </w:t>
      </w:r>
      <w:r>
        <w:rPr>
          <w:rFonts w:ascii="Century Gothic" w:hAnsi="Century Gothic"/>
          <w:i/>
          <w:w w:val="90"/>
        </w:rPr>
        <w:t>σ</w:t>
      </w:r>
      <w:r>
        <w:rPr>
          <w:rFonts w:ascii="Century Gothic" w:hAnsi="Century Gothic"/>
          <w:i/>
          <w:spacing w:val="22"/>
        </w:rPr>
        <w:t> </w:t>
      </w:r>
      <w:r>
        <w:rPr>
          <w:rFonts w:ascii="Garamond" w:hAnsi="Garamond"/>
          <w:spacing w:val="-10"/>
          <w:w w:val="90"/>
        </w:rPr>
        <w:t>=</w:t>
      </w:r>
    </w:p>
    <w:p>
      <w:pPr>
        <w:pStyle w:val="BodyText"/>
        <w:spacing w:before="2"/>
        <w:ind w:left="63"/>
      </w:pPr>
      <w:r>
        <w:rPr/>
        <w:br w:type="column"/>
      </w:r>
      <w:r>
        <w:rPr>
          <w:rFonts w:ascii="Garamond" w:hAnsi="Garamond"/>
          <w:i/>
          <w:w w:val="105"/>
          <w:position w:val="1"/>
        </w:rPr>
        <w:t>√</w:t>
      </w:r>
      <w:r>
        <w:rPr>
          <w:rFonts w:ascii="Century Gothic" w:hAnsi="Century Gothic"/>
          <w:i/>
          <w:w w:val="105"/>
          <w:position w:val="-22"/>
        </w:rPr>
        <w:t>N</w:t>
      </w:r>
      <w:r>
        <w:rPr>
          <w:rFonts w:ascii="Century Gothic" w:hAnsi="Century Gothic"/>
          <w:i/>
          <w:spacing w:val="-28"/>
          <w:w w:val="105"/>
          <w:position w:val="-22"/>
        </w:rPr>
        <w:t> </w:t>
      </w:r>
      <w:r>
        <w:rPr/>
        <w:t>,</w:t>
      </w:r>
      <w:r>
        <w:rPr>
          <w:spacing w:val="-6"/>
        </w:rPr>
        <w:t> </w:t>
      </w:r>
      <w:r>
        <w:rPr/>
        <w:t>где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это</w:t>
      </w:r>
      <w:r>
        <w:rPr>
          <w:spacing w:val="4"/>
        </w:rPr>
        <w:t> </w:t>
      </w:r>
      <w:r>
        <w:rPr/>
        <w:t>количество</w:t>
      </w:r>
      <w:r>
        <w:rPr>
          <w:spacing w:val="3"/>
        </w:rPr>
        <w:t> </w:t>
      </w:r>
      <w:r>
        <w:rPr>
          <w:spacing w:val="-2"/>
        </w:rPr>
        <w:t>измерений.</w:t>
      </w:r>
    </w:p>
    <w:p>
      <w:pPr>
        <w:spacing w:after="0"/>
        <w:sectPr>
          <w:type w:val="continuous"/>
          <w:pgSz w:w="11910" w:h="16840"/>
          <w:pgMar w:header="0" w:footer="607" w:top="1040" w:bottom="800" w:left="1020" w:right="1020"/>
          <w:cols w:num="2" w:equalWidth="0">
            <w:col w:w="4198" w:space="40"/>
            <w:col w:w="5632"/>
          </w:cols>
        </w:sectPr>
      </w:pPr>
    </w:p>
    <w:p>
      <w:pPr>
        <w:pStyle w:val="ListParagraph"/>
        <w:numPr>
          <w:ilvl w:val="1"/>
          <w:numId w:val="2"/>
        </w:numPr>
        <w:tabs>
          <w:tab w:pos="763" w:val="left" w:leader="none"/>
        </w:tabs>
        <w:spacing w:line="240" w:lineRule="auto" w:before="86" w:after="0"/>
        <w:ind w:left="762" w:right="0" w:hanging="228"/>
        <w:jc w:val="left"/>
        <w:rPr>
          <w:sz w:val="28"/>
        </w:rPr>
      </w:pPr>
      <w:r>
        <w:rPr>
          <w:spacing w:val="-2"/>
          <w:sz w:val="28"/>
        </w:rPr>
        <w:t>Графики: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32" w:lineRule="auto"/>
        <w:ind w:left="113" w:right="6093" w:firstLine="421"/>
        <w:jc w:val="both"/>
      </w:pPr>
      <w:r>
        <w:rPr/>
        <w:pict>
          <v:group style="position:absolute;margin-left:56.693001pt;margin-top:19.534847pt;width:481.95pt;height:566.550pt;mso-position-horizontal-relative:page;mso-position-vertical-relative:paragraph;z-index:-15797248" id="docshapegroup5" coordorigin="1134,391" coordsize="9639,11331">
            <v:shape style="position:absolute;left:4988;top:390;width:5784;height:5174" type="#_x0000_t75" id="docshape6" stroked="false">
              <v:imagedata r:id="rId6" o:title=""/>
            </v:shape>
            <v:shape style="position:absolute;left:1133;top:5604;width:7312;height:6117" type="#_x0000_t75" id="docshape7" stroked="false">
              <v:imagedata r:id="rId7" o:title=""/>
            </v:shape>
            <w10:wrap type="none"/>
          </v:group>
        </w:pict>
      </w:r>
      <w:r>
        <w:rPr/>
        <w:t>По</w:t>
      </w:r>
      <w:r>
        <w:rPr>
          <w:spacing w:val="-6"/>
        </w:rPr>
        <w:t> </w:t>
      </w:r>
      <w:r>
        <w:rPr/>
        <w:t>этому</w:t>
      </w:r>
      <w:r>
        <w:rPr>
          <w:spacing w:val="-6"/>
        </w:rPr>
        <w:t> </w:t>
      </w:r>
      <w:r>
        <w:rPr/>
        <w:t>графику</w:t>
      </w:r>
      <w:r>
        <w:rPr>
          <w:spacing w:val="-6"/>
        </w:rPr>
        <w:t> </w:t>
      </w:r>
      <w:r>
        <w:rPr/>
        <w:t>через </w:t>
      </w:r>
      <w:r>
        <w:rPr>
          <w:w w:val="95"/>
        </w:rPr>
        <w:t>равные</w:t>
      </w:r>
      <w:r>
        <w:rPr>
          <w:spacing w:val="-14"/>
          <w:w w:val="95"/>
        </w:rPr>
        <w:t> </w:t>
      </w:r>
      <w:r>
        <w:rPr>
          <w:w w:val="95"/>
        </w:rPr>
        <w:t>промежутки</w:t>
      </w:r>
      <w:r>
        <w:rPr>
          <w:spacing w:val="-14"/>
          <w:w w:val="95"/>
        </w:rPr>
        <w:t> </w:t>
      </w:r>
      <w:r>
        <w:rPr>
          <w:w w:val="95"/>
        </w:rPr>
        <w:t>времени </w:t>
      </w:r>
      <w:r>
        <w:rPr>
          <w:spacing w:val="-2"/>
        </w:rPr>
        <w:t>измеряем</w:t>
      </w:r>
      <w:r>
        <w:rPr>
          <w:spacing w:val="-16"/>
        </w:rPr>
        <w:t> </w:t>
      </w:r>
      <w:r>
        <w:rPr>
          <w:spacing w:val="-2"/>
        </w:rPr>
        <w:t>полосу,</w:t>
      </w:r>
      <w:r>
        <w:rPr>
          <w:spacing w:val="-15"/>
        </w:rPr>
        <w:t> </w:t>
      </w:r>
      <w:r>
        <w:rPr>
          <w:spacing w:val="-2"/>
        </w:rPr>
        <w:t>в</w:t>
      </w:r>
      <w:r>
        <w:rPr>
          <w:spacing w:val="-16"/>
        </w:rPr>
        <w:t> </w:t>
      </w:r>
      <w:r>
        <w:rPr>
          <w:spacing w:val="-2"/>
        </w:rPr>
        <w:t>которую </w:t>
      </w:r>
      <w:r>
        <w:rPr>
          <w:w w:val="95"/>
        </w:rPr>
        <w:t>попадают</w:t>
      </w:r>
      <w:r>
        <w:rPr>
          <w:spacing w:val="-4"/>
          <w:w w:val="95"/>
        </w:rPr>
        <w:t> </w:t>
      </w:r>
      <w:r>
        <w:rPr>
          <w:w w:val="95"/>
        </w:rPr>
        <w:t>все</w:t>
      </w:r>
      <w:r>
        <w:rPr>
          <w:spacing w:val="-3"/>
          <w:w w:val="95"/>
        </w:rPr>
        <w:t> </w:t>
      </w:r>
      <w:r>
        <w:rPr>
          <w:w w:val="95"/>
        </w:rPr>
        <w:t>точки,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укора-</w:t>
      </w:r>
    </w:p>
    <w:p>
      <w:pPr>
        <w:pStyle w:val="BodyText"/>
        <w:spacing w:line="337" w:lineRule="exact" w:before="1"/>
        <w:ind w:left="113"/>
      </w:pPr>
      <w:r>
        <w:rPr/>
        <w:pict>
          <v:shape style="position:absolute;margin-left:139.528pt;margin-top:10.971344pt;width:5pt;height:10pt;mso-position-horizontal-relative:page;mso-position-vertical-relative:paragraph;z-index:-15796736" type="#_x0000_t202" id="docshape8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чиваем</w:t>
      </w:r>
      <w:r>
        <w:rPr>
          <w:spacing w:val="36"/>
        </w:rPr>
        <w:t> </w:t>
      </w:r>
      <w:r>
        <w:rPr/>
        <w:t>ее</w:t>
      </w:r>
      <w:r>
        <w:rPr>
          <w:spacing w:val="37"/>
        </w:rPr>
        <w:t> </w:t>
      </w:r>
      <w:r>
        <w:rPr/>
        <w:t>в</w:t>
      </w:r>
      <w:r>
        <w:rPr>
          <w:spacing w:val="57"/>
        </w:rPr>
        <w:t> </w:t>
      </w:r>
      <w:r>
        <w:rPr>
          <w:rFonts w:ascii="Times New Roman" w:hAnsi="Times New Roman"/>
          <w:u w:val="single"/>
          <w:vertAlign w:val="superscript"/>
        </w:rPr>
        <w:t>2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vertAlign w:val="baseline"/>
        </w:rPr>
        <w:t>раза,</w:t>
      </w:r>
      <w:r>
        <w:rPr>
          <w:spacing w:val="37"/>
          <w:vertAlign w:val="baseline"/>
        </w:rPr>
        <w:t> </w:t>
      </w:r>
      <w:r>
        <w:rPr>
          <w:vertAlign w:val="baseline"/>
        </w:rPr>
        <w:t>а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потом</w:t>
      </w:r>
    </w:p>
    <w:p>
      <w:pPr>
        <w:pStyle w:val="BodyText"/>
        <w:spacing w:line="232" w:lineRule="auto" w:before="10"/>
        <w:ind w:left="113" w:right="6093"/>
        <w:jc w:val="both"/>
      </w:pPr>
      <w:r>
        <w:rPr/>
        <w:t>делим</w:t>
      </w:r>
      <w:r>
        <w:rPr>
          <w:spacing w:val="-18"/>
        </w:rPr>
        <w:t> </w:t>
      </w:r>
      <w:r>
        <w:rPr/>
        <w:t>пополам.</w:t>
      </w:r>
      <w:r>
        <w:rPr>
          <w:spacing w:val="-17"/>
        </w:rPr>
        <w:t> </w:t>
      </w:r>
      <w:r>
        <w:rPr/>
        <w:t>Это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будет </w:t>
      </w:r>
      <w:r>
        <w:rPr>
          <w:spacing w:val="-2"/>
        </w:rPr>
        <w:t>наша</w:t>
      </w:r>
      <w:r>
        <w:rPr>
          <w:spacing w:val="-16"/>
        </w:rPr>
        <w:t> </w:t>
      </w:r>
      <w:r>
        <w:rPr>
          <w:spacing w:val="-2"/>
        </w:rPr>
        <w:t>ошибка.</w:t>
      </w:r>
      <w:r>
        <w:rPr>
          <w:spacing w:val="-15"/>
        </w:rPr>
        <w:t> </w:t>
      </w:r>
      <w:r>
        <w:rPr>
          <w:spacing w:val="-2"/>
        </w:rPr>
        <w:t>Также</w:t>
      </w:r>
      <w:r>
        <w:rPr>
          <w:spacing w:val="-16"/>
        </w:rPr>
        <w:t> </w:t>
      </w:r>
      <w:r>
        <w:rPr>
          <w:spacing w:val="-2"/>
        </w:rPr>
        <w:t>по</w:t>
      </w:r>
      <w:r>
        <w:rPr>
          <w:spacing w:val="-15"/>
        </w:rPr>
        <w:t> </w:t>
      </w:r>
      <w:r>
        <w:rPr>
          <w:spacing w:val="-2"/>
        </w:rPr>
        <w:t>гра- </w:t>
      </w:r>
      <w:r>
        <w:rPr>
          <w:w w:val="90"/>
        </w:rPr>
        <w:t>фику можем оценить среднее </w:t>
      </w:r>
      <w:r>
        <w:rPr>
          <w:w w:val="95"/>
        </w:rPr>
        <w:t>значение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сравнить</w:t>
      </w:r>
      <w:r>
        <w:rPr>
          <w:spacing w:val="-10"/>
          <w:w w:val="95"/>
        </w:rPr>
        <w:t> </w:t>
      </w:r>
      <w:r>
        <w:rPr>
          <w:w w:val="95"/>
        </w:rPr>
        <w:t>его</w:t>
      </w:r>
      <w:r>
        <w:rPr>
          <w:spacing w:val="-10"/>
          <w:w w:val="95"/>
        </w:rPr>
        <w:t> </w:t>
      </w:r>
      <w:r>
        <w:rPr>
          <w:w w:val="95"/>
        </w:rPr>
        <w:t>с</w:t>
      </w:r>
      <w:r>
        <w:rPr>
          <w:spacing w:val="-10"/>
          <w:w w:val="95"/>
        </w:rPr>
        <w:t> </w:t>
      </w:r>
      <w:r>
        <w:rPr>
          <w:w w:val="95"/>
        </w:rPr>
        <w:t>ре- альным</w:t>
      </w:r>
      <w:r>
        <w:rPr>
          <w:w w:val="95"/>
        </w:rPr>
        <w:t> с</w:t>
      </w:r>
      <w:r>
        <w:rPr>
          <w:w w:val="95"/>
        </w:rPr>
        <w:t> помощью</w:t>
      </w:r>
      <w:r>
        <w:rPr>
          <w:w w:val="95"/>
        </w:rPr>
        <w:t> графика </w:t>
      </w:r>
      <w:r>
        <w:rPr>
          <w:spacing w:val="-2"/>
        </w:rPr>
        <w:t>ниже.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2"/>
        <w:ind w:right="1116"/>
        <w:jc w:val="right"/>
      </w:pPr>
      <w:r>
        <w:rPr/>
        <w:pict>
          <v:shape style="position:absolute;margin-left:299.65799pt;margin-top:5.003471pt;width:124.6pt;height:18.150pt;mso-position-horizontal-relative:page;mso-position-vertical-relative:paragraph;z-index:-15797760" type="#_x0000_t202" id="docshape9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95"/>
                    </w:rPr>
                    <w:t>Рис.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5"/>
                    </w:rPr>
                    <w:t>1: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5"/>
                    </w:rPr>
                    <w:t>Основной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5"/>
                    </w:rPr>
                    <w:t>эк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сперимент</w:t>
      </w:r>
    </w:p>
    <w:sectPr>
      <w:pgSz w:w="11910" w:h="16840"/>
      <w:pgMar w:header="0" w:footer="607" w:top="1040" w:bottom="8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Garamond">
    <w:altName w:val="Garamond"/>
    <w:charset w:val="CC"/>
    <w:family w:val="roman"/>
    <w:pitch w:val="variable"/>
  </w:font>
  <w:font w:name="Century Gothic">
    <w:altName w:val="Century Gothic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6160">
          <wp:simplePos x="0" y="0"/>
          <wp:positionH relativeFrom="page">
            <wp:posOffset>1587390</wp:posOffset>
          </wp:positionH>
          <wp:positionV relativeFrom="page">
            <wp:posOffset>3233032</wp:posOffset>
          </wp:positionV>
          <wp:extent cx="4385223" cy="438522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5223" cy="4385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23999pt;margin-top:800.542175pt;width:13.85pt;height:20.150pt;mso-position-horizontal-relative:page;mso-position-vertical-relative:page;z-index:-15799808" type="#_x0000_t202" id="docshape1" filled="false" stroked="false">
          <v:textbox inset="0,0,0,0">
            <w:txbxContent>
              <w:p>
                <w:pPr>
                  <w:pStyle w:val="BodyText"/>
                  <w:spacing w:before="22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lowerLetter"/>
      <w:lvlText w:val="%1."/>
      <w:lvlJc w:val="left"/>
      <w:pPr>
        <w:ind w:left="1158" w:hanging="880"/>
        <w:jc w:val="left"/>
      </w:pPr>
      <w:rPr>
        <w:rFonts w:hint="default" w:ascii="Century Gothic" w:hAnsi="Century Gothic" w:eastAsia="Century Gothic" w:cs="Century Gothic"/>
        <w:b w:val="0"/>
        <w:bCs w:val="0"/>
        <w:i/>
        <w:iCs/>
        <w:w w:val="98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2" w:hanging="228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0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60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60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0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60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60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61" w:hanging="22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246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2" w:hanging="2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1" w:hanging="2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6" w:hanging="24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210" w:right="1210" w:hanging="1"/>
      <w:jc w:val="center"/>
    </w:pPr>
    <w:rPr>
      <w:rFonts w:ascii="Book Antiqua" w:hAnsi="Book Antiqua" w:eastAsia="Book Antiqua" w:cs="Book Antiqua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62" w:hanging="228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2022-09-09T05:11:43Z</dcterms:created>
  <dcterms:modified xsi:type="dcterms:W3CDTF">2022-09-09T05:11:43Z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TeX</vt:lpwstr>
  </property>
  <property fmtid="{D5CDD505-2E9C-101B-9397-08002B2CF9AE}" pid="4" name="LastSaved">
    <vt:filetime>2022-09-09T00:00:00Z</vt:filetime>
  </property>
</Properties>
</file>