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0CAEF" w14:textId="77777777" w:rsidR="00542CD9" w:rsidRPr="004F219B" w:rsidRDefault="00542CD9" w:rsidP="00542CD9">
      <w:pPr>
        <w:spacing w:before="100" w:beforeAutospacing="1" w:after="100" w:afterAutospacing="1" w:line="240" w:lineRule="auto"/>
        <w:jc w:val="center"/>
        <w:rPr>
          <w:rFonts w:ascii="Arial" w:eastAsia="Times New Roman" w:hAnsi="Arial" w:cs="Arial"/>
          <w:b/>
          <w:bCs/>
          <w:sz w:val="24"/>
          <w:szCs w:val="24"/>
          <w:lang w:eastAsia="pt-BR"/>
        </w:rPr>
      </w:pPr>
      <w:r w:rsidRPr="004F219B">
        <w:rPr>
          <w:rFonts w:ascii="Arial" w:eastAsia="Times New Roman" w:hAnsi="Arial" w:cs="Arial"/>
          <w:b/>
          <w:bCs/>
          <w:sz w:val="24"/>
          <w:szCs w:val="24"/>
          <w:lang w:eastAsia="pt-BR"/>
        </w:rPr>
        <w:t>CENTRO UNIVERSITÁRIO DO INSTITUTO MAUÁ DE TECNOLOGIA</w:t>
      </w:r>
    </w:p>
    <w:p w14:paraId="3A90CAF0" w14:textId="534CAD5B" w:rsidR="00542CD9" w:rsidRPr="009D6B00" w:rsidRDefault="009D6B00" w:rsidP="00542CD9">
      <w:pPr>
        <w:spacing w:before="100" w:beforeAutospacing="1" w:after="100" w:afterAutospacing="1" w:line="240" w:lineRule="auto"/>
        <w:jc w:val="center"/>
        <w:rPr>
          <w:rFonts w:ascii="Arial" w:eastAsia="Times New Roman" w:hAnsi="Arial" w:cs="Arial"/>
          <w:b/>
          <w:bCs/>
          <w:sz w:val="24"/>
          <w:szCs w:val="24"/>
          <w:lang w:eastAsia="pt-BR"/>
        </w:rPr>
      </w:pPr>
      <w:r w:rsidRPr="009D6B00">
        <w:rPr>
          <w:rFonts w:ascii="Arial" w:eastAsia="Times New Roman" w:hAnsi="Arial" w:cs="Arial"/>
          <w:b/>
          <w:bCs/>
          <w:sz w:val="24"/>
          <w:szCs w:val="24"/>
          <w:lang w:eastAsia="pt-BR"/>
        </w:rPr>
        <w:t>ENGENHARIA DE COMPUTAÇÃO</w:t>
      </w:r>
    </w:p>
    <w:p w14:paraId="3A90CAF1" w14:textId="5E6F8186" w:rsidR="00F92156" w:rsidRPr="009D6B00" w:rsidRDefault="009D6B00" w:rsidP="00181711">
      <w:pPr>
        <w:spacing w:after="0" w:line="360" w:lineRule="auto"/>
        <w:jc w:val="center"/>
        <w:rPr>
          <w:rFonts w:ascii="Arial" w:hAnsi="Arial" w:cs="Arial"/>
          <w:b/>
          <w:bCs/>
          <w:sz w:val="24"/>
          <w:szCs w:val="24"/>
        </w:rPr>
      </w:pPr>
      <w:r w:rsidRPr="009D6B00">
        <w:rPr>
          <w:rFonts w:ascii="Arial" w:hAnsi="Arial" w:cs="Arial"/>
          <w:b/>
          <w:bCs/>
          <w:sz w:val="24"/>
          <w:szCs w:val="24"/>
        </w:rPr>
        <w:t>DMITRI: UMA ABORDAGEM EMBARCADA PARA SEGURANÇA E ANÁLISE DE VULNERABILIDADES EM REDES</w:t>
      </w:r>
    </w:p>
    <w:p w14:paraId="3A90CAF2" w14:textId="77777777" w:rsidR="008E7C66" w:rsidRPr="00A353B2" w:rsidRDefault="008E7C66" w:rsidP="00181711">
      <w:pPr>
        <w:spacing w:after="0" w:line="360" w:lineRule="auto"/>
        <w:jc w:val="center"/>
        <w:rPr>
          <w:rFonts w:ascii="Arial" w:hAnsi="Arial" w:cs="Arial"/>
          <w:b/>
          <w:bCs/>
          <w:color w:val="2F5496"/>
          <w:sz w:val="24"/>
          <w:szCs w:val="24"/>
        </w:rPr>
      </w:pPr>
    </w:p>
    <w:p w14:paraId="3A90CAF3" w14:textId="29A92A98" w:rsidR="00542CD9" w:rsidRPr="0053582B" w:rsidRDefault="009D6B00" w:rsidP="00542CD9">
      <w:pPr>
        <w:spacing w:after="0" w:line="360" w:lineRule="auto"/>
        <w:jc w:val="right"/>
        <w:rPr>
          <w:rFonts w:ascii="Arial" w:hAnsi="Arial" w:cs="Arial"/>
          <w:b/>
          <w:bCs/>
          <w:sz w:val="20"/>
          <w:szCs w:val="20"/>
        </w:rPr>
      </w:pPr>
      <w:r w:rsidRPr="0053582B">
        <w:rPr>
          <w:rFonts w:ascii="Arial" w:hAnsi="Arial" w:cs="Arial"/>
          <w:b/>
          <w:bCs/>
          <w:sz w:val="20"/>
          <w:szCs w:val="20"/>
        </w:rPr>
        <w:t>GIULIANO RODRIGUES TUMOLI</w:t>
      </w:r>
    </w:p>
    <w:p w14:paraId="3A90CAF4" w14:textId="26A81522" w:rsidR="00542CD9" w:rsidRPr="0053582B" w:rsidRDefault="009D6B00" w:rsidP="00542CD9">
      <w:pPr>
        <w:spacing w:after="0" w:line="360" w:lineRule="auto"/>
        <w:jc w:val="right"/>
        <w:rPr>
          <w:rFonts w:ascii="Arial" w:hAnsi="Arial" w:cs="Arial"/>
          <w:b/>
          <w:bCs/>
          <w:sz w:val="20"/>
          <w:szCs w:val="20"/>
        </w:rPr>
      </w:pPr>
      <w:r w:rsidRPr="0053582B">
        <w:rPr>
          <w:rFonts w:ascii="Arial" w:hAnsi="Arial" w:cs="Arial"/>
          <w:b/>
          <w:bCs/>
          <w:sz w:val="20"/>
          <w:szCs w:val="20"/>
        </w:rPr>
        <w:t>GUILHERME THOMASI RONCA</w:t>
      </w:r>
    </w:p>
    <w:p w14:paraId="3A90CAF5" w14:textId="193F7D2A" w:rsidR="00542CD9" w:rsidRPr="0053582B" w:rsidRDefault="009D6B00" w:rsidP="00542CD9">
      <w:pPr>
        <w:spacing w:after="0" w:line="360" w:lineRule="auto"/>
        <w:jc w:val="right"/>
        <w:rPr>
          <w:rFonts w:ascii="Arial" w:hAnsi="Arial" w:cs="Arial"/>
          <w:b/>
          <w:bCs/>
          <w:sz w:val="20"/>
          <w:szCs w:val="20"/>
        </w:rPr>
      </w:pPr>
      <w:r w:rsidRPr="0053582B">
        <w:rPr>
          <w:rFonts w:ascii="Arial" w:hAnsi="Arial" w:cs="Arial"/>
          <w:b/>
          <w:bCs/>
          <w:sz w:val="20"/>
          <w:szCs w:val="20"/>
        </w:rPr>
        <w:t>JOÃO VITOR MARQUES FERRENHA CERQUEIRA</w:t>
      </w:r>
    </w:p>
    <w:p w14:paraId="3A90CAF6" w14:textId="33B1767F" w:rsidR="00542CD9" w:rsidRPr="0053582B" w:rsidRDefault="009D6B00" w:rsidP="00542CD9">
      <w:pPr>
        <w:spacing w:after="0" w:line="360" w:lineRule="auto"/>
        <w:jc w:val="right"/>
        <w:rPr>
          <w:rFonts w:ascii="Arial" w:hAnsi="Arial" w:cs="Arial"/>
          <w:b/>
          <w:bCs/>
          <w:sz w:val="20"/>
          <w:szCs w:val="20"/>
        </w:rPr>
      </w:pPr>
      <w:r w:rsidRPr="0053582B">
        <w:rPr>
          <w:rFonts w:ascii="Arial" w:hAnsi="Arial" w:cs="Arial"/>
          <w:b/>
          <w:bCs/>
          <w:sz w:val="20"/>
          <w:szCs w:val="20"/>
        </w:rPr>
        <w:t>MATHEUS SANTOS FEITOSA</w:t>
      </w:r>
    </w:p>
    <w:p w14:paraId="5E8EB8B6" w14:textId="225B6115" w:rsidR="009D6B00" w:rsidRPr="0053582B" w:rsidRDefault="009D6B00" w:rsidP="00542CD9">
      <w:pPr>
        <w:spacing w:after="0" w:line="360" w:lineRule="auto"/>
        <w:jc w:val="right"/>
        <w:rPr>
          <w:rFonts w:ascii="Arial" w:hAnsi="Arial" w:cs="Arial"/>
          <w:b/>
          <w:bCs/>
          <w:sz w:val="20"/>
          <w:szCs w:val="20"/>
        </w:rPr>
      </w:pPr>
      <w:r w:rsidRPr="0053582B">
        <w:rPr>
          <w:rFonts w:ascii="Arial" w:hAnsi="Arial" w:cs="Arial"/>
          <w:b/>
          <w:bCs/>
          <w:sz w:val="20"/>
          <w:szCs w:val="20"/>
        </w:rPr>
        <w:t>RAFAEL MACIEL BERTANI</w:t>
      </w:r>
    </w:p>
    <w:p w14:paraId="3A90CAF7" w14:textId="77777777" w:rsidR="008E7C66" w:rsidRPr="0053582B" w:rsidRDefault="00786539" w:rsidP="00181711">
      <w:pPr>
        <w:spacing w:after="0" w:line="360" w:lineRule="auto"/>
        <w:jc w:val="right"/>
        <w:rPr>
          <w:rFonts w:ascii="Arial" w:hAnsi="Arial" w:cs="Arial"/>
          <w:b/>
          <w:bCs/>
          <w:sz w:val="20"/>
          <w:szCs w:val="20"/>
        </w:rPr>
      </w:pPr>
      <w:r w:rsidRPr="0053582B">
        <w:rPr>
          <w:rFonts w:ascii="Arial" w:hAnsi="Arial" w:cs="Arial"/>
          <w:b/>
          <w:bCs/>
          <w:sz w:val="20"/>
          <w:szCs w:val="20"/>
        </w:rPr>
        <w:t>...</w:t>
      </w:r>
    </w:p>
    <w:p w14:paraId="3A90CAF8" w14:textId="73A547B5" w:rsidR="00542CD9" w:rsidRPr="0053582B" w:rsidRDefault="00542CD9" w:rsidP="00181711">
      <w:pPr>
        <w:spacing w:after="0" w:line="360" w:lineRule="auto"/>
        <w:jc w:val="right"/>
        <w:rPr>
          <w:rFonts w:ascii="Arial" w:hAnsi="Arial" w:cs="Arial"/>
          <w:b/>
          <w:bCs/>
          <w:sz w:val="20"/>
          <w:szCs w:val="20"/>
        </w:rPr>
      </w:pPr>
      <w:r w:rsidRPr="0053582B">
        <w:rPr>
          <w:rFonts w:ascii="Arial" w:hAnsi="Arial" w:cs="Arial"/>
          <w:b/>
          <w:bCs/>
          <w:sz w:val="20"/>
          <w:szCs w:val="20"/>
        </w:rPr>
        <w:t xml:space="preserve">Orientador: </w:t>
      </w:r>
      <w:r w:rsidR="009D6B00" w:rsidRPr="0053582B">
        <w:rPr>
          <w:rFonts w:ascii="Arial" w:hAnsi="Arial" w:cs="Arial"/>
          <w:b/>
          <w:bCs/>
          <w:sz w:val="20"/>
          <w:szCs w:val="20"/>
        </w:rPr>
        <w:t>PROF. EVERSON DENIS</w:t>
      </w:r>
    </w:p>
    <w:p w14:paraId="3A90CAFA" w14:textId="77777777" w:rsidR="00542CD9" w:rsidRPr="0053582B" w:rsidRDefault="00542CD9" w:rsidP="00181711">
      <w:pPr>
        <w:spacing w:after="0" w:line="360" w:lineRule="auto"/>
        <w:jc w:val="right"/>
        <w:rPr>
          <w:rFonts w:ascii="Arial" w:hAnsi="Arial" w:cs="Arial"/>
          <w:b/>
          <w:bCs/>
          <w:sz w:val="20"/>
          <w:szCs w:val="20"/>
        </w:rPr>
      </w:pPr>
      <w:r w:rsidRPr="0053582B">
        <w:rPr>
          <w:rFonts w:ascii="Arial" w:hAnsi="Arial" w:cs="Arial"/>
          <w:b/>
          <w:bCs/>
          <w:sz w:val="20"/>
          <w:szCs w:val="20"/>
        </w:rPr>
        <w:t>...</w:t>
      </w:r>
    </w:p>
    <w:p w14:paraId="3A90CAFB" w14:textId="77777777" w:rsidR="00542CD9" w:rsidRPr="00A353B2" w:rsidRDefault="00542CD9" w:rsidP="00181711">
      <w:pPr>
        <w:spacing w:after="0" w:line="360" w:lineRule="auto"/>
        <w:jc w:val="right"/>
        <w:rPr>
          <w:rFonts w:ascii="Arial" w:hAnsi="Arial" w:cs="Arial"/>
          <w:b/>
          <w:bCs/>
          <w:color w:val="2F5496"/>
          <w:sz w:val="24"/>
          <w:szCs w:val="24"/>
        </w:rPr>
      </w:pPr>
    </w:p>
    <w:p w14:paraId="3A90CAFC" w14:textId="77777777" w:rsidR="008E7C66" w:rsidRPr="00794BF4" w:rsidRDefault="008E7C66" w:rsidP="00181711">
      <w:pPr>
        <w:spacing w:after="0" w:line="360" w:lineRule="auto"/>
        <w:jc w:val="both"/>
        <w:rPr>
          <w:rFonts w:ascii="Arial" w:hAnsi="Arial" w:cs="Arial"/>
          <w:b/>
          <w:bCs/>
          <w:sz w:val="24"/>
          <w:szCs w:val="24"/>
        </w:rPr>
      </w:pPr>
      <w:r w:rsidRPr="00794BF4">
        <w:rPr>
          <w:rFonts w:ascii="Arial" w:hAnsi="Arial" w:cs="Arial"/>
          <w:b/>
          <w:bCs/>
          <w:sz w:val="24"/>
          <w:szCs w:val="24"/>
        </w:rPr>
        <w:t>Resumo</w:t>
      </w:r>
    </w:p>
    <w:p w14:paraId="7CBEE240" w14:textId="77777777" w:rsidR="009D6B00" w:rsidRPr="0053582B" w:rsidRDefault="009D6B00" w:rsidP="009D6B00">
      <w:pPr>
        <w:spacing w:after="360" w:line="240" w:lineRule="auto"/>
        <w:jc w:val="both"/>
        <w:rPr>
          <w:rFonts w:ascii="Arial" w:hAnsi="Arial" w:cs="Arial"/>
        </w:rPr>
      </w:pPr>
      <w:r w:rsidRPr="0053582B">
        <w:rPr>
          <w:rFonts w:ascii="Arial" w:hAnsi="Arial" w:cs="Arial"/>
        </w:rPr>
        <w:t xml:space="preserve">O trabalho propõe o desenvolvimento de um sistema embarcado que identifica, monitora e analisa vulnerabilidades em dispositivos conectados a redes locais. Esse sistema embarcado realiza a descoberta de hosts, identificação de endereços, portas abertas e serviços em execução. A solução é composta pelo agente responsável pela coleta das informações da rede, pelo </w:t>
      </w:r>
      <w:proofErr w:type="spellStart"/>
      <w:r w:rsidRPr="0053582B">
        <w:rPr>
          <w:rFonts w:ascii="Arial" w:hAnsi="Arial" w:cs="Arial"/>
        </w:rPr>
        <w:t>backend</w:t>
      </w:r>
      <w:proofErr w:type="spellEnd"/>
      <w:r w:rsidRPr="0053582B">
        <w:rPr>
          <w:rFonts w:ascii="Arial" w:hAnsi="Arial" w:cs="Arial"/>
        </w:rPr>
        <w:t>, que processa esses dados e expõe uma API, e por uma aplicação web para visualização das informações e gerenciamento do sistema.</w:t>
      </w:r>
    </w:p>
    <w:p w14:paraId="3A90CAFE" w14:textId="77777777" w:rsidR="008E7C66" w:rsidRPr="0053582B" w:rsidRDefault="008E7C66" w:rsidP="00181711">
      <w:pPr>
        <w:spacing w:after="0" w:line="360" w:lineRule="auto"/>
        <w:jc w:val="both"/>
        <w:rPr>
          <w:rFonts w:ascii="Arial" w:hAnsi="Arial" w:cs="Arial"/>
          <w:sz w:val="24"/>
          <w:szCs w:val="24"/>
        </w:rPr>
      </w:pPr>
    </w:p>
    <w:p w14:paraId="3A90CAFF" w14:textId="3892416A" w:rsidR="008E7C66" w:rsidRPr="0053582B" w:rsidRDefault="008E7C66" w:rsidP="009D6B00">
      <w:pPr>
        <w:spacing w:after="0" w:line="240" w:lineRule="auto"/>
        <w:jc w:val="both"/>
        <w:rPr>
          <w:rFonts w:ascii="Arial" w:hAnsi="Arial" w:cs="Arial"/>
          <w:color w:val="2F5496"/>
          <w:sz w:val="20"/>
          <w:szCs w:val="20"/>
        </w:rPr>
      </w:pPr>
      <w:r w:rsidRPr="0053582B">
        <w:rPr>
          <w:rFonts w:ascii="Arial" w:hAnsi="Arial" w:cs="Arial"/>
          <w:b/>
          <w:bCs/>
          <w:sz w:val="24"/>
          <w:szCs w:val="24"/>
        </w:rPr>
        <w:t xml:space="preserve">Palavras-chave: </w:t>
      </w:r>
      <w:r w:rsidR="009D6B00" w:rsidRPr="0053582B">
        <w:rPr>
          <w:rFonts w:ascii="Arial" w:hAnsi="Arial" w:cs="Arial"/>
        </w:rPr>
        <w:t>Segurança da informação</w:t>
      </w:r>
      <w:r w:rsidR="00F64636">
        <w:rPr>
          <w:rFonts w:ascii="Arial" w:hAnsi="Arial" w:cs="Arial"/>
        </w:rPr>
        <w:t>.</w:t>
      </w:r>
      <w:r w:rsidR="009D6B00" w:rsidRPr="0053582B">
        <w:rPr>
          <w:rFonts w:ascii="Arial" w:hAnsi="Arial" w:cs="Arial"/>
        </w:rPr>
        <w:t xml:space="preserve"> Redes locais</w:t>
      </w:r>
      <w:r w:rsidR="00F64636">
        <w:rPr>
          <w:rFonts w:ascii="Arial" w:hAnsi="Arial" w:cs="Arial"/>
        </w:rPr>
        <w:t>.</w:t>
      </w:r>
      <w:r w:rsidR="009D6B00" w:rsidRPr="0053582B">
        <w:rPr>
          <w:rFonts w:ascii="Arial" w:hAnsi="Arial" w:cs="Arial"/>
        </w:rPr>
        <w:t xml:space="preserve"> Vulnerabilidades</w:t>
      </w:r>
      <w:r w:rsidR="00F64636">
        <w:rPr>
          <w:rFonts w:ascii="Arial" w:hAnsi="Arial" w:cs="Arial"/>
        </w:rPr>
        <w:t>.</w:t>
      </w:r>
      <w:r w:rsidR="009D6B00" w:rsidRPr="0053582B">
        <w:rPr>
          <w:rFonts w:ascii="Arial" w:hAnsi="Arial" w:cs="Arial"/>
        </w:rPr>
        <w:t xml:space="preserve"> Sistema embarcado</w:t>
      </w:r>
      <w:r w:rsidR="00F64636">
        <w:rPr>
          <w:rFonts w:ascii="Arial" w:hAnsi="Arial" w:cs="Arial"/>
        </w:rPr>
        <w:t>.</w:t>
      </w:r>
      <w:r w:rsidR="009D6B00" w:rsidRPr="0053582B">
        <w:rPr>
          <w:rFonts w:ascii="Arial" w:hAnsi="Arial" w:cs="Arial"/>
        </w:rPr>
        <w:t xml:space="preserve"> Varredura de rede.</w:t>
      </w:r>
    </w:p>
    <w:p w14:paraId="3A90CB00" w14:textId="77777777" w:rsidR="009D7649" w:rsidRPr="0053582B" w:rsidRDefault="009D7649" w:rsidP="00181711">
      <w:pPr>
        <w:spacing w:after="0" w:line="360" w:lineRule="auto"/>
        <w:jc w:val="both"/>
        <w:rPr>
          <w:rFonts w:ascii="Arial" w:hAnsi="Arial" w:cs="Arial"/>
          <w:sz w:val="24"/>
          <w:szCs w:val="24"/>
        </w:rPr>
      </w:pPr>
    </w:p>
    <w:p w14:paraId="3A90CB01" w14:textId="77777777" w:rsidR="009D7649" w:rsidRPr="0053582B" w:rsidRDefault="009D7649" w:rsidP="00181711">
      <w:pPr>
        <w:spacing w:after="0" w:line="360" w:lineRule="auto"/>
        <w:jc w:val="both"/>
        <w:rPr>
          <w:rFonts w:ascii="Arial" w:hAnsi="Arial" w:cs="Arial"/>
          <w:sz w:val="24"/>
          <w:szCs w:val="24"/>
        </w:rPr>
      </w:pPr>
      <w:r w:rsidRPr="0053582B">
        <w:rPr>
          <w:rFonts w:ascii="Arial" w:hAnsi="Arial" w:cs="Arial"/>
          <w:b/>
          <w:bCs/>
          <w:sz w:val="24"/>
          <w:szCs w:val="24"/>
        </w:rPr>
        <w:t>Abstract</w:t>
      </w:r>
    </w:p>
    <w:p w14:paraId="3A90CB02" w14:textId="77D64F81" w:rsidR="009D7649" w:rsidRPr="0053582B" w:rsidRDefault="009D6B00" w:rsidP="009D6B00">
      <w:pPr>
        <w:spacing w:after="0" w:line="240" w:lineRule="auto"/>
        <w:jc w:val="both"/>
        <w:rPr>
          <w:rFonts w:ascii="Arial" w:hAnsi="Arial" w:cs="Arial"/>
          <w:color w:val="2F5496"/>
          <w:sz w:val="20"/>
          <w:szCs w:val="20"/>
        </w:rPr>
      </w:pPr>
      <w:r w:rsidRPr="0053582B">
        <w:rPr>
          <w:rFonts w:ascii="Arial" w:hAnsi="Arial" w:cs="Arial"/>
          <w:lang w:val="en-US"/>
        </w:rPr>
        <w:t>This work proposes the development of an embedded system that identifies, monitors, and analyzes vulnerabilities in devices connected to local networks. The embedded system performs host discovery, address identification, open port enumeration, and running service detection. The solution consists of an agent responsible for collecting network information, a backend that processes this data and exposes an API, and a web application for information visualization and system management.</w:t>
      </w:r>
    </w:p>
    <w:p w14:paraId="3A90CB03" w14:textId="77777777" w:rsidR="00542CD9" w:rsidRPr="0053582B" w:rsidRDefault="00542CD9" w:rsidP="00181711">
      <w:pPr>
        <w:spacing w:after="0" w:line="360" w:lineRule="auto"/>
        <w:jc w:val="both"/>
        <w:rPr>
          <w:rFonts w:ascii="Arial" w:hAnsi="Arial" w:cs="Arial"/>
          <w:sz w:val="24"/>
          <w:szCs w:val="24"/>
        </w:rPr>
      </w:pPr>
    </w:p>
    <w:p w14:paraId="3A90CB04" w14:textId="7AEFED6D" w:rsidR="009D7649" w:rsidRPr="0053582B" w:rsidRDefault="009D7649" w:rsidP="009D6B00">
      <w:pPr>
        <w:spacing w:after="0" w:line="240" w:lineRule="auto"/>
        <w:jc w:val="both"/>
        <w:rPr>
          <w:rFonts w:ascii="Arial" w:hAnsi="Arial" w:cs="Arial"/>
          <w:color w:val="2F5496"/>
          <w:sz w:val="20"/>
          <w:szCs w:val="20"/>
        </w:rPr>
      </w:pPr>
      <w:r w:rsidRPr="0053582B">
        <w:rPr>
          <w:rFonts w:ascii="Arial" w:hAnsi="Arial" w:cs="Arial"/>
          <w:b/>
          <w:bCs/>
          <w:sz w:val="24"/>
          <w:szCs w:val="24"/>
        </w:rPr>
        <w:t xml:space="preserve">Keywords: </w:t>
      </w:r>
      <w:r w:rsidR="009D6B00" w:rsidRPr="0053582B">
        <w:rPr>
          <w:rFonts w:ascii="Arial" w:hAnsi="Arial" w:cs="Arial"/>
          <w:lang w:val="en-US"/>
        </w:rPr>
        <w:t>Information security</w:t>
      </w:r>
      <w:r w:rsidR="00F64636">
        <w:rPr>
          <w:rFonts w:ascii="Arial" w:hAnsi="Arial" w:cs="Arial"/>
          <w:lang w:val="en-US"/>
        </w:rPr>
        <w:t>.</w:t>
      </w:r>
      <w:r w:rsidR="009D6B00" w:rsidRPr="0053582B">
        <w:rPr>
          <w:rFonts w:ascii="Arial" w:hAnsi="Arial" w:cs="Arial"/>
          <w:lang w:val="en-US"/>
        </w:rPr>
        <w:t xml:space="preserve"> Local networks</w:t>
      </w:r>
      <w:r w:rsidR="00F64636">
        <w:rPr>
          <w:rFonts w:ascii="Arial" w:hAnsi="Arial" w:cs="Arial"/>
          <w:lang w:val="en-US"/>
        </w:rPr>
        <w:t>.</w:t>
      </w:r>
      <w:r w:rsidR="009D6B00" w:rsidRPr="0053582B">
        <w:rPr>
          <w:rFonts w:ascii="Arial" w:hAnsi="Arial" w:cs="Arial"/>
          <w:lang w:val="en-US"/>
        </w:rPr>
        <w:t xml:space="preserve"> Vulnerabilities</w:t>
      </w:r>
      <w:r w:rsidR="00F64636">
        <w:rPr>
          <w:rFonts w:ascii="Arial" w:hAnsi="Arial" w:cs="Arial"/>
          <w:lang w:val="en-US"/>
        </w:rPr>
        <w:t>.</w:t>
      </w:r>
      <w:r w:rsidR="009D6B00" w:rsidRPr="0053582B">
        <w:rPr>
          <w:rFonts w:ascii="Arial" w:hAnsi="Arial" w:cs="Arial"/>
          <w:lang w:val="en-US"/>
        </w:rPr>
        <w:t xml:space="preserve"> Embedded system</w:t>
      </w:r>
      <w:r w:rsidR="00F64636">
        <w:rPr>
          <w:rFonts w:ascii="Arial" w:hAnsi="Arial" w:cs="Arial"/>
          <w:lang w:val="en-US"/>
        </w:rPr>
        <w:t>.</w:t>
      </w:r>
      <w:r w:rsidR="009D6B00" w:rsidRPr="0053582B">
        <w:rPr>
          <w:rFonts w:ascii="Arial" w:hAnsi="Arial" w:cs="Arial"/>
          <w:lang w:val="en-US"/>
        </w:rPr>
        <w:t xml:space="preserve"> Network scanning.</w:t>
      </w:r>
    </w:p>
    <w:p w14:paraId="3A90CB05" w14:textId="77777777" w:rsidR="009D7649" w:rsidRPr="0053582B" w:rsidRDefault="009D7649" w:rsidP="00181711">
      <w:pPr>
        <w:spacing w:after="0" w:line="360" w:lineRule="auto"/>
        <w:jc w:val="both"/>
        <w:rPr>
          <w:rFonts w:ascii="Arial" w:hAnsi="Arial" w:cs="Arial"/>
          <w:sz w:val="24"/>
          <w:szCs w:val="24"/>
        </w:rPr>
      </w:pPr>
    </w:p>
    <w:p w14:paraId="3A90CB06" w14:textId="77777777" w:rsidR="009D7649" w:rsidRPr="0053582B" w:rsidRDefault="009D7649">
      <w:pPr>
        <w:numPr>
          <w:ilvl w:val="0"/>
          <w:numId w:val="1"/>
        </w:numPr>
        <w:spacing w:after="0" w:line="360" w:lineRule="auto"/>
        <w:jc w:val="both"/>
        <w:rPr>
          <w:rFonts w:ascii="Arial" w:hAnsi="Arial" w:cs="Arial"/>
          <w:b/>
          <w:bCs/>
          <w:sz w:val="24"/>
          <w:szCs w:val="24"/>
        </w:rPr>
      </w:pPr>
      <w:r w:rsidRPr="0053582B">
        <w:rPr>
          <w:rFonts w:ascii="Arial" w:hAnsi="Arial" w:cs="Arial"/>
          <w:b/>
          <w:bCs/>
          <w:sz w:val="24"/>
          <w:szCs w:val="24"/>
        </w:rPr>
        <w:t>Introdução</w:t>
      </w:r>
    </w:p>
    <w:p w14:paraId="1EB7D26F" w14:textId="4E8B2D7B" w:rsidR="009D6B00" w:rsidRPr="0053582B" w:rsidRDefault="009D6B00" w:rsidP="009D6B00">
      <w:pPr>
        <w:spacing w:after="0" w:line="360" w:lineRule="auto"/>
        <w:ind w:firstLine="709"/>
        <w:jc w:val="both"/>
        <w:rPr>
          <w:rFonts w:ascii="Arial" w:hAnsi="Arial" w:cs="Arial"/>
          <w:sz w:val="20"/>
          <w:szCs w:val="20"/>
          <w:lang w:eastAsia="pt-BR"/>
        </w:rPr>
      </w:pPr>
      <w:r w:rsidRPr="0053582B">
        <w:rPr>
          <w:rFonts w:ascii="Arial" w:hAnsi="Arial" w:cs="Arial"/>
          <w:sz w:val="20"/>
          <w:szCs w:val="20"/>
          <w:lang w:eastAsia="pt-BR"/>
        </w:rPr>
        <w:t xml:space="preserve">Em um mundo onde a hiperconectividade se torna norma, </w:t>
      </w:r>
      <w:r w:rsidR="00F64636">
        <w:rPr>
          <w:rFonts w:ascii="Arial" w:hAnsi="Arial" w:cs="Arial"/>
          <w:sz w:val="20"/>
          <w:szCs w:val="20"/>
          <w:lang w:eastAsia="pt-BR"/>
        </w:rPr>
        <w:t xml:space="preserve">o crescente aumento de </w:t>
      </w:r>
      <w:r w:rsidRPr="0053582B">
        <w:rPr>
          <w:rFonts w:ascii="Arial" w:hAnsi="Arial" w:cs="Arial"/>
          <w:sz w:val="20"/>
          <w:szCs w:val="20"/>
          <w:lang w:eastAsia="pt-BR"/>
        </w:rPr>
        <w:t xml:space="preserve">dispositivos </w:t>
      </w:r>
      <w:r w:rsidR="00F64636">
        <w:rPr>
          <w:rFonts w:ascii="Arial" w:hAnsi="Arial" w:cs="Arial"/>
          <w:sz w:val="20"/>
          <w:szCs w:val="20"/>
          <w:lang w:eastAsia="pt-BR"/>
        </w:rPr>
        <w:t>conectados</w:t>
      </w:r>
      <w:r w:rsidRPr="0053582B">
        <w:rPr>
          <w:rFonts w:ascii="Arial" w:hAnsi="Arial" w:cs="Arial"/>
          <w:sz w:val="20"/>
          <w:szCs w:val="20"/>
          <w:lang w:eastAsia="pt-BR"/>
        </w:rPr>
        <w:t xml:space="preserve"> expande drasticamente a superfície de ataque disponível a agentes maliciosos e organizações criminosas. Estudos confirmam que dispositivos conectados frequentemente operam </w:t>
      </w:r>
      <w:r w:rsidRPr="0053582B">
        <w:rPr>
          <w:rFonts w:ascii="Arial" w:hAnsi="Arial" w:cs="Arial"/>
          <w:sz w:val="20"/>
          <w:szCs w:val="20"/>
          <w:lang w:eastAsia="pt-BR"/>
        </w:rPr>
        <w:lastRenderedPageBreak/>
        <w:t xml:space="preserve">com credenciais padrão de fábrica, firmware desatualizado e ausência de criptografia, condições que facilitam ataques automatizados em larga escala (ZAITSEV et al., 2018). </w:t>
      </w:r>
    </w:p>
    <w:p w14:paraId="0D10A68C" w14:textId="77777777" w:rsidR="009D6B00" w:rsidRPr="0053582B" w:rsidRDefault="009D6B00" w:rsidP="009D6B00">
      <w:pPr>
        <w:spacing w:after="0" w:line="360" w:lineRule="auto"/>
        <w:ind w:firstLine="709"/>
        <w:jc w:val="both"/>
        <w:rPr>
          <w:rFonts w:ascii="Arial" w:hAnsi="Arial" w:cs="Arial"/>
          <w:sz w:val="20"/>
          <w:szCs w:val="20"/>
          <w:lang w:eastAsia="pt-BR"/>
        </w:rPr>
      </w:pPr>
      <w:r w:rsidRPr="0053582B">
        <w:rPr>
          <w:rFonts w:ascii="Arial" w:hAnsi="Arial" w:cs="Arial"/>
          <w:sz w:val="20"/>
          <w:szCs w:val="20"/>
          <w:lang w:eastAsia="pt-BR"/>
        </w:rPr>
        <w:t>Embora o Brasil seja um dos países com maior incidência de ataques cibernéticos, a maioria das pessoas e organizações ainda desconhece os riscos reais a que está exposta. O país lidera o ranking de vulnerabilidade digital na América Latina, concentrando 90% das tentativas de ataques cibernéticos da região (SECURITY LEADERS, 2025). Esse cenário é agravado pela escassez de profissionais especializados na área no país, onde a demanda por especialistas cresce em ritmo muito superior à formação de novos profissionais, tornando a automação uma necessidade estrutural para suprir essa lacuna.</w:t>
      </w:r>
    </w:p>
    <w:p w14:paraId="0F23B4DB" w14:textId="77777777" w:rsidR="009D6B00" w:rsidRPr="0053582B" w:rsidRDefault="009D6B00" w:rsidP="009D6B00">
      <w:pPr>
        <w:spacing w:after="0" w:line="360" w:lineRule="auto"/>
        <w:ind w:firstLine="709"/>
        <w:jc w:val="both"/>
        <w:rPr>
          <w:rFonts w:ascii="Arial" w:hAnsi="Arial" w:cs="Arial"/>
          <w:sz w:val="20"/>
          <w:szCs w:val="20"/>
          <w:lang w:eastAsia="pt-BR"/>
        </w:rPr>
      </w:pPr>
      <w:r w:rsidRPr="0053582B">
        <w:rPr>
          <w:rFonts w:ascii="Arial" w:hAnsi="Arial" w:cs="Arial"/>
          <w:sz w:val="20"/>
          <w:szCs w:val="20"/>
          <w:lang w:eastAsia="pt-BR"/>
        </w:rPr>
        <w:t>Neste contexto, este projeto tem como objetivo analisar, identificar e monitorar vulnerabilidades de forma automatizada e acessível, independentemente do grau de conhecimento técnico do usuário, oferecendo proteção contra falhas já conhecidas e documentadas e, consequentemente, diminuindo assim a superfície de ataque.</w:t>
      </w:r>
    </w:p>
    <w:p w14:paraId="3A90CB07" w14:textId="5D9097FD" w:rsidR="00BE35AC" w:rsidRPr="0053582B" w:rsidRDefault="00BE35AC" w:rsidP="009D6B00">
      <w:pPr>
        <w:spacing w:after="0" w:line="360" w:lineRule="auto"/>
        <w:ind w:firstLine="709"/>
        <w:jc w:val="both"/>
        <w:rPr>
          <w:rFonts w:ascii="Arial" w:hAnsi="Arial" w:cs="Arial"/>
          <w:color w:val="2F5496"/>
          <w:sz w:val="20"/>
          <w:szCs w:val="20"/>
        </w:rPr>
      </w:pPr>
      <w:r w:rsidRPr="0053582B">
        <w:rPr>
          <w:rFonts w:ascii="Arial" w:hAnsi="Arial" w:cs="Arial"/>
          <w:color w:val="2F5496"/>
          <w:sz w:val="20"/>
          <w:szCs w:val="20"/>
        </w:rPr>
        <w:t xml:space="preserve"> </w:t>
      </w:r>
    </w:p>
    <w:p w14:paraId="3A90CB08" w14:textId="77777777" w:rsidR="00BE35AC" w:rsidRPr="0053582B" w:rsidRDefault="00BE35AC">
      <w:pPr>
        <w:numPr>
          <w:ilvl w:val="1"/>
          <w:numId w:val="1"/>
        </w:numPr>
        <w:spacing w:after="0" w:line="360" w:lineRule="auto"/>
        <w:jc w:val="both"/>
        <w:rPr>
          <w:rFonts w:ascii="Arial" w:hAnsi="Arial" w:cs="Arial"/>
          <w:b/>
          <w:bCs/>
          <w:color w:val="000000"/>
        </w:rPr>
      </w:pPr>
      <w:r w:rsidRPr="0053582B">
        <w:rPr>
          <w:rFonts w:ascii="Arial" w:hAnsi="Arial" w:cs="Arial"/>
          <w:b/>
          <w:bCs/>
          <w:color w:val="000000"/>
        </w:rPr>
        <w:t>Objetivos</w:t>
      </w:r>
    </w:p>
    <w:p w14:paraId="4B9D4B40" w14:textId="77777777" w:rsidR="009D6B00" w:rsidRPr="0053582B" w:rsidRDefault="009D6B00" w:rsidP="009D6B00">
      <w:pPr>
        <w:spacing w:after="0" w:line="360" w:lineRule="auto"/>
        <w:ind w:firstLine="708"/>
        <w:jc w:val="both"/>
        <w:rPr>
          <w:rFonts w:ascii="Arial" w:hAnsi="Arial" w:cs="Arial"/>
          <w:b/>
          <w:bCs/>
          <w:color w:val="000000"/>
        </w:rPr>
      </w:pPr>
    </w:p>
    <w:p w14:paraId="34098EE6" w14:textId="6E303CE7" w:rsidR="009D6B00" w:rsidRPr="0053582B" w:rsidRDefault="009D6B00" w:rsidP="009D6B00">
      <w:pPr>
        <w:spacing w:after="0" w:line="360" w:lineRule="auto"/>
        <w:ind w:firstLine="708"/>
        <w:jc w:val="both"/>
        <w:rPr>
          <w:rFonts w:ascii="Arial" w:hAnsi="Arial" w:cs="Arial"/>
        </w:rPr>
      </w:pPr>
      <w:r w:rsidRPr="0053582B">
        <w:rPr>
          <w:rFonts w:ascii="Arial" w:hAnsi="Arial" w:cs="Arial"/>
          <w:b/>
          <w:bCs/>
          <w:color w:val="000000"/>
        </w:rPr>
        <w:t>1.1.1 Objetivo</w:t>
      </w:r>
      <w:r w:rsidRPr="0053582B">
        <w:rPr>
          <w:rFonts w:ascii="Arial" w:hAnsi="Arial" w:cs="Arial"/>
        </w:rPr>
        <w:t xml:space="preserve"> </w:t>
      </w:r>
      <w:r w:rsidRPr="0053582B">
        <w:rPr>
          <w:rFonts w:ascii="Arial" w:hAnsi="Arial" w:cs="Arial"/>
          <w:b/>
          <w:bCs/>
        </w:rPr>
        <w:t>Geral</w:t>
      </w:r>
    </w:p>
    <w:p w14:paraId="6DBBDEED" w14:textId="145826E1" w:rsidR="009D6B00" w:rsidRPr="00F64636" w:rsidRDefault="009D6B00" w:rsidP="0053582B">
      <w:pPr>
        <w:spacing w:before="240" w:after="0" w:line="360" w:lineRule="auto"/>
        <w:ind w:firstLine="709"/>
        <w:jc w:val="both"/>
        <w:rPr>
          <w:rFonts w:ascii="Arial" w:hAnsi="Arial" w:cs="Arial"/>
          <w:sz w:val="20"/>
          <w:szCs w:val="20"/>
        </w:rPr>
      </w:pPr>
      <w:r w:rsidRPr="00F64636">
        <w:rPr>
          <w:rFonts w:ascii="Arial" w:hAnsi="Arial" w:cs="Arial"/>
          <w:sz w:val="20"/>
          <w:szCs w:val="20"/>
        </w:rPr>
        <w:t xml:space="preserve">Desenvolver um sistema embarcado capaz de realizar a varredura automatizada de redes locais, identificando e monitorando vulnerabilidades em dispositivos conectados, com o propósito de interpretar os dados coletados e disponibilizá-los por meio de uma interface de fácil utilização e interpretação </w:t>
      </w:r>
      <w:r w:rsidR="00641E12">
        <w:rPr>
          <w:rFonts w:ascii="Arial" w:hAnsi="Arial" w:cs="Arial"/>
          <w:sz w:val="20"/>
          <w:szCs w:val="20"/>
        </w:rPr>
        <w:t>pelo</w:t>
      </w:r>
      <w:r w:rsidRPr="00F64636">
        <w:rPr>
          <w:rFonts w:ascii="Arial" w:hAnsi="Arial" w:cs="Arial"/>
          <w:sz w:val="20"/>
          <w:szCs w:val="20"/>
        </w:rPr>
        <w:t xml:space="preserve"> usuário, possibilitando a visualização das vulnerabilidades encontradas e, quando aplicável, o suporte à atualização de versões dos dispositivos identificados.</w:t>
      </w:r>
    </w:p>
    <w:p w14:paraId="5B640DFA" w14:textId="77777777" w:rsidR="009D6B00" w:rsidRPr="0053582B" w:rsidRDefault="009D6B00" w:rsidP="009D6B00">
      <w:pPr>
        <w:pStyle w:val="PargrafodaLista"/>
        <w:spacing w:after="0"/>
        <w:jc w:val="both"/>
        <w:rPr>
          <w:rFonts w:ascii="Arial" w:hAnsi="Arial" w:cs="Arial"/>
        </w:rPr>
      </w:pPr>
    </w:p>
    <w:p w14:paraId="28790E9B" w14:textId="77777777" w:rsidR="009D6B00" w:rsidRPr="0053582B" w:rsidRDefault="009D6B00" w:rsidP="009D6B00">
      <w:pPr>
        <w:spacing w:after="0" w:line="360" w:lineRule="auto"/>
        <w:ind w:firstLine="708"/>
        <w:jc w:val="both"/>
        <w:rPr>
          <w:rFonts w:ascii="Arial" w:hAnsi="Arial" w:cs="Arial"/>
          <w:b/>
          <w:bCs/>
        </w:rPr>
      </w:pPr>
      <w:r w:rsidRPr="0053582B">
        <w:rPr>
          <w:rFonts w:ascii="Arial" w:hAnsi="Arial" w:cs="Arial"/>
          <w:b/>
          <w:bCs/>
        </w:rPr>
        <w:t>1.1.2 Objetivos Específicos</w:t>
      </w:r>
    </w:p>
    <w:p w14:paraId="47322188" w14:textId="77777777" w:rsidR="009D6B00" w:rsidRPr="00F64636" w:rsidRDefault="009D6B00">
      <w:pPr>
        <w:pStyle w:val="PargrafodaLista"/>
        <w:numPr>
          <w:ilvl w:val="0"/>
          <w:numId w:val="3"/>
        </w:numPr>
        <w:suppressAutoHyphens/>
        <w:spacing w:before="240" w:after="0" w:line="360" w:lineRule="auto"/>
        <w:ind w:firstLine="709"/>
        <w:jc w:val="both"/>
        <w:rPr>
          <w:rFonts w:ascii="Arial" w:hAnsi="Arial" w:cs="Arial"/>
          <w:b/>
          <w:bCs/>
          <w:color w:val="000000"/>
          <w:sz w:val="20"/>
          <w:szCs w:val="20"/>
        </w:rPr>
      </w:pPr>
      <w:r w:rsidRPr="00F64636">
        <w:rPr>
          <w:rFonts w:ascii="Arial" w:hAnsi="Arial" w:cs="Arial"/>
          <w:color w:val="000000"/>
          <w:sz w:val="20"/>
          <w:szCs w:val="20"/>
        </w:rPr>
        <w:t xml:space="preserve">Implementar um agente de varredura embarcado no </w:t>
      </w:r>
      <w:proofErr w:type="spellStart"/>
      <w:r w:rsidRPr="00F64636">
        <w:rPr>
          <w:rFonts w:ascii="Arial" w:hAnsi="Arial" w:cs="Arial"/>
          <w:color w:val="000000"/>
          <w:sz w:val="20"/>
          <w:szCs w:val="20"/>
        </w:rPr>
        <w:t>Raspberry</w:t>
      </w:r>
      <w:proofErr w:type="spellEnd"/>
      <w:r w:rsidRPr="00F64636">
        <w:rPr>
          <w:rFonts w:ascii="Arial" w:hAnsi="Arial" w:cs="Arial"/>
          <w:color w:val="000000"/>
          <w:sz w:val="20"/>
          <w:szCs w:val="20"/>
        </w:rPr>
        <w:t xml:space="preserve"> Pi 4 para descoberta de hosts, enumeração de portas, detecção e versionamento de serviços e coleta de evidências com </w:t>
      </w:r>
      <w:proofErr w:type="spellStart"/>
      <w:r w:rsidRPr="00F64636">
        <w:rPr>
          <w:rFonts w:ascii="Arial" w:hAnsi="Arial" w:cs="Arial"/>
          <w:color w:val="000000"/>
          <w:sz w:val="20"/>
          <w:szCs w:val="20"/>
        </w:rPr>
        <w:t>Nmap</w:t>
      </w:r>
      <w:proofErr w:type="spellEnd"/>
      <w:r w:rsidRPr="00F64636">
        <w:rPr>
          <w:rFonts w:ascii="Arial" w:hAnsi="Arial" w:cs="Arial"/>
          <w:color w:val="000000"/>
          <w:sz w:val="20"/>
          <w:szCs w:val="20"/>
        </w:rPr>
        <w:t xml:space="preserve"> e scripts NSE.</w:t>
      </w:r>
    </w:p>
    <w:p w14:paraId="693D3459" w14:textId="77777777" w:rsidR="009D6B00" w:rsidRPr="00F64636" w:rsidRDefault="009D6B00">
      <w:pPr>
        <w:pStyle w:val="PargrafodaLista"/>
        <w:numPr>
          <w:ilvl w:val="0"/>
          <w:numId w:val="3"/>
        </w:numPr>
        <w:suppressAutoHyphens/>
        <w:spacing w:after="0" w:line="360" w:lineRule="auto"/>
        <w:ind w:firstLine="709"/>
        <w:jc w:val="both"/>
        <w:rPr>
          <w:rFonts w:ascii="Arial" w:hAnsi="Arial" w:cs="Arial"/>
          <w:b/>
          <w:bCs/>
          <w:color w:val="000000"/>
          <w:sz w:val="20"/>
          <w:szCs w:val="20"/>
        </w:rPr>
      </w:pPr>
      <w:r w:rsidRPr="00F64636">
        <w:rPr>
          <w:rFonts w:ascii="Arial" w:hAnsi="Arial" w:cs="Arial"/>
          <w:color w:val="000000"/>
          <w:sz w:val="20"/>
          <w:szCs w:val="20"/>
        </w:rPr>
        <w:t xml:space="preserve">Construir um </w:t>
      </w:r>
      <w:proofErr w:type="spellStart"/>
      <w:r w:rsidRPr="00F64636">
        <w:rPr>
          <w:rFonts w:ascii="Arial" w:hAnsi="Arial" w:cs="Arial"/>
          <w:color w:val="000000"/>
          <w:sz w:val="20"/>
          <w:szCs w:val="20"/>
        </w:rPr>
        <w:t>backend</w:t>
      </w:r>
      <w:proofErr w:type="spellEnd"/>
      <w:r w:rsidRPr="00F64636">
        <w:rPr>
          <w:rFonts w:ascii="Arial" w:hAnsi="Arial" w:cs="Arial"/>
          <w:color w:val="000000"/>
          <w:sz w:val="20"/>
          <w:szCs w:val="20"/>
        </w:rPr>
        <w:t xml:space="preserve"> com REST API (Interface de Programação de Aplicações) para recebimento, validação, persistência e consulta dos resultados de varredura.</w:t>
      </w:r>
    </w:p>
    <w:p w14:paraId="6C0E2148" w14:textId="77777777" w:rsidR="009D6B00" w:rsidRPr="00F64636" w:rsidRDefault="009D6B00">
      <w:pPr>
        <w:pStyle w:val="PargrafodaLista"/>
        <w:numPr>
          <w:ilvl w:val="0"/>
          <w:numId w:val="3"/>
        </w:numPr>
        <w:suppressAutoHyphens/>
        <w:spacing w:after="0" w:line="360" w:lineRule="auto"/>
        <w:ind w:firstLine="709"/>
        <w:jc w:val="both"/>
        <w:rPr>
          <w:rFonts w:ascii="Arial" w:hAnsi="Arial" w:cs="Arial"/>
          <w:b/>
          <w:bCs/>
          <w:color w:val="000000"/>
          <w:sz w:val="20"/>
          <w:szCs w:val="20"/>
        </w:rPr>
      </w:pPr>
      <w:r w:rsidRPr="00F64636">
        <w:rPr>
          <w:rFonts w:ascii="Arial" w:hAnsi="Arial" w:cs="Arial"/>
          <w:color w:val="000000"/>
          <w:sz w:val="20"/>
          <w:szCs w:val="20"/>
        </w:rPr>
        <w:t xml:space="preserve">Modelar um banco de dados relacional com PostgreSQL, para manter histórico de </w:t>
      </w:r>
      <w:proofErr w:type="spellStart"/>
      <w:r w:rsidRPr="00F64636">
        <w:rPr>
          <w:rFonts w:ascii="Arial" w:hAnsi="Arial" w:cs="Arial"/>
          <w:color w:val="000000"/>
          <w:sz w:val="20"/>
          <w:szCs w:val="20"/>
        </w:rPr>
        <w:t>scans</w:t>
      </w:r>
      <w:proofErr w:type="spellEnd"/>
      <w:r w:rsidRPr="00F64636">
        <w:rPr>
          <w:rFonts w:ascii="Arial" w:hAnsi="Arial" w:cs="Arial"/>
          <w:color w:val="000000"/>
          <w:sz w:val="20"/>
          <w:szCs w:val="20"/>
        </w:rPr>
        <w:t>, vulnerabilidades observadas, inventário de dispositivos, usuários, permissões, entre outros elementos previstos no sistema.</w:t>
      </w:r>
    </w:p>
    <w:p w14:paraId="751FB705" w14:textId="77777777" w:rsidR="009D6B00" w:rsidRPr="00F64636" w:rsidRDefault="009D6B00">
      <w:pPr>
        <w:pStyle w:val="PargrafodaLista"/>
        <w:numPr>
          <w:ilvl w:val="0"/>
          <w:numId w:val="3"/>
        </w:numPr>
        <w:suppressAutoHyphens/>
        <w:spacing w:after="0" w:line="360" w:lineRule="auto"/>
        <w:ind w:firstLine="709"/>
        <w:jc w:val="both"/>
        <w:rPr>
          <w:rFonts w:ascii="Arial" w:hAnsi="Arial" w:cs="Arial"/>
          <w:b/>
          <w:bCs/>
          <w:color w:val="000000"/>
          <w:sz w:val="20"/>
          <w:szCs w:val="20"/>
        </w:rPr>
      </w:pPr>
      <w:r w:rsidRPr="00F64636">
        <w:rPr>
          <w:rFonts w:ascii="Arial" w:hAnsi="Arial" w:cs="Arial"/>
          <w:color w:val="000000"/>
          <w:sz w:val="20"/>
          <w:szCs w:val="20"/>
        </w:rPr>
        <w:t xml:space="preserve">Disponibilizar uma interface web para consulta de </w:t>
      </w:r>
      <w:proofErr w:type="spellStart"/>
      <w:r w:rsidRPr="00F64636">
        <w:rPr>
          <w:rFonts w:ascii="Arial" w:hAnsi="Arial" w:cs="Arial"/>
          <w:color w:val="000000"/>
          <w:sz w:val="20"/>
          <w:szCs w:val="20"/>
        </w:rPr>
        <w:t>scans</w:t>
      </w:r>
      <w:proofErr w:type="spellEnd"/>
      <w:r w:rsidRPr="00F64636">
        <w:rPr>
          <w:rFonts w:ascii="Arial" w:hAnsi="Arial" w:cs="Arial"/>
          <w:color w:val="000000"/>
          <w:sz w:val="20"/>
          <w:szCs w:val="20"/>
        </w:rPr>
        <w:t xml:space="preserve">, dispositivos, </w:t>
      </w:r>
      <w:proofErr w:type="spellStart"/>
      <w:r w:rsidRPr="00F64636">
        <w:rPr>
          <w:rFonts w:ascii="Arial" w:hAnsi="Arial" w:cs="Arial"/>
          <w:color w:val="000000"/>
          <w:sz w:val="20"/>
          <w:szCs w:val="20"/>
        </w:rPr>
        <w:t>findings</w:t>
      </w:r>
      <w:proofErr w:type="spellEnd"/>
      <w:r w:rsidRPr="00F64636">
        <w:rPr>
          <w:rFonts w:ascii="Arial" w:hAnsi="Arial" w:cs="Arial"/>
          <w:color w:val="000000"/>
          <w:sz w:val="20"/>
          <w:szCs w:val="20"/>
        </w:rPr>
        <w:t xml:space="preserve"> e indicadores de risco de forma simples, de fácil utilização e não técnica.</w:t>
      </w:r>
    </w:p>
    <w:p w14:paraId="5CBD425C" w14:textId="77777777" w:rsidR="009D6B00" w:rsidRPr="00F64636" w:rsidRDefault="009D6B00">
      <w:pPr>
        <w:pStyle w:val="PargrafodaLista"/>
        <w:numPr>
          <w:ilvl w:val="0"/>
          <w:numId w:val="3"/>
        </w:numPr>
        <w:suppressAutoHyphens/>
        <w:spacing w:after="0" w:line="360" w:lineRule="auto"/>
        <w:ind w:firstLine="709"/>
        <w:jc w:val="both"/>
        <w:rPr>
          <w:rFonts w:ascii="Arial" w:hAnsi="Arial" w:cs="Arial"/>
          <w:b/>
          <w:bCs/>
          <w:color w:val="000000"/>
          <w:sz w:val="20"/>
          <w:szCs w:val="20"/>
        </w:rPr>
      </w:pPr>
      <w:r w:rsidRPr="00F64636">
        <w:rPr>
          <w:rFonts w:ascii="Arial" w:hAnsi="Arial" w:cs="Arial"/>
          <w:color w:val="000000"/>
          <w:sz w:val="20"/>
          <w:szCs w:val="20"/>
        </w:rPr>
        <w:t>Validar a solução em ambiente controlado, observando a qualidade dos achados produzidos e a adequação do desempenho do hardware embarcado ao cenário de uso proposto.</w:t>
      </w:r>
    </w:p>
    <w:p w14:paraId="3A90CB0B" w14:textId="3F822725" w:rsidR="00BE35AC" w:rsidRDefault="00BE35AC" w:rsidP="009D6B00">
      <w:pPr>
        <w:spacing w:after="0" w:line="360" w:lineRule="auto"/>
        <w:jc w:val="both"/>
        <w:rPr>
          <w:rFonts w:ascii="Arial" w:hAnsi="Arial" w:cs="Arial"/>
          <w:color w:val="2F5496"/>
          <w:sz w:val="20"/>
          <w:szCs w:val="20"/>
        </w:rPr>
      </w:pPr>
    </w:p>
    <w:p w14:paraId="5B2542D7" w14:textId="77777777" w:rsidR="00F64636" w:rsidRDefault="00F64636" w:rsidP="009D6B00">
      <w:pPr>
        <w:spacing w:after="0" w:line="360" w:lineRule="auto"/>
        <w:jc w:val="both"/>
        <w:rPr>
          <w:rFonts w:ascii="Arial" w:hAnsi="Arial" w:cs="Arial"/>
          <w:color w:val="2F5496"/>
          <w:sz w:val="20"/>
          <w:szCs w:val="20"/>
        </w:rPr>
      </w:pPr>
    </w:p>
    <w:p w14:paraId="3727BE31" w14:textId="77777777" w:rsidR="00F64636" w:rsidRPr="0053582B" w:rsidRDefault="00F64636" w:rsidP="009D6B00">
      <w:pPr>
        <w:spacing w:after="0" w:line="360" w:lineRule="auto"/>
        <w:jc w:val="both"/>
        <w:rPr>
          <w:rFonts w:ascii="Arial" w:hAnsi="Arial" w:cs="Arial"/>
          <w:color w:val="2F5496"/>
          <w:sz w:val="20"/>
          <w:szCs w:val="20"/>
        </w:rPr>
      </w:pPr>
    </w:p>
    <w:p w14:paraId="3A90CB0C" w14:textId="77777777" w:rsidR="00BE35AC" w:rsidRPr="0053582B" w:rsidRDefault="00BE35AC">
      <w:pPr>
        <w:numPr>
          <w:ilvl w:val="1"/>
          <w:numId w:val="1"/>
        </w:numPr>
        <w:spacing w:after="0" w:line="360" w:lineRule="auto"/>
        <w:jc w:val="both"/>
        <w:rPr>
          <w:rFonts w:ascii="Arial" w:hAnsi="Arial" w:cs="Arial"/>
          <w:b/>
          <w:bCs/>
          <w:color w:val="000000"/>
        </w:rPr>
      </w:pPr>
      <w:r w:rsidRPr="0053582B">
        <w:rPr>
          <w:rFonts w:ascii="Arial" w:hAnsi="Arial" w:cs="Arial"/>
          <w:b/>
          <w:bCs/>
          <w:color w:val="000000"/>
        </w:rPr>
        <w:lastRenderedPageBreak/>
        <w:t>Justificativa</w:t>
      </w:r>
    </w:p>
    <w:p w14:paraId="54AEC0F6" w14:textId="00BE29E0" w:rsidR="009D6B00" w:rsidRPr="0053582B" w:rsidRDefault="009D6B00" w:rsidP="0053582B">
      <w:pPr>
        <w:spacing w:before="240" w:after="0" w:line="360" w:lineRule="auto"/>
        <w:ind w:firstLine="709"/>
        <w:jc w:val="both"/>
        <w:rPr>
          <w:rFonts w:ascii="Arial" w:hAnsi="Arial" w:cs="Arial"/>
          <w:sz w:val="20"/>
          <w:szCs w:val="20"/>
        </w:rPr>
      </w:pPr>
      <w:r w:rsidRPr="0053582B">
        <w:rPr>
          <w:rFonts w:ascii="Arial" w:hAnsi="Arial" w:cs="Arial"/>
          <w:sz w:val="20"/>
          <w:szCs w:val="20"/>
        </w:rPr>
        <w:t xml:space="preserve">O avanço da conectividade global expandiu drasticamente a superfície de ataque de redes domésticas e corporativas. Estimativas indicam que o número de dispositivos Internet das Coisas (IoT) conectados ultrapassa 21 bilhões atualmente, com projeções de 29 bilhões até 2030 (IBSEC, 2025), e o programa Common </w:t>
      </w:r>
      <w:proofErr w:type="spellStart"/>
      <w:r w:rsidRPr="0053582B">
        <w:rPr>
          <w:rFonts w:ascii="Arial" w:hAnsi="Arial" w:cs="Arial"/>
          <w:sz w:val="20"/>
          <w:szCs w:val="20"/>
        </w:rPr>
        <w:t>Vulnerabilities</w:t>
      </w:r>
      <w:proofErr w:type="spellEnd"/>
      <w:r w:rsidRPr="0053582B">
        <w:rPr>
          <w:rFonts w:ascii="Arial" w:hAnsi="Arial" w:cs="Arial"/>
          <w:sz w:val="20"/>
          <w:szCs w:val="20"/>
        </w:rPr>
        <w:t xml:space="preserve"> </w:t>
      </w:r>
      <w:proofErr w:type="spellStart"/>
      <w:r w:rsidRPr="0053582B">
        <w:rPr>
          <w:rFonts w:ascii="Arial" w:hAnsi="Arial" w:cs="Arial"/>
          <w:sz w:val="20"/>
          <w:szCs w:val="20"/>
        </w:rPr>
        <w:t>and</w:t>
      </w:r>
      <w:proofErr w:type="spellEnd"/>
      <w:r w:rsidRPr="0053582B">
        <w:rPr>
          <w:rFonts w:ascii="Arial" w:hAnsi="Arial" w:cs="Arial"/>
          <w:sz w:val="20"/>
          <w:szCs w:val="20"/>
        </w:rPr>
        <w:t xml:space="preserve"> </w:t>
      </w:r>
      <w:proofErr w:type="spellStart"/>
      <w:r w:rsidRPr="0053582B">
        <w:rPr>
          <w:rFonts w:ascii="Arial" w:hAnsi="Arial" w:cs="Arial"/>
          <w:sz w:val="20"/>
          <w:szCs w:val="20"/>
        </w:rPr>
        <w:t>Exposures</w:t>
      </w:r>
      <w:proofErr w:type="spellEnd"/>
      <w:r w:rsidRPr="0053582B">
        <w:rPr>
          <w:rFonts w:ascii="Arial" w:hAnsi="Arial" w:cs="Arial"/>
          <w:sz w:val="20"/>
          <w:szCs w:val="20"/>
        </w:rPr>
        <w:t xml:space="preserve"> (CVE) já catalogou mais de 250 mil vulnerabilidades conhecidas até 2024 (HUDSON; PESSOA, 2025). No Brasil, esse problema é particularmente crítico: o país registrou mais de 60 bilhões de tentativas de ataques cibernéticos em 2023, sendo o mais atacado da América Latina, segundo o relatório </w:t>
      </w:r>
      <w:proofErr w:type="spellStart"/>
      <w:r w:rsidRPr="0053582B">
        <w:rPr>
          <w:rFonts w:ascii="Arial" w:hAnsi="Arial" w:cs="Arial"/>
          <w:sz w:val="20"/>
          <w:szCs w:val="20"/>
        </w:rPr>
        <w:t>FortiGuard</w:t>
      </w:r>
      <w:proofErr w:type="spellEnd"/>
      <w:r w:rsidRPr="0053582B">
        <w:rPr>
          <w:rFonts w:ascii="Arial" w:hAnsi="Arial" w:cs="Arial"/>
          <w:sz w:val="20"/>
          <w:szCs w:val="20"/>
        </w:rPr>
        <w:t xml:space="preserve"> </w:t>
      </w:r>
      <w:proofErr w:type="spellStart"/>
      <w:r w:rsidRPr="0053582B">
        <w:rPr>
          <w:rFonts w:ascii="Arial" w:hAnsi="Arial" w:cs="Arial"/>
          <w:sz w:val="20"/>
          <w:szCs w:val="20"/>
        </w:rPr>
        <w:t>Labs</w:t>
      </w:r>
      <w:proofErr w:type="spellEnd"/>
      <w:r w:rsidRPr="0053582B">
        <w:rPr>
          <w:rFonts w:ascii="Arial" w:hAnsi="Arial" w:cs="Arial"/>
          <w:sz w:val="20"/>
          <w:szCs w:val="20"/>
        </w:rPr>
        <w:t xml:space="preserve"> da </w:t>
      </w:r>
      <w:proofErr w:type="spellStart"/>
      <w:r w:rsidRPr="0053582B">
        <w:rPr>
          <w:rFonts w:ascii="Arial" w:hAnsi="Arial" w:cs="Arial"/>
          <w:sz w:val="20"/>
          <w:szCs w:val="20"/>
        </w:rPr>
        <w:t>Fortinet</w:t>
      </w:r>
      <w:proofErr w:type="spellEnd"/>
      <w:r w:rsidRPr="0053582B">
        <w:rPr>
          <w:rFonts w:ascii="Arial" w:hAnsi="Arial" w:cs="Arial"/>
          <w:sz w:val="20"/>
          <w:szCs w:val="20"/>
        </w:rPr>
        <w:t xml:space="preserve"> (BRASIL..., 2024).</w:t>
      </w:r>
    </w:p>
    <w:p w14:paraId="4F2D7EA0" w14:textId="77777777" w:rsidR="009D6B00" w:rsidRPr="0053582B" w:rsidRDefault="009D6B00" w:rsidP="009D6B00">
      <w:pPr>
        <w:spacing w:after="0" w:line="360" w:lineRule="auto"/>
        <w:ind w:firstLine="709"/>
        <w:jc w:val="both"/>
        <w:rPr>
          <w:rFonts w:ascii="Arial" w:hAnsi="Arial" w:cs="Arial"/>
          <w:sz w:val="20"/>
          <w:szCs w:val="20"/>
        </w:rPr>
      </w:pPr>
      <w:r w:rsidRPr="0053582B">
        <w:rPr>
          <w:rFonts w:ascii="Arial" w:hAnsi="Arial" w:cs="Arial"/>
          <w:sz w:val="20"/>
          <w:szCs w:val="20"/>
        </w:rPr>
        <w:t>A situação é ainda mais preocupante para pequenas e médias empresas, que frequentemente não possuem equipes especializadas ou recursos suficientes para investir em soluções robustas de cibersegurança. Um estudo global conduzido pela Mastercard, com mais de 5 mil proprietários de pequenas e médias empresas em quatro continentes, revelou que 46% dessas empresas já sofreram ataques cibernéticos, sendo que parte delas chegou a encerrar suas atividades após os incidentes, evidenciando os impactos financeiros e operacionais causados pela ausência de mecanismos adequados de proteção e monitoramento de redes (MASTERCARD, 2025).</w:t>
      </w:r>
    </w:p>
    <w:p w14:paraId="3A90CB10" w14:textId="1F5F9120" w:rsidR="00BE35AC" w:rsidRPr="0053582B" w:rsidRDefault="009D6B00" w:rsidP="009D6B00">
      <w:pPr>
        <w:spacing w:after="0" w:line="360" w:lineRule="auto"/>
        <w:ind w:firstLine="709"/>
        <w:jc w:val="both"/>
        <w:rPr>
          <w:rFonts w:ascii="Arial" w:hAnsi="Arial" w:cs="Arial"/>
          <w:sz w:val="20"/>
          <w:szCs w:val="20"/>
        </w:rPr>
      </w:pPr>
      <w:r w:rsidRPr="0053582B">
        <w:rPr>
          <w:rFonts w:ascii="Arial" w:hAnsi="Arial" w:cs="Arial"/>
          <w:sz w:val="20"/>
          <w:szCs w:val="20"/>
        </w:rPr>
        <w:t>Esses dados evidenciam a necessidade de mecanismos de segurança capazes de auxiliar na identificação e no monitoramento de vulnerabilidades de forma acessível, especialmente em organizações que não dispõem de equipes especializadas. Nesse contexto, este projeto insere-se na área de segurança da informação, propondo o desenvolvimento de um sistema embarcado capaz de automatizar a identificação e a análise de vulnerabilidades presentes em uma rede de forma prática, automatizada e acessível.</w:t>
      </w:r>
    </w:p>
    <w:p w14:paraId="75DEAB8B" w14:textId="77777777" w:rsidR="009D6B00" w:rsidRPr="0053582B" w:rsidRDefault="009D6B00" w:rsidP="009D6B00">
      <w:pPr>
        <w:spacing w:after="0" w:line="360" w:lineRule="auto"/>
        <w:ind w:firstLine="709"/>
        <w:jc w:val="both"/>
        <w:rPr>
          <w:rFonts w:ascii="Arial" w:hAnsi="Arial" w:cs="Arial"/>
          <w:color w:val="2F5496"/>
          <w:sz w:val="20"/>
          <w:szCs w:val="20"/>
        </w:rPr>
      </w:pPr>
    </w:p>
    <w:p w14:paraId="3A90CB11" w14:textId="06ADC9FD" w:rsidR="00AC4BE9" w:rsidRPr="0053582B" w:rsidRDefault="00AC4BE9">
      <w:pPr>
        <w:numPr>
          <w:ilvl w:val="1"/>
          <w:numId w:val="1"/>
        </w:numPr>
        <w:spacing w:after="0" w:line="360" w:lineRule="auto"/>
        <w:jc w:val="both"/>
        <w:rPr>
          <w:rFonts w:ascii="Arial" w:hAnsi="Arial" w:cs="Arial"/>
          <w:b/>
          <w:bCs/>
          <w:color w:val="000000"/>
        </w:rPr>
      </w:pPr>
      <w:bookmarkStart w:id="0" w:name="_Toc341715820"/>
      <w:bookmarkStart w:id="1" w:name="_Toc499297473"/>
      <w:r w:rsidRPr="0053582B">
        <w:rPr>
          <w:rFonts w:ascii="Arial" w:hAnsi="Arial" w:cs="Arial"/>
          <w:b/>
          <w:bCs/>
          <w:color w:val="000000"/>
        </w:rPr>
        <w:t xml:space="preserve">Definição do </w:t>
      </w:r>
      <w:bookmarkEnd w:id="0"/>
      <w:bookmarkEnd w:id="1"/>
      <w:r w:rsidRPr="0053582B">
        <w:rPr>
          <w:rFonts w:ascii="Arial" w:hAnsi="Arial" w:cs="Arial"/>
          <w:b/>
          <w:bCs/>
          <w:color w:val="000000"/>
        </w:rPr>
        <w:t>escopo, contextualização e oportunidades</w:t>
      </w:r>
    </w:p>
    <w:p w14:paraId="70E9896F" w14:textId="0B70CD86" w:rsidR="006D0F41" w:rsidRPr="0053582B" w:rsidRDefault="006D0F41" w:rsidP="0053582B">
      <w:pPr>
        <w:spacing w:before="240" w:after="0" w:line="360" w:lineRule="auto"/>
        <w:ind w:firstLine="709"/>
        <w:jc w:val="both"/>
        <w:rPr>
          <w:rFonts w:ascii="Arial" w:hAnsi="Arial" w:cs="Arial"/>
          <w:sz w:val="20"/>
          <w:szCs w:val="20"/>
        </w:rPr>
      </w:pPr>
      <w:r w:rsidRPr="0053582B">
        <w:rPr>
          <w:rFonts w:ascii="Arial" w:hAnsi="Arial" w:cs="Arial"/>
          <w:sz w:val="20"/>
          <w:szCs w:val="20"/>
        </w:rPr>
        <w:t>A proteção de dados possui grande importância, tanto para indivíduos em ambiente doméstico protegendo, por exemplo, suas câmeras de vigilância, quanto para empresas, cujas consequências de ataques cibernéticos podem ser potencialmente devastadores. De acordo com a IBM Security (2024)</w:t>
      </w:r>
      <w:r w:rsidR="00F64636">
        <w:rPr>
          <w:rFonts w:ascii="Arial" w:hAnsi="Arial" w:cs="Arial"/>
          <w:sz w:val="20"/>
          <w:szCs w:val="20"/>
        </w:rPr>
        <w:t>, o</w:t>
      </w:r>
      <w:r w:rsidRPr="0053582B">
        <w:rPr>
          <w:rFonts w:ascii="Arial" w:hAnsi="Arial" w:cs="Arial"/>
          <w:sz w:val="20"/>
          <w:szCs w:val="20"/>
        </w:rPr>
        <w:t xml:space="preserve"> custo médio </w:t>
      </w:r>
      <w:r w:rsidR="00F64636" w:rsidRPr="0053582B">
        <w:rPr>
          <w:rFonts w:ascii="Arial" w:hAnsi="Arial" w:cs="Arial"/>
          <w:sz w:val="20"/>
          <w:szCs w:val="20"/>
        </w:rPr>
        <w:t xml:space="preserve">por incidente de violação de dados em empresas </w:t>
      </w:r>
      <w:r w:rsidR="00F64636">
        <w:rPr>
          <w:rFonts w:ascii="Arial" w:hAnsi="Arial" w:cs="Arial"/>
          <w:sz w:val="20"/>
          <w:szCs w:val="20"/>
        </w:rPr>
        <w:t xml:space="preserve">é </w:t>
      </w:r>
      <w:r w:rsidRPr="0053582B">
        <w:rPr>
          <w:rFonts w:ascii="Arial" w:hAnsi="Arial" w:cs="Arial"/>
          <w:sz w:val="20"/>
          <w:szCs w:val="20"/>
        </w:rPr>
        <w:t>de US$ 4,88 milhões, um valor expressivo para muitas empresas.</w:t>
      </w:r>
    </w:p>
    <w:p w14:paraId="4A4A63C8" w14:textId="77777777" w:rsidR="006D0F41" w:rsidRPr="0053582B" w:rsidRDefault="006D0F41" w:rsidP="006D0F41">
      <w:pPr>
        <w:spacing w:after="0" w:line="360" w:lineRule="auto"/>
        <w:ind w:firstLine="709"/>
        <w:jc w:val="both"/>
        <w:rPr>
          <w:rFonts w:ascii="Arial" w:hAnsi="Arial" w:cs="Arial"/>
          <w:sz w:val="20"/>
          <w:szCs w:val="20"/>
        </w:rPr>
      </w:pPr>
      <w:r w:rsidRPr="0053582B">
        <w:rPr>
          <w:rFonts w:ascii="Arial" w:hAnsi="Arial" w:cs="Arial"/>
          <w:sz w:val="20"/>
          <w:szCs w:val="20"/>
        </w:rPr>
        <w:t>Entretanto, especialmente em ambientes domésticos e em pequenas empresas, as práticas de segurança de rede não acompanham o nível do risco econômico de violações de dados, o crescimento das redes computacionais, a constante ampliação de dispositivos conectados e o crescimento dos ataques cibernéticos. Como apontado pelo relatório da Verizon (VERIZON, 2023), 43% das organizações afetadas por incidentes são pequenas empresas, das quais apenas 14% estão preparadas para se defender, e somente 26% possuem uma política de segurança implementada (HISCOX GROUP, 2023).</w:t>
      </w:r>
    </w:p>
    <w:p w14:paraId="22E2BE42" w14:textId="1C8C25EE" w:rsidR="006D0F41" w:rsidRPr="0053582B" w:rsidRDefault="006D0F41" w:rsidP="006D0F41">
      <w:pPr>
        <w:spacing w:after="0" w:line="360" w:lineRule="auto"/>
        <w:ind w:firstLine="709"/>
        <w:jc w:val="both"/>
        <w:rPr>
          <w:rFonts w:ascii="Arial" w:hAnsi="Arial" w:cs="Arial"/>
          <w:sz w:val="20"/>
          <w:szCs w:val="20"/>
        </w:rPr>
      </w:pPr>
      <w:r w:rsidRPr="0053582B">
        <w:rPr>
          <w:rFonts w:ascii="Arial" w:hAnsi="Arial" w:cs="Arial"/>
          <w:sz w:val="20"/>
          <w:szCs w:val="20"/>
        </w:rPr>
        <w:t xml:space="preserve">Existem diversos fatores que contribuem para tal </w:t>
      </w:r>
      <w:r w:rsidR="00003936">
        <w:rPr>
          <w:rFonts w:ascii="Arial" w:hAnsi="Arial" w:cs="Arial"/>
          <w:sz w:val="20"/>
          <w:szCs w:val="20"/>
        </w:rPr>
        <w:t>cenário</w:t>
      </w:r>
      <w:r w:rsidRPr="0053582B">
        <w:rPr>
          <w:rFonts w:ascii="Arial" w:hAnsi="Arial" w:cs="Arial"/>
          <w:sz w:val="20"/>
          <w:szCs w:val="20"/>
        </w:rPr>
        <w:t xml:space="preserve">. A complexidade de uso das ferramentas de varredura consolidadas, como o </w:t>
      </w:r>
      <w:proofErr w:type="spellStart"/>
      <w:r w:rsidRPr="0053582B">
        <w:rPr>
          <w:rFonts w:ascii="Arial" w:hAnsi="Arial" w:cs="Arial"/>
          <w:sz w:val="20"/>
          <w:szCs w:val="20"/>
        </w:rPr>
        <w:t>Nmap</w:t>
      </w:r>
      <w:proofErr w:type="spellEnd"/>
      <w:r w:rsidRPr="0053582B">
        <w:rPr>
          <w:rFonts w:ascii="Arial" w:hAnsi="Arial" w:cs="Arial"/>
          <w:sz w:val="20"/>
          <w:szCs w:val="20"/>
        </w:rPr>
        <w:t>, exige conhecimento técnico especializado, o que limita sua adoção por organizações de menor maturidade.</w:t>
      </w:r>
      <w:r w:rsidR="00003936">
        <w:rPr>
          <w:rFonts w:ascii="Arial" w:hAnsi="Arial" w:cs="Arial"/>
          <w:sz w:val="20"/>
          <w:szCs w:val="20"/>
        </w:rPr>
        <w:t xml:space="preserve"> </w:t>
      </w:r>
      <w:r w:rsidRPr="0053582B">
        <w:rPr>
          <w:rFonts w:ascii="Arial" w:hAnsi="Arial" w:cs="Arial"/>
          <w:sz w:val="20"/>
          <w:szCs w:val="20"/>
        </w:rPr>
        <w:t xml:space="preserve">E a escassez de profissionais </w:t>
      </w:r>
      <w:r w:rsidRPr="0053582B">
        <w:rPr>
          <w:rFonts w:ascii="Arial" w:hAnsi="Arial" w:cs="Arial"/>
          <w:sz w:val="20"/>
          <w:szCs w:val="20"/>
        </w:rPr>
        <w:lastRenderedPageBreak/>
        <w:t>especializados agrava o cenário, influenciando em consequências como falhas de configuração, serviços expostos indevidamente e ausência de monitoramento contínuo, o que facilita a exploração de vulnerabilidades por agentes maliciosos.</w:t>
      </w:r>
    </w:p>
    <w:p w14:paraId="3A90CB13" w14:textId="6FA9B234" w:rsidR="004F219B" w:rsidRPr="0053582B" w:rsidRDefault="006D0F41" w:rsidP="006D0F41">
      <w:pPr>
        <w:spacing w:after="0" w:line="360" w:lineRule="auto"/>
        <w:ind w:firstLine="709"/>
        <w:jc w:val="both"/>
        <w:rPr>
          <w:rFonts w:ascii="Arial" w:hAnsi="Arial" w:cs="Arial"/>
          <w:sz w:val="20"/>
          <w:szCs w:val="20"/>
        </w:rPr>
      </w:pPr>
      <w:r w:rsidRPr="0053582B">
        <w:rPr>
          <w:rFonts w:ascii="Arial" w:hAnsi="Arial" w:cs="Arial"/>
          <w:sz w:val="20"/>
          <w:szCs w:val="20"/>
        </w:rPr>
        <w:t>Tal cenário de escassez de profissionais qualificados e a alta complexidade das ferramentas existentes constitui o ambiente ideal para a proposta de uma solução automatizada capaz de identificar e analisar vulnerabilidades presentes em uma rede de forma prática e acessível, apresentando os resultados de forma acessível e não técnica, contribuindo para que qualquer organização possa identificar e mitigar vulnerabilidades conhecidas, independentemente de possuir uma equipe de segurança dedicada.</w:t>
      </w:r>
    </w:p>
    <w:p w14:paraId="42B9F5C7" w14:textId="77777777" w:rsidR="006D0F41" w:rsidRPr="0053582B" w:rsidRDefault="006D0F41" w:rsidP="004F219B">
      <w:pPr>
        <w:spacing w:after="0" w:line="360" w:lineRule="auto"/>
        <w:ind w:firstLine="709"/>
        <w:jc w:val="both"/>
        <w:rPr>
          <w:rFonts w:ascii="Arial" w:hAnsi="Arial" w:cs="Arial"/>
          <w:color w:val="2F5496"/>
          <w:sz w:val="20"/>
          <w:szCs w:val="20"/>
        </w:rPr>
      </w:pPr>
    </w:p>
    <w:p w14:paraId="3A90CB14" w14:textId="77777777" w:rsidR="00BE35AC" w:rsidRPr="0053582B" w:rsidRDefault="00AC4BE9">
      <w:pPr>
        <w:numPr>
          <w:ilvl w:val="1"/>
          <w:numId w:val="1"/>
        </w:numPr>
        <w:spacing w:after="0" w:line="360" w:lineRule="auto"/>
        <w:jc w:val="both"/>
        <w:rPr>
          <w:rFonts w:ascii="Arial" w:hAnsi="Arial" w:cs="Arial"/>
          <w:b/>
          <w:bCs/>
          <w:color w:val="000000"/>
        </w:rPr>
      </w:pPr>
      <w:r w:rsidRPr="0053582B">
        <w:rPr>
          <w:rFonts w:ascii="Arial" w:hAnsi="Arial" w:cs="Arial"/>
          <w:b/>
          <w:bCs/>
          <w:color w:val="000000"/>
        </w:rPr>
        <w:t>Métodos e Tecnologias</w:t>
      </w:r>
    </w:p>
    <w:p w14:paraId="08B7B26B" w14:textId="61D166CE" w:rsidR="006D0F41" w:rsidRPr="0053582B" w:rsidRDefault="006D0F41" w:rsidP="0053582B">
      <w:pPr>
        <w:spacing w:before="240" w:after="0" w:line="360" w:lineRule="auto"/>
        <w:ind w:firstLine="709"/>
        <w:jc w:val="both"/>
        <w:rPr>
          <w:rFonts w:ascii="Arial" w:hAnsi="Arial" w:cs="Arial"/>
          <w:sz w:val="20"/>
          <w:szCs w:val="20"/>
        </w:rPr>
      </w:pPr>
      <w:r w:rsidRPr="0053582B">
        <w:rPr>
          <w:rFonts w:ascii="Arial" w:hAnsi="Arial" w:cs="Arial"/>
          <w:sz w:val="20"/>
          <w:szCs w:val="20"/>
        </w:rPr>
        <w:t>A pesquisa é de natureza aplicada e caráter construtivo: o objetivo central é projetar, implementar e validar um sistema funcional de varredura de vulnerabilidades em rede local. A abordagem metodológica combina revisão bibliográfica, utilizada para embasar as decisões arquiteturais, com estudo de caso aplicado ao laboratório de robótica industrial NSPI (Núcleo de Sistemas Produtivos Inteligentes) da universidade. Cada decisão tecnológica foi submetida a três critérios antes de ser adotada: valor técnico diferencial em relação às alternativas disponíveis, adequação ética e legal para varredura em rede autorizada, e viabilidade de execução no hardware embarcado selecionado.</w:t>
      </w:r>
    </w:p>
    <w:p w14:paraId="0A4455A4" w14:textId="258BC321" w:rsidR="006D0F41" w:rsidRPr="0053582B" w:rsidRDefault="006D0F41" w:rsidP="006D0F41">
      <w:pPr>
        <w:spacing w:after="0" w:line="360" w:lineRule="auto"/>
        <w:ind w:firstLine="709"/>
        <w:jc w:val="both"/>
        <w:rPr>
          <w:rFonts w:ascii="Arial" w:hAnsi="Arial" w:cs="Arial"/>
          <w:sz w:val="20"/>
          <w:szCs w:val="20"/>
        </w:rPr>
      </w:pPr>
      <w:r w:rsidRPr="0053582B">
        <w:rPr>
          <w:rFonts w:ascii="Arial" w:hAnsi="Arial" w:cs="Arial"/>
          <w:sz w:val="20"/>
          <w:szCs w:val="20"/>
        </w:rPr>
        <w:t xml:space="preserve">A plataforma física adotada é o </w:t>
      </w:r>
      <w:proofErr w:type="spellStart"/>
      <w:r w:rsidRPr="0053582B">
        <w:rPr>
          <w:rFonts w:ascii="Arial" w:hAnsi="Arial" w:cs="Arial"/>
          <w:sz w:val="20"/>
          <w:szCs w:val="20"/>
        </w:rPr>
        <w:t>Raspberry</w:t>
      </w:r>
      <w:proofErr w:type="spellEnd"/>
      <w:r w:rsidRPr="0053582B">
        <w:rPr>
          <w:rFonts w:ascii="Arial" w:hAnsi="Arial" w:cs="Arial"/>
          <w:sz w:val="20"/>
          <w:szCs w:val="20"/>
        </w:rPr>
        <w:t xml:space="preserve"> Pi 4 com 4 GB de memória RAM e arquitetura ARM64, escolhido dentro de um orçamento de R$ 1.250 com base na disponibilidade de distribuidores nacionais. O sistema operacional utilizado é o </w:t>
      </w:r>
      <w:proofErr w:type="spellStart"/>
      <w:r w:rsidRPr="0053582B">
        <w:rPr>
          <w:rFonts w:ascii="Arial" w:hAnsi="Arial" w:cs="Arial"/>
          <w:sz w:val="20"/>
          <w:szCs w:val="20"/>
        </w:rPr>
        <w:t>Raspberry</w:t>
      </w:r>
      <w:proofErr w:type="spellEnd"/>
      <w:r w:rsidRPr="0053582B">
        <w:rPr>
          <w:rFonts w:ascii="Arial" w:hAnsi="Arial" w:cs="Arial"/>
          <w:sz w:val="20"/>
          <w:szCs w:val="20"/>
        </w:rPr>
        <w:t xml:space="preserve"> Pi OS Lite, em modo </w:t>
      </w:r>
      <w:proofErr w:type="spellStart"/>
      <w:r w:rsidRPr="0053582B">
        <w:rPr>
          <w:rFonts w:ascii="Arial" w:hAnsi="Arial" w:cs="Arial"/>
          <w:sz w:val="20"/>
          <w:szCs w:val="20"/>
        </w:rPr>
        <w:t>headless</w:t>
      </w:r>
      <w:proofErr w:type="spellEnd"/>
      <w:r w:rsidRPr="0053582B">
        <w:rPr>
          <w:rFonts w:ascii="Arial" w:hAnsi="Arial" w:cs="Arial"/>
          <w:sz w:val="20"/>
          <w:szCs w:val="20"/>
        </w:rPr>
        <w:t xml:space="preserve">, pela estabilidade e suporte nativo às ferramentas de varredura. Para captura em modo monitor, o conjunto de hardware inclui o adaptador USB ALFA AWUS036ACM, com chipset </w:t>
      </w:r>
      <w:proofErr w:type="spellStart"/>
      <w:r w:rsidRPr="0053582B">
        <w:rPr>
          <w:rFonts w:ascii="Arial" w:hAnsi="Arial" w:cs="Arial"/>
          <w:sz w:val="20"/>
          <w:szCs w:val="20"/>
        </w:rPr>
        <w:t>MediaTek</w:t>
      </w:r>
      <w:proofErr w:type="spellEnd"/>
      <w:r w:rsidRPr="0053582B">
        <w:rPr>
          <w:rFonts w:ascii="Arial" w:hAnsi="Arial" w:cs="Arial"/>
          <w:sz w:val="20"/>
          <w:szCs w:val="20"/>
        </w:rPr>
        <w:t xml:space="preserve"> MT7612U e suporte documentado à família de drivers mac80211 do Linux, mantendo o Wi-Fi integrado reservado para tráfego de gerenciamento.</w:t>
      </w:r>
    </w:p>
    <w:p w14:paraId="7A9632D7" w14:textId="77777777" w:rsidR="006D0F41" w:rsidRPr="0053582B" w:rsidRDefault="006D0F41" w:rsidP="006D0F41">
      <w:pPr>
        <w:spacing w:after="0" w:line="360" w:lineRule="auto"/>
        <w:ind w:firstLine="709"/>
        <w:jc w:val="both"/>
        <w:rPr>
          <w:rFonts w:ascii="Arial" w:hAnsi="Arial" w:cs="Arial"/>
          <w:sz w:val="20"/>
          <w:szCs w:val="20"/>
        </w:rPr>
      </w:pPr>
      <w:r w:rsidRPr="0053582B">
        <w:rPr>
          <w:rFonts w:ascii="Arial" w:hAnsi="Arial" w:cs="Arial"/>
          <w:sz w:val="20"/>
          <w:szCs w:val="20"/>
        </w:rPr>
        <w:t xml:space="preserve">A varredura de rede é executada pelo </w:t>
      </w:r>
      <w:proofErr w:type="spellStart"/>
      <w:r w:rsidRPr="0053582B">
        <w:rPr>
          <w:rFonts w:ascii="Arial" w:hAnsi="Arial" w:cs="Arial"/>
          <w:sz w:val="20"/>
          <w:szCs w:val="20"/>
        </w:rPr>
        <w:t>Nmap</w:t>
      </w:r>
      <w:proofErr w:type="spellEnd"/>
      <w:r w:rsidRPr="0053582B">
        <w:rPr>
          <w:rFonts w:ascii="Arial" w:hAnsi="Arial" w:cs="Arial"/>
          <w:sz w:val="20"/>
          <w:szCs w:val="20"/>
        </w:rPr>
        <w:t xml:space="preserve"> em conjunto com a </w:t>
      </w:r>
      <w:proofErr w:type="spellStart"/>
      <w:r w:rsidRPr="0053582B">
        <w:rPr>
          <w:rFonts w:ascii="Arial" w:hAnsi="Arial" w:cs="Arial"/>
          <w:sz w:val="20"/>
          <w:szCs w:val="20"/>
        </w:rPr>
        <w:t>Nmap</w:t>
      </w:r>
      <w:proofErr w:type="spellEnd"/>
      <w:r w:rsidRPr="0053582B">
        <w:rPr>
          <w:rFonts w:ascii="Arial" w:hAnsi="Arial" w:cs="Arial"/>
          <w:sz w:val="20"/>
          <w:szCs w:val="20"/>
        </w:rPr>
        <w:t xml:space="preserve"> </w:t>
      </w:r>
      <w:proofErr w:type="spellStart"/>
      <w:r w:rsidRPr="0053582B">
        <w:rPr>
          <w:rFonts w:ascii="Arial" w:hAnsi="Arial" w:cs="Arial"/>
          <w:sz w:val="20"/>
          <w:szCs w:val="20"/>
        </w:rPr>
        <w:t>Scripting</w:t>
      </w:r>
      <w:proofErr w:type="spellEnd"/>
      <w:r w:rsidRPr="0053582B">
        <w:rPr>
          <w:rFonts w:ascii="Arial" w:hAnsi="Arial" w:cs="Arial"/>
          <w:sz w:val="20"/>
          <w:szCs w:val="20"/>
        </w:rPr>
        <w:t xml:space="preserve"> </w:t>
      </w:r>
      <w:proofErr w:type="spellStart"/>
      <w:r w:rsidRPr="0053582B">
        <w:rPr>
          <w:rFonts w:ascii="Arial" w:hAnsi="Arial" w:cs="Arial"/>
          <w:sz w:val="20"/>
          <w:szCs w:val="20"/>
        </w:rPr>
        <w:t>Engine</w:t>
      </w:r>
      <w:proofErr w:type="spellEnd"/>
      <w:r w:rsidRPr="0053582B">
        <w:rPr>
          <w:rFonts w:ascii="Arial" w:hAnsi="Arial" w:cs="Arial"/>
          <w:sz w:val="20"/>
          <w:szCs w:val="20"/>
        </w:rPr>
        <w:t xml:space="preserve"> (NSE), selecionados como motor principal pela cobertura abrangente de protocolos e baixo consumo de recursos no hardware embarcado. A correlação de vulnerabilidades com identificadores CVE é realizada pelo script </w:t>
      </w:r>
      <w:proofErr w:type="spellStart"/>
      <w:r w:rsidRPr="0053582B">
        <w:rPr>
          <w:rFonts w:ascii="Arial" w:hAnsi="Arial" w:cs="Arial"/>
          <w:sz w:val="20"/>
          <w:szCs w:val="20"/>
        </w:rPr>
        <w:t>vulners</w:t>
      </w:r>
      <w:proofErr w:type="spellEnd"/>
      <w:r w:rsidRPr="0053582B">
        <w:rPr>
          <w:rFonts w:ascii="Arial" w:hAnsi="Arial" w:cs="Arial"/>
          <w:sz w:val="20"/>
          <w:szCs w:val="20"/>
        </w:rPr>
        <w:t xml:space="preserve"> NSE, que opera de forma passiva, sem autenticação nos alvos nem execução remota de código. Scripts complementares cobrem protocolos relevantes ao contexto industrial, como SMB, SSH, HTTP e SSL/TLS. Scanners que exigem infraestrutura pesada, como </w:t>
      </w:r>
      <w:proofErr w:type="spellStart"/>
      <w:r w:rsidRPr="0053582B">
        <w:rPr>
          <w:rFonts w:ascii="Arial" w:hAnsi="Arial" w:cs="Arial"/>
          <w:sz w:val="20"/>
          <w:szCs w:val="20"/>
        </w:rPr>
        <w:t>OpenVAS</w:t>
      </w:r>
      <w:proofErr w:type="spellEnd"/>
      <w:r w:rsidRPr="0053582B">
        <w:rPr>
          <w:rFonts w:ascii="Arial" w:hAnsi="Arial" w:cs="Arial"/>
          <w:sz w:val="20"/>
          <w:szCs w:val="20"/>
        </w:rPr>
        <w:t>/</w:t>
      </w:r>
      <w:proofErr w:type="spellStart"/>
      <w:r w:rsidRPr="0053582B">
        <w:rPr>
          <w:rFonts w:ascii="Arial" w:hAnsi="Arial" w:cs="Arial"/>
          <w:sz w:val="20"/>
          <w:szCs w:val="20"/>
        </w:rPr>
        <w:t>Greenbone</w:t>
      </w:r>
      <w:proofErr w:type="spellEnd"/>
      <w:r w:rsidRPr="0053582B">
        <w:rPr>
          <w:rFonts w:ascii="Arial" w:hAnsi="Arial" w:cs="Arial"/>
          <w:sz w:val="20"/>
          <w:szCs w:val="20"/>
        </w:rPr>
        <w:t xml:space="preserve">, que requer no mínimo 4 GB de RAM apenas para sincronização de feed, foram descartados por inviabilidade no hardware embarcado. </w:t>
      </w:r>
    </w:p>
    <w:p w14:paraId="6F296022" w14:textId="77777777" w:rsidR="006D0F41" w:rsidRPr="0053582B" w:rsidRDefault="006D0F41" w:rsidP="006D0F41">
      <w:pPr>
        <w:spacing w:after="0" w:line="360" w:lineRule="auto"/>
        <w:ind w:firstLine="709"/>
        <w:jc w:val="both"/>
        <w:rPr>
          <w:rFonts w:ascii="Arial" w:hAnsi="Arial" w:cs="Arial"/>
        </w:rPr>
      </w:pPr>
      <w:r w:rsidRPr="0053582B">
        <w:rPr>
          <w:rFonts w:ascii="Arial" w:hAnsi="Arial" w:cs="Arial"/>
          <w:sz w:val="20"/>
          <w:szCs w:val="20"/>
        </w:rPr>
        <w:t xml:space="preserve">Para as camadas de </w:t>
      </w:r>
      <w:proofErr w:type="spellStart"/>
      <w:r w:rsidRPr="0053582B">
        <w:rPr>
          <w:rFonts w:ascii="Arial" w:hAnsi="Arial" w:cs="Arial"/>
          <w:sz w:val="20"/>
          <w:szCs w:val="20"/>
        </w:rPr>
        <w:t>backend</w:t>
      </w:r>
      <w:proofErr w:type="spellEnd"/>
      <w:r w:rsidRPr="0053582B">
        <w:rPr>
          <w:rFonts w:ascii="Arial" w:hAnsi="Arial" w:cs="Arial"/>
          <w:sz w:val="20"/>
          <w:szCs w:val="20"/>
        </w:rPr>
        <w:t xml:space="preserve"> e </w:t>
      </w:r>
      <w:proofErr w:type="spellStart"/>
      <w:r w:rsidRPr="0053582B">
        <w:rPr>
          <w:rFonts w:ascii="Arial" w:hAnsi="Arial" w:cs="Arial"/>
          <w:sz w:val="20"/>
          <w:szCs w:val="20"/>
        </w:rPr>
        <w:t>frontend</w:t>
      </w:r>
      <w:proofErr w:type="spellEnd"/>
      <w:r w:rsidRPr="0053582B">
        <w:rPr>
          <w:rFonts w:ascii="Arial" w:hAnsi="Arial" w:cs="Arial"/>
          <w:sz w:val="20"/>
          <w:szCs w:val="20"/>
        </w:rPr>
        <w:t xml:space="preserve">, planejadas para fase posterior do projeto, foram selecionados </w:t>
      </w:r>
      <w:proofErr w:type="spellStart"/>
      <w:r w:rsidRPr="0053582B">
        <w:rPr>
          <w:rFonts w:ascii="Arial" w:hAnsi="Arial" w:cs="Arial"/>
          <w:sz w:val="20"/>
          <w:szCs w:val="20"/>
        </w:rPr>
        <w:t>FastAPI</w:t>
      </w:r>
      <w:proofErr w:type="spellEnd"/>
      <w:r w:rsidRPr="0053582B">
        <w:rPr>
          <w:rFonts w:ascii="Arial" w:hAnsi="Arial" w:cs="Arial"/>
          <w:sz w:val="20"/>
          <w:szCs w:val="20"/>
        </w:rPr>
        <w:t xml:space="preserve"> (Python), PostgreSQL via </w:t>
      </w:r>
      <w:proofErr w:type="spellStart"/>
      <w:r w:rsidRPr="0053582B">
        <w:rPr>
          <w:rFonts w:ascii="Arial" w:hAnsi="Arial" w:cs="Arial"/>
          <w:sz w:val="20"/>
          <w:szCs w:val="20"/>
        </w:rPr>
        <w:t>Supabase</w:t>
      </w:r>
      <w:proofErr w:type="spellEnd"/>
      <w:r w:rsidRPr="0053582B">
        <w:rPr>
          <w:rFonts w:ascii="Arial" w:hAnsi="Arial" w:cs="Arial"/>
          <w:sz w:val="20"/>
          <w:szCs w:val="20"/>
        </w:rPr>
        <w:t xml:space="preserve"> e </w:t>
      </w:r>
      <w:proofErr w:type="spellStart"/>
      <w:r w:rsidRPr="0053582B">
        <w:rPr>
          <w:rFonts w:ascii="Arial" w:hAnsi="Arial" w:cs="Arial"/>
          <w:sz w:val="20"/>
          <w:szCs w:val="20"/>
        </w:rPr>
        <w:t>React</w:t>
      </w:r>
      <w:proofErr w:type="spellEnd"/>
      <w:r w:rsidRPr="0053582B">
        <w:rPr>
          <w:rFonts w:ascii="Arial" w:hAnsi="Arial" w:cs="Arial"/>
          <w:sz w:val="20"/>
          <w:szCs w:val="20"/>
        </w:rPr>
        <w:t xml:space="preserve"> com </w:t>
      </w:r>
      <w:proofErr w:type="spellStart"/>
      <w:r w:rsidRPr="0053582B">
        <w:rPr>
          <w:rFonts w:ascii="Arial" w:hAnsi="Arial" w:cs="Arial"/>
          <w:sz w:val="20"/>
          <w:szCs w:val="20"/>
        </w:rPr>
        <w:t>TypeScript</w:t>
      </w:r>
      <w:proofErr w:type="spellEnd"/>
      <w:r w:rsidRPr="0053582B">
        <w:rPr>
          <w:rFonts w:ascii="Arial" w:hAnsi="Arial" w:cs="Arial"/>
          <w:sz w:val="20"/>
          <w:szCs w:val="20"/>
        </w:rPr>
        <w:t xml:space="preserve">, priorizando geração automática de contratos </w:t>
      </w:r>
      <w:proofErr w:type="spellStart"/>
      <w:r w:rsidRPr="0053582B">
        <w:rPr>
          <w:rFonts w:ascii="Arial" w:hAnsi="Arial" w:cs="Arial"/>
          <w:sz w:val="20"/>
          <w:szCs w:val="20"/>
        </w:rPr>
        <w:t>OpenAPI</w:t>
      </w:r>
      <w:proofErr w:type="spellEnd"/>
      <w:r w:rsidRPr="0053582B">
        <w:rPr>
          <w:rFonts w:ascii="Arial" w:hAnsi="Arial" w:cs="Arial"/>
          <w:sz w:val="20"/>
          <w:szCs w:val="20"/>
        </w:rPr>
        <w:t>, operações assíncronas e uma interface de visualização acessível. As decisões técnicas detalhadas estão documentadas nos ADRs do repositório.</w:t>
      </w:r>
    </w:p>
    <w:p w14:paraId="3A90CB18" w14:textId="46AC7A02" w:rsidR="00A353B2" w:rsidRPr="0053582B" w:rsidRDefault="00A353B2" w:rsidP="006D0F41">
      <w:pPr>
        <w:spacing w:after="0" w:line="360" w:lineRule="auto"/>
        <w:jc w:val="both"/>
        <w:rPr>
          <w:rFonts w:ascii="Arial" w:hAnsi="Arial" w:cs="Arial"/>
          <w:color w:val="2F5496"/>
          <w:sz w:val="20"/>
          <w:szCs w:val="20"/>
        </w:rPr>
      </w:pPr>
    </w:p>
    <w:p w14:paraId="3A90CB19" w14:textId="77777777" w:rsidR="00A353B2" w:rsidRPr="0053582B" w:rsidRDefault="00A353B2">
      <w:pPr>
        <w:numPr>
          <w:ilvl w:val="0"/>
          <w:numId w:val="1"/>
        </w:numPr>
        <w:spacing w:before="240" w:after="0" w:line="360" w:lineRule="auto"/>
        <w:jc w:val="both"/>
        <w:rPr>
          <w:rFonts w:ascii="Arial" w:hAnsi="Arial" w:cs="Arial"/>
          <w:b/>
          <w:bCs/>
          <w:sz w:val="24"/>
          <w:szCs w:val="24"/>
        </w:rPr>
      </w:pPr>
      <w:r w:rsidRPr="0053582B">
        <w:rPr>
          <w:rFonts w:ascii="Arial" w:hAnsi="Arial" w:cs="Arial"/>
          <w:b/>
          <w:bCs/>
          <w:sz w:val="24"/>
          <w:szCs w:val="24"/>
        </w:rPr>
        <w:lastRenderedPageBreak/>
        <w:t>Revisão Bibliográfica</w:t>
      </w:r>
    </w:p>
    <w:p w14:paraId="3A90CB1A" w14:textId="462E8A9D" w:rsidR="009D7649" w:rsidRPr="0053582B" w:rsidRDefault="009D7649" w:rsidP="006D0F41">
      <w:pPr>
        <w:spacing w:after="0" w:line="360" w:lineRule="auto"/>
        <w:jc w:val="both"/>
        <w:rPr>
          <w:rFonts w:ascii="Arial" w:hAnsi="Arial" w:cs="Arial"/>
          <w:color w:val="2F5496"/>
          <w:sz w:val="20"/>
          <w:szCs w:val="20"/>
        </w:rPr>
      </w:pPr>
    </w:p>
    <w:p w14:paraId="62D7374B" w14:textId="70302B1E" w:rsidR="006D0F41" w:rsidRPr="0053582B" w:rsidRDefault="006D0F41" w:rsidP="006D0F41">
      <w:pPr>
        <w:spacing w:after="0" w:line="360" w:lineRule="auto"/>
        <w:jc w:val="both"/>
        <w:rPr>
          <w:rFonts w:ascii="Arial" w:hAnsi="Arial" w:cs="Arial"/>
          <w:b/>
          <w:bCs/>
        </w:rPr>
      </w:pPr>
      <w:r w:rsidRPr="0053582B">
        <w:rPr>
          <w:rFonts w:ascii="Arial" w:hAnsi="Arial" w:cs="Arial"/>
          <w:b/>
          <w:bCs/>
          <w:sz w:val="20"/>
          <w:szCs w:val="20"/>
        </w:rPr>
        <w:t>2.1</w:t>
      </w:r>
      <w:r w:rsidRPr="0053582B">
        <w:rPr>
          <w:rFonts w:ascii="Arial" w:hAnsi="Arial" w:cs="Arial"/>
          <w:color w:val="2F5496"/>
          <w:sz w:val="20"/>
          <w:szCs w:val="20"/>
        </w:rPr>
        <w:t xml:space="preserve"> </w:t>
      </w:r>
      <w:r w:rsidRPr="0053582B">
        <w:rPr>
          <w:rFonts w:ascii="Arial" w:hAnsi="Arial" w:cs="Arial"/>
          <w:b/>
          <w:bCs/>
        </w:rPr>
        <w:t>Varredura de redes e descoberta de serviços</w:t>
      </w:r>
    </w:p>
    <w:p w14:paraId="67CE2F16" w14:textId="77777777" w:rsidR="006D0F41" w:rsidRPr="0053582B" w:rsidRDefault="006D0F41" w:rsidP="00D14125">
      <w:pPr>
        <w:spacing w:before="240" w:after="0" w:line="360" w:lineRule="auto"/>
        <w:ind w:firstLine="709"/>
        <w:jc w:val="both"/>
        <w:rPr>
          <w:rFonts w:ascii="Arial" w:hAnsi="Arial" w:cs="Arial"/>
          <w:sz w:val="20"/>
          <w:szCs w:val="20"/>
        </w:rPr>
      </w:pPr>
      <w:r w:rsidRPr="0053582B">
        <w:rPr>
          <w:rFonts w:ascii="Arial" w:hAnsi="Arial" w:cs="Arial"/>
          <w:sz w:val="20"/>
          <w:szCs w:val="20"/>
        </w:rPr>
        <w:t xml:space="preserve">A descoberta de ativos, a enumeração de portas e a identificação de serviços constituem a base técnica de plataformas de avaliação de exposição em rede. Lyon (2009) descreve o </w:t>
      </w:r>
      <w:proofErr w:type="spellStart"/>
      <w:r w:rsidRPr="0053582B">
        <w:rPr>
          <w:rFonts w:ascii="Arial" w:hAnsi="Arial" w:cs="Arial"/>
          <w:sz w:val="20"/>
          <w:szCs w:val="20"/>
        </w:rPr>
        <w:t>Nmap</w:t>
      </w:r>
      <w:proofErr w:type="spellEnd"/>
      <w:r w:rsidRPr="0053582B">
        <w:rPr>
          <w:rFonts w:ascii="Arial" w:hAnsi="Arial" w:cs="Arial"/>
          <w:sz w:val="20"/>
          <w:szCs w:val="20"/>
        </w:rPr>
        <w:t xml:space="preserve"> como uma ferramenta de exploração e auditoria de rede capaz de determinar quais hosts estão ativos, quais serviços e versões estão sendo oferecidos e quais características adicionais podem ser inferidas a partir do comportamento de resposta dos alvos. Essa abordagem por múltiplas fases é particularmente relevante para o presente trabalho, pois permite modularidade, adaptação de perfis de varredura e controle sobre custo computacional, aspectos importantes em dispositivos embarcados.</w:t>
      </w:r>
    </w:p>
    <w:p w14:paraId="768502ED" w14:textId="6BF15BE5" w:rsidR="006D0F41" w:rsidRPr="0053582B" w:rsidRDefault="006D0F41" w:rsidP="006D0F41">
      <w:pPr>
        <w:spacing w:after="0" w:line="360" w:lineRule="auto"/>
        <w:ind w:firstLine="708"/>
        <w:jc w:val="both"/>
        <w:rPr>
          <w:rFonts w:ascii="Arial" w:hAnsi="Arial" w:cs="Arial"/>
          <w:sz w:val="20"/>
          <w:szCs w:val="20"/>
        </w:rPr>
      </w:pPr>
      <w:r w:rsidRPr="0053582B">
        <w:rPr>
          <w:rFonts w:ascii="Arial" w:hAnsi="Arial" w:cs="Arial"/>
          <w:sz w:val="20"/>
          <w:szCs w:val="20"/>
        </w:rPr>
        <w:t xml:space="preserve">A literatura técnica também evidencia que a qualidade da detecção de serviços é decisiva para etapas posteriores de correlação de vulnerabilidades. A identificação incorreta ou incompleta de produto e versão pode comprometer tanto o mapeamento para </w:t>
      </w:r>
      <w:proofErr w:type="spellStart"/>
      <w:r w:rsidRPr="0053582B">
        <w:rPr>
          <w:rFonts w:ascii="Arial" w:hAnsi="Arial" w:cs="Arial"/>
          <w:sz w:val="20"/>
          <w:szCs w:val="20"/>
        </w:rPr>
        <w:t>CVEs</w:t>
      </w:r>
      <w:proofErr w:type="spellEnd"/>
      <w:r w:rsidRPr="0053582B">
        <w:rPr>
          <w:rFonts w:ascii="Arial" w:hAnsi="Arial" w:cs="Arial"/>
          <w:sz w:val="20"/>
          <w:szCs w:val="20"/>
        </w:rPr>
        <w:t xml:space="preserve"> quanto a qualidade das recomendações de remediação. Por isso, a separação entre descoberta de hosts, enumeração de portas, detecção de serviços e execução seletiva de scripts representa uma estratégia coerente com o estado da prática descrito na documentação oficial do </w:t>
      </w:r>
      <w:proofErr w:type="spellStart"/>
      <w:r w:rsidRPr="0053582B">
        <w:rPr>
          <w:rFonts w:ascii="Arial" w:hAnsi="Arial" w:cs="Arial"/>
          <w:sz w:val="20"/>
          <w:szCs w:val="20"/>
        </w:rPr>
        <w:t>Nmap</w:t>
      </w:r>
      <w:proofErr w:type="spellEnd"/>
      <w:r w:rsidRPr="0053582B">
        <w:rPr>
          <w:rFonts w:ascii="Arial" w:hAnsi="Arial" w:cs="Arial"/>
          <w:sz w:val="20"/>
          <w:szCs w:val="20"/>
        </w:rPr>
        <w:t xml:space="preserve"> (LYON, 2009).</w:t>
      </w:r>
    </w:p>
    <w:p w14:paraId="2977032B" w14:textId="77777777" w:rsidR="006D0F41" w:rsidRPr="0053582B" w:rsidRDefault="006D0F41" w:rsidP="006D0F41">
      <w:pPr>
        <w:spacing w:after="0" w:line="360" w:lineRule="auto"/>
        <w:jc w:val="both"/>
        <w:rPr>
          <w:rFonts w:ascii="Arial" w:hAnsi="Arial" w:cs="Arial"/>
        </w:rPr>
      </w:pPr>
    </w:p>
    <w:p w14:paraId="74531869" w14:textId="21BC6B27" w:rsidR="006D0F41" w:rsidRPr="0053582B" w:rsidRDefault="006D0F41" w:rsidP="006D0F41">
      <w:pPr>
        <w:spacing w:after="0" w:line="360" w:lineRule="auto"/>
        <w:jc w:val="both"/>
        <w:rPr>
          <w:rFonts w:ascii="Arial" w:hAnsi="Arial" w:cs="Arial"/>
          <w:color w:val="2F5496"/>
          <w:sz w:val="20"/>
          <w:szCs w:val="20"/>
        </w:rPr>
      </w:pPr>
      <w:r w:rsidRPr="0053582B">
        <w:rPr>
          <w:rFonts w:ascii="Arial" w:hAnsi="Arial" w:cs="Arial"/>
          <w:b/>
          <w:bCs/>
        </w:rPr>
        <w:t>2.2</w:t>
      </w:r>
      <w:r w:rsidRPr="0053582B">
        <w:rPr>
          <w:rFonts w:ascii="Arial" w:hAnsi="Arial" w:cs="Arial"/>
        </w:rPr>
        <w:t xml:space="preserve"> </w:t>
      </w:r>
      <w:r w:rsidRPr="0053582B">
        <w:rPr>
          <w:rFonts w:ascii="Arial" w:hAnsi="Arial" w:cs="Arial"/>
          <w:b/>
          <w:bCs/>
        </w:rPr>
        <w:t>Identificação padronizada de vulnerabilidades</w:t>
      </w:r>
    </w:p>
    <w:p w14:paraId="18B82DDA" w14:textId="77777777" w:rsidR="00D14125" w:rsidRDefault="006D0F41" w:rsidP="00D14125">
      <w:pPr>
        <w:spacing w:before="240" w:after="0" w:line="360" w:lineRule="auto"/>
        <w:ind w:firstLine="708"/>
        <w:jc w:val="both"/>
        <w:rPr>
          <w:rFonts w:ascii="Arial" w:hAnsi="Arial" w:cs="Arial"/>
          <w:sz w:val="20"/>
          <w:szCs w:val="20"/>
        </w:rPr>
      </w:pPr>
      <w:r w:rsidRPr="0053582B">
        <w:rPr>
          <w:rFonts w:ascii="Arial" w:hAnsi="Arial" w:cs="Arial"/>
          <w:sz w:val="20"/>
          <w:szCs w:val="20"/>
        </w:rPr>
        <w:t xml:space="preserve">Para que os achados de segurança sejam interoperáveis entre ferramentas e compreensíveis por diferentes atores, é necessário adotar mecanismos padronizados de identificação. O CVE </w:t>
      </w:r>
      <w:proofErr w:type="spellStart"/>
      <w:r w:rsidRPr="0053582B">
        <w:rPr>
          <w:rFonts w:ascii="Arial" w:hAnsi="Arial" w:cs="Arial"/>
          <w:sz w:val="20"/>
          <w:szCs w:val="20"/>
        </w:rPr>
        <w:t>Program</w:t>
      </w:r>
      <w:proofErr w:type="spellEnd"/>
      <w:r w:rsidRPr="0053582B">
        <w:rPr>
          <w:rFonts w:ascii="Arial" w:hAnsi="Arial" w:cs="Arial"/>
          <w:sz w:val="20"/>
          <w:szCs w:val="20"/>
        </w:rPr>
        <w:t xml:space="preserve"> tem como propósito principal identificar unicamente vulnerabilidades e associá-las a versões específicas de bases de código, permitindo que diferentes organizações se refiram ao mesmo problema por um identificador comum (CVE PROGRAM, [s.d.]).</w:t>
      </w:r>
    </w:p>
    <w:p w14:paraId="3A90CB1B" w14:textId="1CF25BCB" w:rsidR="000874CB" w:rsidRPr="00D14125" w:rsidRDefault="006D0F41" w:rsidP="00D14125">
      <w:pPr>
        <w:spacing w:after="0" w:line="360" w:lineRule="auto"/>
        <w:ind w:firstLine="708"/>
        <w:jc w:val="both"/>
        <w:rPr>
          <w:rFonts w:ascii="Arial" w:hAnsi="Arial" w:cs="Arial"/>
          <w:sz w:val="20"/>
          <w:szCs w:val="20"/>
        </w:rPr>
      </w:pPr>
      <w:r w:rsidRPr="0053582B">
        <w:rPr>
          <w:rFonts w:ascii="Arial" w:hAnsi="Arial" w:cs="Arial"/>
          <w:sz w:val="20"/>
          <w:szCs w:val="20"/>
        </w:rPr>
        <w:t>O NVD complementa esse papel ao atuar como repositório governamental de dados padronizados de gerenciamento de vulnerabilidades, incluindo falhas de software, nomes de produtos e métricas de impacto, em formato adequado à automação (NATIONAL INSTITUTE OF STANDARDS AND TECHNOLOGY, [s.d.]). Em conjunto, CVE e NVD fornecem um eixo de normalização que favorece persistência estruturada, consulta histórica e integração com mecanismos de enriquecimento.</w:t>
      </w:r>
    </w:p>
    <w:p w14:paraId="6A088DE7" w14:textId="77777777" w:rsidR="006D0F41" w:rsidRPr="0053582B" w:rsidRDefault="006D0F41" w:rsidP="006D0F41">
      <w:pPr>
        <w:tabs>
          <w:tab w:val="left" w:pos="924"/>
        </w:tabs>
        <w:spacing w:after="0" w:line="360" w:lineRule="auto"/>
        <w:jc w:val="both"/>
        <w:rPr>
          <w:rFonts w:ascii="Arial" w:hAnsi="Arial" w:cs="Arial"/>
        </w:rPr>
      </w:pPr>
    </w:p>
    <w:p w14:paraId="4E572C51" w14:textId="7D9E352D" w:rsidR="006D0F41" w:rsidRPr="0053582B" w:rsidRDefault="006D0F41" w:rsidP="006D0F41">
      <w:pPr>
        <w:tabs>
          <w:tab w:val="left" w:pos="924"/>
        </w:tabs>
        <w:spacing w:after="0" w:line="360" w:lineRule="auto"/>
        <w:jc w:val="both"/>
        <w:rPr>
          <w:rFonts w:ascii="Arial" w:hAnsi="Arial" w:cs="Arial"/>
          <w:color w:val="2F5496"/>
          <w:sz w:val="20"/>
          <w:szCs w:val="20"/>
        </w:rPr>
      </w:pPr>
      <w:r w:rsidRPr="0053582B">
        <w:rPr>
          <w:rFonts w:ascii="Arial" w:hAnsi="Arial" w:cs="Arial"/>
          <w:b/>
          <w:bCs/>
        </w:rPr>
        <w:t>2.3 Priorização de vulnerabilidades e contexto de exploração</w:t>
      </w:r>
    </w:p>
    <w:p w14:paraId="6A6019B3" w14:textId="22CB0D89" w:rsidR="00D14125" w:rsidRDefault="006D0F41" w:rsidP="00D14125">
      <w:pPr>
        <w:spacing w:before="240" w:after="0" w:line="360" w:lineRule="auto"/>
        <w:ind w:firstLine="709"/>
        <w:jc w:val="both"/>
        <w:rPr>
          <w:rFonts w:ascii="Arial" w:hAnsi="Arial" w:cs="Arial"/>
          <w:sz w:val="20"/>
          <w:szCs w:val="20"/>
        </w:rPr>
      </w:pPr>
      <w:r w:rsidRPr="0053582B">
        <w:rPr>
          <w:rFonts w:ascii="Arial" w:hAnsi="Arial" w:cs="Arial"/>
          <w:sz w:val="20"/>
          <w:szCs w:val="20"/>
        </w:rPr>
        <w:t xml:space="preserve">Um dos principais desafios do gerenciamento de vulnerabilidades está em distinguir falhas teoricamente severas daquelas que, na prática, demandam maior urgência de remediação. Jacobs et al. (2021) observam que estratégias tradicionais baseadas apenas em severidade frequentemente são insuficientes para priorizar de modo eficaz, especialmente em cenários com grande volume de </w:t>
      </w:r>
      <w:proofErr w:type="spellStart"/>
      <w:r w:rsidRPr="0053582B">
        <w:rPr>
          <w:rFonts w:ascii="Arial" w:hAnsi="Arial" w:cs="Arial"/>
          <w:sz w:val="20"/>
          <w:szCs w:val="20"/>
        </w:rPr>
        <w:t>CVEs</w:t>
      </w:r>
      <w:proofErr w:type="spellEnd"/>
      <w:r w:rsidRPr="0053582B">
        <w:rPr>
          <w:rFonts w:ascii="Arial" w:hAnsi="Arial" w:cs="Arial"/>
          <w:sz w:val="20"/>
          <w:szCs w:val="20"/>
        </w:rPr>
        <w:t xml:space="preserve">. Como resposta a essa limitação, o </w:t>
      </w:r>
      <w:proofErr w:type="spellStart"/>
      <w:r w:rsidRPr="0053582B">
        <w:rPr>
          <w:rFonts w:ascii="Arial" w:hAnsi="Arial" w:cs="Arial"/>
          <w:sz w:val="20"/>
          <w:szCs w:val="20"/>
        </w:rPr>
        <w:t>Exploit</w:t>
      </w:r>
      <w:proofErr w:type="spellEnd"/>
      <w:r w:rsidRPr="0053582B">
        <w:rPr>
          <w:rFonts w:ascii="Arial" w:hAnsi="Arial" w:cs="Arial"/>
          <w:sz w:val="20"/>
          <w:szCs w:val="20"/>
        </w:rPr>
        <w:t xml:space="preserve"> </w:t>
      </w:r>
      <w:proofErr w:type="spellStart"/>
      <w:r w:rsidRPr="0053582B">
        <w:rPr>
          <w:rFonts w:ascii="Arial" w:hAnsi="Arial" w:cs="Arial"/>
          <w:sz w:val="20"/>
          <w:szCs w:val="20"/>
        </w:rPr>
        <w:t>Prediction</w:t>
      </w:r>
      <w:proofErr w:type="spellEnd"/>
      <w:r w:rsidRPr="0053582B">
        <w:rPr>
          <w:rFonts w:ascii="Arial" w:hAnsi="Arial" w:cs="Arial"/>
          <w:sz w:val="20"/>
          <w:szCs w:val="20"/>
        </w:rPr>
        <w:t xml:space="preserve"> </w:t>
      </w:r>
      <w:proofErr w:type="spellStart"/>
      <w:r w:rsidRPr="0053582B">
        <w:rPr>
          <w:rFonts w:ascii="Arial" w:hAnsi="Arial" w:cs="Arial"/>
          <w:sz w:val="20"/>
          <w:szCs w:val="20"/>
        </w:rPr>
        <w:t>Scoring</w:t>
      </w:r>
      <w:proofErr w:type="spellEnd"/>
      <w:r w:rsidRPr="0053582B">
        <w:rPr>
          <w:rFonts w:ascii="Arial" w:hAnsi="Arial" w:cs="Arial"/>
          <w:sz w:val="20"/>
          <w:szCs w:val="20"/>
        </w:rPr>
        <w:t xml:space="preserve"> System (EPSS) propõe um modelo orientado por dados para estimar a probabilidade de exploração de uma vulnerabilidade, atualmente em janelas de curto prazo, e publica seus resultados em formato acessível para integração com fluxos de defesa (FIRST, [s.d.]).</w:t>
      </w:r>
    </w:p>
    <w:p w14:paraId="203730D8" w14:textId="2AB7DB2D" w:rsidR="006D0F41" w:rsidRPr="0053582B" w:rsidRDefault="006D0F41" w:rsidP="00D14125">
      <w:pPr>
        <w:spacing w:after="0" w:line="360" w:lineRule="auto"/>
        <w:ind w:firstLine="709"/>
        <w:jc w:val="both"/>
        <w:rPr>
          <w:rFonts w:ascii="Arial" w:hAnsi="Arial" w:cs="Arial"/>
          <w:sz w:val="20"/>
          <w:szCs w:val="20"/>
        </w:rPr>
      </w:pPr>
      <w:r w:rsidRPr="0053582B">
        <w:rPr>
          <w:rFonts w:ascii="Arial" w:hAnsi="Arial" w:cs="Arial"/>
          <w:sz w:val="20"/>
          <w:szCs w:val="20"/>
        </w:rPr>
        <w:lastRenderedPageBreak/>
        <w:t>A combinação entre um identificador comum, metadados estruturados, evidências de exploração observada e estimativas probabilísticas cria uma base conceitual robusta para a evolução deste projeto, permitindo construir um score de risco mais informativo do que o uso isolado de severidade.</w:t>
      </w:r>
    </w:p>
    <w:p w14:paraId="5EACDC0F" w14:textId="77777777" w:rsidR="006D0F41" w:rsidRPr="0053582B" w:rsidRDefault="006D0F41" w:rsidP="006D0F41">
      <w:pPr>
        <w:spacing w:after="0" w:line="360" w:lineRule="auto"/>
        <w:jc w:val="both"/>
        <w:rPr>
          <w:rFonts w:ascii="Arial" w:hAnsi="Arial" w:cs="Arial"/>
        </w:rPr>
      </w:pPr>
    </w:p>
    <w:p w14:paraId="485A17EE" w14:textId="7FFAF6DC" w:rsidR="006D0F41" w:rsidRPr="0053582B" w:rsidRDefault="006D0F41" w:rsidP="006D0F41">
      <w:pPr>
        <w:spacing w:after="0" w:line="360" w:lineRule="auto"/>
        <w:jc w:val="both"/>
        <w:rPr>
          <w:rFonts w:ascii="Arial" w:hAnsi="Arial" w:cs="Arial"/>
        </w:rPr>
      </w:pPr>
      <w:r w:rsidRPr="0053582B">
        <w:rPr>
          <w:rFonts w:ascii="Arial" w:hAnsi="Arial" w:cs="Arial"/>
          <w:b/>
          <w:bCs/>
        </w:rPr>
        <w:t xml:space="preserve">2.4 </w:t>
      </w:r>
      <w:proofErr w:type="spellStart"/>
      <w:r w:rsidRPr="0053582B">
        <w:rPr>
          <w:rFonts w:ascii="Arial" w:hAnsi="Arial" w:cs="Arial"/>
          <w:b/>
          <w:bCs/>
        </w:rPr>
        <w:t>LLMs</w:t>
      </w:r>
      <w:proofErr w:type="spellEnd"/>
      <w:r w:rsidRPr="0053582B">
        <w:rPr>
          <w:rFonts w:ascii="Arial" w:hAnsi="Arial" w:cs="Arial"/>
          <w:b/>
          <w:bCs/>
        </w:rPr>
        <w:t xml:space="preserve"> aplicados à cibersegurança</w:t>
      </w:r>
    </w:p>
    <w:p w14:paraId="43931B0A" w14:textId="77777777" w:rsidR="00D14125" w:rsidRDefault="006D0F41" w:rsidP="00D14125">
      <w:pPr>
        <w:spacing w:before="240" w:after="0" w:line="360" w:lineRule="auto"/>
        <w:ind w:firstLine="709"/>
        <w:jc w:val="both"/>
        <w:rPr>
          <w:rFonts w:ascii="Arial" w:hAnsi="Arial" w:cs="Arial"/>
          <w:sz w:val="20"/>
          <w:szCs w:val="20"/>
        </w:rPr>
      </w:pPr>
      <w:r w:rsidRPr="0053582B">
        <w:rPr>
          <w:rFonts w:ascii="Arial" w:hAnsi="Arial" w:cs="Arial"/>
          <w:sz w:val="20"/>
          <w:szCs w:val="20"/>
        </w:rPr>
        <w:t>Revisões recentes indicam que modelos de linguagem de grande escala (</w:t>
      </w:r>
      <w:proofErr w:type="spellStart"/>
      <w:r w:rsidRPr="0053582B">
        <w:rPr>
          <w:rFonts w:ascii="Arial" w:hAnsi="Arial" w:cs="Arial"/>
          <w:sz w:val="20"/>
          <w:szCs w:val="20"/>
        </w:rPr>
        <w:t>LLMs</w:t>
      </w:r>
      <w:proofErr w:type="spellEnd"/>
      <w:r w:rsidRPr="0053582B">
        <w:rPr>
          <w:rFonts w:ascii="Arial" w:hAnsi="Arial" w:cs="Arial"/>
          <w:sz w:val="20"/>
          <w:szCs w:val="20"/>
        </w:rPr>
        <w:t>) têm sido aplicados a um conjunto crescente de tarefas em cibersegurança, incluindo detecção de vulnerabilidades, análise de malware, triagem de eventos e suporte à tomada de decisão (SILVA; WESTPHALL, 2024; XU et al., 2024). Ainda assim, os autores apontam limitações importantes relacionadas à confiabilidade das respostas, à possibilidade de alucinações e à necessidade de contexto técnico estruturado para reduzir ambiguidades.</w:t>
      </w:r>
    </w:p>
    <w:p w14:paraId="2A5D9AC4" w14:textId="7B8F4D3D" w:rsidR="006D0F41" w:rsidRPr="0053582B" w:rsidRDefault="006D0F41" w:rsidP="00D14125">
      <w:pPr>
        <w:spacing w:after="0" w:line="360" w:lineRule="auto"/>
        <w:ind w:firstLine="709"/>
        <w:jc w:val="both"/>
        <w:rPr>
          <w:rFonts w:ascii="Arial" w:hAnsi="Arial" w:cs="Arial"/>
          <w:sz w:val="20"/>
          <w:szCs w:val="20"/>
        </w:rPr>
      </w:pPr>
      <w:r w:rsidRPr="0053582B">
        <w:rPr>
          <w:rFonts w:ascii="Arial" w:hAnsi="Arial" w:cs="Arial"/>
          <w:sz w:val="20"/>
          <w:szCs w:val="20"/>
        </w:rPr>
        <w:t>Nesse sentido, o presente trabalho adota uma posição deliberadamente conservadora: o modelo de linguagem não é tratado como executor autônomo de ações na rede, mas como um componente assistivo para sumarização, explicação e priorização dos dados já persistidos pela plataforma.</w:t>
      </w:r>
    </w:p>
    <w:p w14:paraId="62431569" w14:textId="77777777" w:rsidR="006D0F41" w:rsidRPr="0053582B" w:rsidRDefault="006D0F41" w:rsidP="006D0F41">
      <w:pPr>
        <w:spacing w:after="0" w:line="360" w:lineRule="auto"/>
        <w:jc w:val="both"/>
        <w:rPr>
          <w:rFonts w:ascii="Arial" w:hAnsi="Arial" w:cs="Arial"/>
        </w:rPr>
      </w:pPr>
    </w:p>
    <w:p w14:paraId="0FAD7BDF" w14:textId="511648D5" w:rsidR="006D0F41" w:rsidRPr="0053582B" w:rsidRDefault="006D0F41" w:rsidP="006D0F41">
      <w:pPr>
        <w:spacing w:after="0" w:line="360" w:lineRule="auto"/>
        <w:jc w:val="both"/>
        <w:rPr>
          <w:rFonts w:ascii="Arial" w:hAnsi="Arial" w:cs="Arial"/>
        </w:rPr>
      </w:pPr>
      <w:r w:rsidRPr="0053582B">
        <w:rPr>
          <w:rFonts w:ascii="Arial" w:hAnsi="Arial" w:cs="Arial"/>
          <w:b/>
          <w:bCs/>
        </w:rPr>
        <w:t xml:space="preserve">2.5 </w:t>
      </w:r>
      <w:r w:rsidRPr="0053582B">
        <w:rPr>
          <w:rFonts w:ascii="Arial" w:hAnsi="Arial" w:cs="Arial"/>
          <w:b/>
        </w:rPr>
        <w:t xml:space="preserve">Trabalhos </w:t>
      </w:r>
      <w:r w:rsidRPr="0053582B">
        <w:rPr>
          <w:rFonts w:ascii="Arial" w:hAnsi="Arial" w:cs="Arial"/>
          <w:b/>
          <w:bCs/>
        </w:rPr>
        <w:t>Relacionados</w:t>
      </w:r>
    </w:p>
    <w:p w14:paraId="151444FA" w14:textId="77777777" w:rsidR="006D0F41" w:rsidRPr="0053582B" w:rsidRDefault="006D0F41" w:rsidP="00D14125">
      <w:pPr>
        <w:spacing w:before="240" w:after="0" w:line="360" w:lineRule="auto"/>
        <w:ind w:firstLine="709"/>
        <w:jc w:val="both"/>
        <w:rPr>
          <w:rFonts w:ascii="Arial" w:hAnsi="Arial" w:cs="Arial"/>
          <w:sz w:val="20"/>
          <w:szCs w:val="20"/>
        </w:rPr>
      </w:pPr>
      <w:r w:rsidRPr="0053582B">
        <w:rPr>
          <w:rFonts w:ascii="Arial" w:hAnsi="Arial" w:cs="Arial"/>
          <w:sz w:val="20"/>
          <w:szCs w:val="20"/>
        </w:rPr>
        <w:t>Diversas soluções comerciais, open-</w:t>
      </w:r>
      <w:proofErr w:type="spellStart"/>
      <w:r w:rsidRPr="0053582B">
        <w:rPr>
          <w:rFonts w:ascii="Arial" w:hAnsi="Arial" w:cs="Arial"/>
          <w:sz w:val="20"/>
          <w:szCs w:val="20"/>
        </w:rPr>
        <w:t>source</w:t>
      </w:r>
      <w:proofErr w:type="spellEnd"/>
      <w:r w:rsidRPr="0053582B">
        <w:rPr>
          <w:rFonts w:ascii="Arial" w:hAnsi="Arial" w:cs="Arial"/>
          <w:sz w:val="20"/>
          <w:szCs w:val="20"/>
        </w:rPr>
        <w:t xml:space="preserve"> e acadêmicas foram desenvolvidas para realizar varredura e gerenciamento de vulnerabilidades. Elas podem ser agrupadas em duas categorias principais: ferramentas profissionais/</w:t>
      </w:r>
      <w:proofErr w:type="spellStart"/>
      <w:r w:rsidRPr="0053582B">
        <w:rPr>
          <w:rFonts w:ascii="Arial" w:hAnsi="Arial" w:cs="Arial"/>
          <w:sz w:val="20"/>
          <w:szCs w:val="20"/>
        </w:rPr>
        <w:t>enterprise</w:t>
      </w:r>
      <w:proofErr w:type="spellEnd"/>
      <w:r w:rsidRPr="0053582B">
        <w:rPr>
          <w:rFonts w:ascii="Arial" w:hAnsi="Arial" w:cs="Arial"/>
          <w:sz w:val="20"/>
          <w:szCs w:val="20"/>
        </w:rPr>
        <w:t xml:space="preserve"> e soluções mais leves ou voltadas para ambientes de baixo custo.</w:t>
      </w:r>
    </w:p>
    <w:p w14:paraId="45A6E7BD" w14:textId="77777777" w:rsidR="006D0F41" w:rsidRPr="0053582B" w:rsidRDefault="006D0F41" w:rsidP="006D0F41">
      <w:pPr>
        <w:spacing w:after="0" w:line="360" w:lineRule="auto"/>
        <w:ind w:firstLine="709"/>
        <w:jc w:val="both"/>
        <w:rPr>
          <w:rFonts w:ascii="Arial" w:hAnsi="Arial" w:cs="Arial"/>
          <w:sz w:val="20"/>
          <w:szCs w:val="20"/>
        </w:rPr>
      </w:pPr>
      <w:r w:rsidRPr="0053582B">
        <w:rPr>
          <w:rFonts w:ascii="Arial" w:hAnsi="Arial" w:cs="Arial"/>
          <w:sz w:val="20"/>
          <w:szCs w:val="20"/>
        </w:rPr>
        <w:t xml:space="preserve">No segmento profissional, destacam-se o </w:t>
      </w:r>
      <w:proofErr w:type="spellStart"/>
      <w:r w:rsidRPr="0053582B">
        <w:rPr>
          <w:rFonts w:ascii="Arial" w:hAnsi="Arial" w:cs="Arial"/>
          <w:sz w:val="20"/>
          <w:szCs w:val="20"/>
        </w:rPr>
        <w:t>Nessus</w:t>
      </w:r>
      <w:proofErr w:type="spellEnd"/>
      <w:r w:rsidRPr="0053582B">
        <w:rPr>
          <w:rFonts w:ascii="Arial" w:hAnsi="Arial" w:cs="Arial"/>
          <w:sz w:val="20"/>
          <w:szCs w:val="20"/>
        </w:rPr>
        <w:t xml:space="preserve"> (</w:t>
      </w:r>
      <w:proofErr w:type="spellStart"/>
      <w:r w:rsidRPr="0053582B">
        <w:rPr>
          <w:rFonts w:ascii="Arial" w:hAnsi="Arial" w:cs="Arial"/>
          <w:sz w:val="20"/>
          <w:szCs w:val="20"/>
        </w:rPr>
        <w:t>Tenable</w:t>
      </w:r>
      <w:proofErr w:type="spellEnd"/>
      <w:r w:rsidRPr="0053582B">
        <w:rPr>
          <w:rFonts w:ascii="Arial" w:hAnsi="Arial" w:cs="Arial"/>
          <w:sz w:val="20"/>
          <w:szCs w:val="20"/>
        </w:rPr>
        <w:t xml:space="preserve">) e o </w:t>
      </w:r>
      <w:proofErr w:type="spellStart"/>
      <w:r w:rsidRPr="0053582B">
        <w:rPr>
          <w:rFonts w:ascii="Arial" w:hAnsi="Arial" w:cs="Arial"/>
          <w:sz w:val="20"/>
          <w:szCs w:val="20"/>
        </w:rPr>
        <w:t>OpenVAS</w:t>
      </w:r>
      <w:proofErr w:type="spellEnd"/>
      <w:r w:rsidRPr="0053582B">
        <w:rPr>
          <w:rFonts w:ascii="Arial" w:hAnsi="Arial" w:cs="Arial"/>
          <w:sz w:val="20"/>
          <w:szCs w:val="20"/>
        </w:rPr>
        <w:t>/</w:t>
      </w:r>
      <w:proofErr w:type="spellStart"/>
      <w:r w:rsidRPr="0053582B">
        <w:rPr>
          <w:rFonts w:ascii="Arial" w:hAnsi="Arial" w:cs="Arial"/>
          <w:sz w:val="20"/>
          <w:szCs w:val="20"/>
        </w:rPr>
        <w:t>Greenbone</w:t>
      </w:r>
      <w:proofErr w:type="spellEnd"/>
      <w:r w:rsidRPr="0053582B">
        <w:rPr>
          <w:rFonts w:ascii="Arial" w:hAnsi="Arial" w:cs="Arial"/>
          <w:sz w:val="20"/>
          <w:szCs w:val="20"/>
        </w:rPr>
        <w:t xml:space="preserve">. O </w:t>
      </w:r>
      <w:proofErr w:type="spellStart"/>
      <w:r w:rsidRPr="0053582B">
        <w:rPr>
          <w:rFonts w:ascii="Arial" w:hAnsi="Arial" w:cs="Arial"/>
          <w:sz w:val="20"/>
          <w:szCs w:val="20"/>
        </w:rPr>
        <w:t>Nessus</w:t>
      </w:r>
      <w:proofErr w:type="spellEnd"/>
      <w:r w:rsidRPr="0053582B">
        <w:rPr>
          <w:rFonts w:ascii="Arial" w:hAnsi="Arial" w:cs="Arial"/>
          <w:sz w:val="20"/>
          <w:szCs w:val="20"/>
        </w:rPr>
        <w:t xml:space="preserve"> é um dos scanners mais consolidados do mercado, oferecendo detecção abrangente, relatórios avançados e suporte a autenticação. Seu preço para a versão </w:t>
      </w:r>
      <w:proofErr w:type="spellStart"/>
      <w:r w:rsidRPr="0053582B">
        <w:rPr>
          <w:rFonts w:ascii="Arial" w:hAnsi="Arial" w:cs="Arial"/>
          <w:sz w:val="20"/>
          <w:szCs w:val="20"/>
        </w:rPr>
        <w:t>Nessus</w:t>
      </w:r>
      <w:proofErr w:type="spellEnd"/>
      <w:r w:rsidRPr="0053582B">
        <w:rPr>
          <w:rFonts w:ascii="Arial" w:hAnsi="Arial" w:cs="Arial"/>
          <w:sz w:val="20"/>
          <w:szCs w:val="20"/>
        </w:rPr>
        <w:t xml:space="preserve"> Professional é de aproximadamente US$ 4.790 por ano por scanner (com </w:t>
      </w:r>
      <w:proofErr w:type="spellStart"/>
      <w:r w:rsidRPr="0053582B">
        <w:rPr>
          <w:rFonts w:ascii="Arial" w:hAnsi="Arial" w:cs="Arial"/>
          <w:sz w:val="20"/>
          <w:szCs w:val="20"/>
        </w:rPr>
        <w:t>scanning</w:t>
      </w:r>
      <w:proofErr w:type="spellEnd"/>
      <w:r w:rsidRPr="0053582B">
        <w:rPr>
          <w:rFonts w:ascii="Arial" w:hAnsi="Arial" w:cs="Arial"/>
          <w:sz w:val="20"/>
          <w:szCs w:val="20"/>
        </w:rPr>
        <w:t xml:space="preserve"> ilimitado de </w:t>
      </w:r>
      <w:proofErr w:type="spellStart"/>
      <w:r w:rsidRPr="0053582B">
        <w:rPr>
          <w:rFonts w:ascii="Arial" w:hAnsi="Arial" w:cs="Arial"/>
          <w:sz w:val="20"/>
          <w:szCs w:val="20"/>
        </w:rPr>
        <w:t>IPs</w:t>
      </w:r>
      <w:proofErr w:type="spellEnd"/>
      <w:r w:rsidRPr="0053582B">
        <w:rPr>
          <w:rFonts w:ascii="Arial" w:hAnsi="Arial" w:cs="Arial"/>
          <w:sz w:val="20"/>
          <w:szCs w:val="20"/>
        </w:rPr>
        <w:t xml:space="preserve">), enquanto a versão </w:t>
      </w:r>
      <w:proofErr w:type="spellStart"/>
      <w:r w:rsidRPr="0053582B">
        <w:rPr>
          <w:rFonts w:ascii="Arial" w:hAnsi="Arial" w:cs="Arial"/>
          <w:sz w:val="20"/>
          <w:szCs w:val="20"/>
        </w:rPr>
        <w:t>Nessus</w:t>
      </w:r>
      <w:proofErr w:type="spellEnd"/>
      <w:r w:rsidRPr="0053582B">
        <w:rPr>
          <w:rFonts w:ascii="Arial" w:hAnsi="Arial" w:cs="Arial"/>
          <w:sz w:val="20"/>
          <w:szCs w:val="20"/>
        </w:rPr>
        <w:t xml:space="preserve"> Expert custa aproximadamente US$ 6.790 por ano (TENABLE, 2026). Já o </w:t>
      </w:r>
      <w:proofErr w:type="spellStart"/>
      <w:r w:rsidRPr="0053582B">
        <w:rPr>
          <w:rFonts w:ascii="Arial" w:hAnsi="Arial" w:cs="Arial"/>
          <w:sz w:val="20"/>
          <w:szCs w:val="20"/>
        </w:rPr>
        <w:t>OpenVAS</w:t>
      </w:r>
      <w:proofErr w:type="spellEnd"/>
      <w:r w:rsidRPr="0053582B">
        <w:rPr>
          <w:rFonts w:ascii="Arial" w:hAnsi="Arial" w:cs="Arial"/>
          <w:sz w:val="20"/>
          <w:szCs w:val="20"/>
        </w:rPr>
        <w:t xml:space="preserve">, mantido pela </w:t>
      </w:r>
      <w:proofErr w:type="spellStart"/>
      <w:r w:rsidRPr="0053582B">
        <w:rPr>
          <w:rFonts w:ascii="Arial" w:hAnsi="Arial" w:cs="Arial"/>
          <w:sz w:val="20"/>
          <w:szCs w:val="20"/>
        </w:rPr>
        <w:t>Greenbone</w:t>
      </w:r>
      <w:proofErr w:type="spellEnd"/>
      <w:r w:rsidRPr="0053582B">
        <w:rPr>
          <w:rFonts w:ascii="Arial" w:hAnsi="Arial" w:cs="Arial"/>
          <w:sz w:val="20"/>
          <w:szCs w:val="20"/>
        </w:rPr>
        <w:t xml:space="preserve">, oferece uma solução </w:t>
      </w:r>
      <w:proofErr w:type="spellStart"/>
      <w:r w:rsidRPr="0053582B">
        <w:rPr>
          <w:rFonts w:ascii="Arial" w:hAnsi="Arial" w:cs="Arial"/>
          <w:sz w:val="20"/>
          <w:szCs w:val="20"/>
        </w:rPr>
        <w:t>enterprise</w:t>
      </w:r>
      <w:proofErr w:type="spellEnd"/>
      <w:r w:rsidRPr="0053582B">
        <w:rPr>
          <w:rFonts w:ascii="Arial" w:hAnsi="Arial" w:cs="Arial"/>
          <w:sz w:val="20"/>
          <w:szCs w:val="20"/>
        </w:rPr>
        <w:t>-grade open-</w:t>
      </w:r>
      <w:proofErr w:type="spellStart"/>
      <w:r w:rsidRPr="0053582B">
        <w:rPr>
          <w:rFonts w:ascii="Arial" w:hAnsi="Arial" w:cs="Arial"/>
          <w:sz w:val="20"/>
          <w:szCs w:val="20"/>
        </w:rPr>
        <w:t>source</w:t>
      </w:r>
      <w:proofErr w:type="spellEnd"/>
      <w:r w:rsidRPr="0053582B">
        <w:rPr>
          <w:rFonts w:ascii="Arial" w:hAnsi="Arial" w:cs="Arial"/>
          <w:sz w:val="20"/>
          <w:szCs w:val="20"/>
        </w:rPr>
        <w:t xml:space="preserve"> com suporte pago. A assinatura </w:t>
      </w:r>
      <w:proofErr w:type="spellStart"/>
      <w:r w:rsidRPr="0053582B">
        <w:rPr>
          <w:rFonts w:ascii="Arial" w:hAnsi="Arial" w:cs="Arial"/>
          <w:sz w:val="20"/>
          <w:szCs w:val="20"/>
        </w:rPr>
        <w:t>OpenVAS</w:t>
      </w:r>
      <w:proofErr w:type="spellEnd"/>
      <w:r w:rsidRPr="0053582B">
        <w:rPr>
          <w:rFonts w:ascii="Arial" w:hAnsi="Arial" w:cs="Arial"/>
          <w:sz w:val="20"/>
          <w:szCs w:val="20"/>
        </w:rPr>
        <w:t xml:space="preserve"> Basic custa cerca de € 2.524 por ano, representando uma opção mais acessível dentro do segmento profissional (GREENBONE NETWORKS, 2026).</w:t>
      </w:r>
    </w:p>
    <w:p w14:paraId="2F150AFD" w14:textId="77777777" w:rsidR="006D0F41" w:rsidRPr="0053582B" w:rsidRDefault="006D0F41" w:rsidP="006D0F41">
      <w:pPr>
        <w:spacing w:after="0" w:line="360" w:lineRule="auto"/>
        <w:ind w:firstLine="709"/>
        <w:jc w:val="both"/>
        <w:rPr>
          <w:rFonts w:ascii="Arial" w:hAnsi="Arial" w:cs="Arial"/>
          <w:sz w:val="20"/>
          <w:szCs w:val="20"/>
        </w:rPr>
      </w:pPr>
      <w:r w:rsidRPr="0053582B">
        <w:rPr>
          <w:rFonts w:ascii="Arial" w:hAnsi="Arial" w:cs="Arial"/>
          <w:sz w:val="20"/>
          <w:szCs w:val="20"/>
        </w:rPr>
        <w:t>Embora robustas e ricas em funcionalidades, essas soluções apresentam limitações significativas para o contexto deste trabalho: alto custo de aquisição e manutenção, exigência de recursos computacionais elevados e interfaces complexas, o que as torna pouco viáveis para pequenas empresas, ambientes residenciais e usuários com conhecimento técnico limitado.</w:t>
      </w:r>
    </w:p>
    <w:p w14:paraId="164B358A" w14:textId="77777777" w:rsidR="00D14125" w:rsidRDefault="006D0F41" w:rsidP="00D14125">
      <w:pPr>
        <w:spacing w:after="0" w:line="360" w:lineRule="auto"/>
        <w:ind w:firstLine="709"/>
        <w:jc w:val="both"/>
        <w:rPr>
          <w:rFonts w:ascii="Arial" w:hAnsi="Arial" w:cs="Arial"/>
          <w:sz w:val="20"/>
          <w:szCs w:val="20"/>
        </w:rPr>
      </w:pPr>
      <w:r w:rsidRPr="0053582B">
        <w:rPr>
          <w:rFonts w:ascii="Arial" w:hAnsi="Arial" w:cs="Arial"/>
          <w:sz w:val="20"/>
          <w:szCs w:val="20"/>
        </w:rPr>
        <w:t>No âmbito de soluções open-</w:t>
      </w:r>
      <w:proofErr w:type="spellStart"/>
      <w:r w:rsidRPr="0053582B">
        <w:rPr>
          <w:rFonts w:ascii="Arial" w:hAnsi="Arial" w:cs="Arial"/>
          <w:sz w:val="20"/>
          <w:szCs w:val="20"/>
        </w:rPr>
        <w:t>source</w:t>
      </w:r>
      <w:proofErr w:type="spellEnd"/>
      <w:r w:rsidRPr="0053582B">
        <w:rPr>
          <w:rFonts w:ascii="Arial" w:hAnsi="Arial" w:cs="Arial"/>
          <w:sz w:val="20"/>
          <w:szCs w:val="20"/>
        </w:rPr>
        <w:t xml:space="preserve"> leves e executáveis em hardware de baixo custo, o </w:t>
      </w:r>
      <w:proofErr w:type="spellStart"/>
      <w:r w:rsidRPr="0053582B">
        <w:rPr>
          <w:rFonts w:ascii="Arial" w:hAnsi="Arial" w:cs="Arial"/>
          <w:sz w:val="20"/>
          <w:szCs w:val="20"/>
        </w:rPr>
        <w:t>Vuls</w:t>
      </w:r>
      <w:proofErr w:type="spellEnd"/>
      <w:r w:rsidRPr="0053582B">
        <w:rPr>
          <w:rFonts w:ascii="Arial" w:hAnsi="Arial" w:cs="Arial"/>
          <w:sz w:val="20"/>
          <w:szCs w:val="20"/>
        </w:rPr>
        <w:t xml:space="preserve"> se destaca. Desenvolvido pela Future Architect, o </w:t>
      </w:r>
      <w:proofErr w:type="spellStart"/>
      <w:r w:rsidRPr="0053582B">
        <w:rPr>
          <w:rFonts w:ascii="Arial" w:hAnsi="Arial" w:cs="Arial"/>
          <w:sz w:val="20"/>
          <w:szCs w:val="20"/>
        </w:rPr>
        <w:t>Vuls</w:t>
      </w:r>
      <w:proofErr w:type="spellEnd"/>
      <w:r w:rsidRPr="0053582B">
        <w:rPr>
          <w:rFonts w:ascii="Arial" w:hAnsi="Arial" w:cs="Arial"/>
          <w:sz w:val="20"/>
          <w:szCs w:val="20"/>
        </w:rPr>
        <w:t xml:space="preserve"> é um scanner </w:t>
      </w:r>
      <w:proofErr w:type="spellStart"/>
      <w:r w:rsidRPr="0053582B">
        <w:rPr>
          <w:rFonts w:ascii="Arial" w:hAnsi="Arial" w:cs="Arial"/>
          <w:sz w:val="20"/>
          <w:szCs w:val="20"/>
        </w:rPr>
        <w:t>agentless</w:t>
      </w:r>
      <w:proofErr w:type="spellEnd"/>
      <w:r w:rsidRPr="0053582B">
        <w:rPr>
          <w:rFonts w:ascii="Arial" w:hAnsi="Arial" w:cs="Arial"/>
          <w:sz w:val="20"/>
          <w:szCs w:val="20"/>
        </w:rPr>
        <w:t xml:space="preserve"> focado em vulnerabilidades de pacotes e dependências em sistemas Linux (incluindo </w:t>
      </w:r>
      <w:proofErr w:type="spellStart"/>
      <w:r w:rsidRPr="0053582B">
        <w:rPr>
          <w:rFonts w:ascii="Arial" w:hAnsi="Arial" w:cs="Arial"/>
          <w:sz w:val="20"/>
          <w:szCs w:val="20"/>
        </w:rPr>
        <w:t>Raspbian</w:t>
      </w:r>
      <w:proofErr w:type="spellEnd"/>
      <w:r w:rsidRPr="0053582B">
        <w:rPr>
          <w:rFonts w:ascii="Arial" w:hAnsi="Arial" w:cs="Arial"/>
          <w:sz w:val="20"/>
          <w:szCs w:val="20"/>
        </w:rPr>
        <w:t xml:space="preserve">), com integração a múltiplas fontes de inteligência (NVD, CISA KEV, </w:t>
      </w:r>
      <w:proofErr w:type="spellStart"/>
      <w:r w:rsidRPr="0053582B">
        <w:rPr>
          <w:rFonts w:ascii="Arial" w:hAnsi="Arial" w:cs="Arial"/>
          <w:sz w:val="20"/>
          <w:szCs w:val="20"/>
        </w:rPr>
        <w:t>Exploit</w:t>
      </w:r>
      <w:proofErr w:type="spellEnd"/>
      <w:r w:rsidRPr="0053582B">
        <w:rPr>
          <w:rFonts w:ascii="Arial" w:hAnsi="Arial" w:cs="Arial"/>
          <w:sz w:val="20"/>
          <w:szCs w:val="20"/>
        </w:rPr>
        <w:t xml:space="preserve"> </w:t>
      </w:r>
      <w:proofErr w:type="spellStart"/>
      <w:r w:rsidRPr="0053582B">
        <w:rPr>
          <w:rFonts w:ascii="Arial" w:hAnsi="Arial" w:cs="Arial"/>
          <w:sz w:val="20"/>
          <w:szCs w:val="20"/>
        </w:rPr>
        <w:t>Database</w:t>
      </w:r>
      <w:proofErr w:type="spellEnd"/>
      <w:r w:rsidRPr="0053582B">
        <w:rPr>
          <w:rFonts w:ascii="Arial" w:hAnsi="Arial" w:cs="Arial"/>
          <w:sz w:val="20"/>
          <w:szCs w:val="20"/>
        </w:rPr>
        <w:t xml:space="preserve"> etc.). Ele suporta execução em </w:t>
      </w:r>
      <w:proofErr w:type="spellStart"/>
      <w:r w:rsidRPr="0053582B">
        <w:rPr>
          <w:rFonts w:ascii="Arial" w:hAnsi="Arial" w:cs="Arial"/>
          <w:sz w:val="20"/>
          <w:szCs w:val="20"/>
        </w:rPr>
        <w:t>Raspberry</w:t>
      </w:r>
      <w:proofErr w:type="spellEnd"/>
      <w:r w:rsidRPr="0053582B">
        <w:rPr>
          <w:rFonts w:ascii="Arial" w:hAnsi="Arial" w:cs="Arial"/>
          <w:sz w:val="20"/>
          <w:szCs w:val="20"/>
        </w:rPr>
        <w:t xml:space="preserve"> Pi e geração de relatórios periódicos, sendo uma opção viável para administradores de </w:t>
      </w:r>
      <w:r w:rsidRPr="0053582B">
        <w:rPr>
          <w:rFonts w:ascii="Arial" w:hAnsi="Arial" w:cs="Arial"/>
          <w:sz w:val="20"/>
          <w:szCs w:val="20"/>
        </w:rPr>
        <w:lastRenderedPageBreak/>
        <w:t>sistemas com restrições de custo (FUTURE ARCHITECT, 2025). No entanto, seu foco principal está na análise de pacotes instalados via SSH ou modo local, com menor ênfase em descoberta ativa de rede, enumeração detalhada de serviços e correlação em tempo real de dispositivos não gerenciados.</w:t>
      </w:r>
    </w:p>
    <w:p w14:paraId="056C178C" w14:textId="77731DCD" w:rsidR="006D0F41" w:rsidRPr="00D14125" w:rsidRDefault="006D0F41" w:rsidP="00D14125">
      <w:pPr>
        <w:spacing w:after="0" w:line="360" w:lineRule="auto"/>
        <w:ind w:firstLine="709"/>
        <w:jc w:val="both"/>
        <w:rPr>
          <w:rFonts w:ascii="Arial" w:hAnsi="Arial" w:cs="Arial"/>
          <w:sz w:val="20"/>
          <w:szCs w:val="20"/>
        </w:rPr>
      </w:pPr>
      <w:r w:rsidRPr="0053582B">
        <w:rPr>
          <w:rFonts w:ascii="Arial" w:hAnsi="Arial" w:cs="Arial"/>
          <w:sz w:val="20"/>
          <w:szCs w:val="20"/>
        </w:rPr>
        <w:t xml:space="preserve">Estudos acadêmicos e técnicos também reforçam a viabilidade do uso de </w:t>
      </w:r>
      <w:proofErr w:type="spellStart"/>
      <w:r w:rsidRPr="0053582B">
        <w:rPr>
          <w:rFonts w:ascii="Arial" w:hAnsi="Arial" w:cs="Arial"/>
          <w:sz w:val="20"/>
          <w:szCs w:val="20"/>
        </w:rPr>
        <w:t>Raspberry</w:t>
      </w:r>
      <w:proofErr w:type="spellEnd"/>
      <w:r w:rsidRPr="0053582B">
        <w:rPr>
          <w:rFonts w:ascii="Arial" w:hAnsi="Arial" w:cs="Arial"/>
          <w:sz w:val="20"/>
          <w:szCs w:val="20"/>
        </w:rPr>
        <w:t xml:space="preserve"> Pi em segurança. Sainz-Raso et al. (2019) analisam as fraquezas de segurança nativas do </w:t>
      </w:r>
      <w:proofErr w:type="spellStart"/>
      <w:r w:rsidRPr="0053582B">
        <w:rPr>
          <w:rFonts w:ascii="Arial" w:hAnsi="Arial" w:cs="Arial"/>
          <w:sz w:val="20"/>
          <w:szCs w:val="20"/>
        </w:rPr>
        <w:t>Raspberry</w:t>
      </w:r>
      <w:proofErr w:type="spellEnd"/>
      <w:r w:rsidRPr="0053582B">
        <w:rPr>
          <w:rFonts w:ascii="Arial" w:hAnsi="Arial" w:cs="Arial"/>
          <w:sz w:val="20"/>
          <w:szCs w:val="20"/>
        </w:rPr>
        <w:t xml:space="preserve"> Pi, enquanto outros trabalhos exploram sua aplicação prática em cenários de </w:t>
      </w:r>
      <w:proofErr w:type="spellStart"/>
      <w:r w:rsidRPr="0053582B">
        <w:rPr>
          <w:rFonts w:ascii="Arial" w:hAnsi="Arial" w:cs="Arial"/>
          <w:sz w:val="20"/>
          <w:szCs w:val="20"/>
        </w:rPr>
        <w:t>pentest</w:t>
      </w:r>
      <w:proofErr w:type="spellEnd"/>
      <w:r w:rsidRPr="0053582B">
        <w:rPr>
          <w:rFonts w:ascii="Arial" w:hAnsi="Arial" w:cs="Arial"/>
          <w:sz w:val="20"/>
          <w:szCs w:val="20"/>
        </w:rPr>
        <w:t xml:space="preserve"> e auditoria IoT. No contexto deste trabalho, tais limitações foram consideradas desde o início do projeto. O DMITRI adota configurações </w:t>
      </w:r>
      <w:proofErr w:type="spellStart"/>
      <w:r w:rsidRPr="0053582B">
        <w:rPr>
          <w:rFonts w:ascii="Arial" w:hAnsi="Arial" w:cs="Arial"/>
          <w:sz w:val="20"/>
          <w:szCs w:val="20"/>
        </w:rPr>
        <w:t>headless</w:t>
      </w:r>
      <w:proofErr w:type="spellEnd"/>
      <w:r w:rsidRPr="0053582B">
        <w:rPr>
          <w:rFonts w:ascii="Arial" w:hAnsi="Arial" w:cs="Arial"/>
          <w:sz w:val="20"/>
          <w:szCs w:val="20"/>
        </w:rPr>
        <w:t xml:space="preserve">, </w:t>
      </w:r>
      <w:proofErr w:type="spellStart"/>
      <w:r w:rsidRPr="0053582B">
        <w:rPr>
          <w:rFonts w:ascii="Arial" w:hAnsi="Arial" w:cs="Arial"/>
          <w:sz w:val="20"/>
          <w:szCs w:val="20"/>
        </w:rPr>
        <w:t>hardening</w:t>
      </w:r>
      <w:proofErr w:type="spellEnd"/>
      <w:r w:rsidRPr="0053582B">
        <w:rPr>
          <w:rFonts w:ascii="Arial" w:hAnsi="Arial" w:cs="Arial"/>
          <w:sz w:val="20"/>
          <w:szCs w:val="20"/>
        </w:rPr>
        <w:t xml:space="preserve"> do sistema operacional, autenticação forte via HMAC para o agente e execução mínima de serviços, visando minimizar a superfície de ataque do próprio dispositivo de varredura.</w:t>
      </w:r>
    </w:p>
    <w:p w14:paraId="3A90CB1C" w14:textId="77777777" w:rsidR="009D7649" w:rsidRPr="0053582B" w:rsidRDefault="009D7649">
      <w:pPr>
        <w:numPr>
          <w:ilvl w:val="0"/>
          <w:numId w:val="1"/>
        </w:numPr>
        <w:spacing w:before="240" w:after="0" w:line="360" w:lineRule="auto"/>
        <w:jc w:val="both"/>
        <w:rPr>
          <w:rFonts w:ascii="Arial" w:hAnsi="Arial" w:cs="Arial"/>
          <w:b/>
          <w:bCs/>
          <w:sz w:val="24"/>
          <w:szCs w:val="24"/>
        </w:rPr>
      </w:pPr>
      <w:r w:rsidRPr="0053582B">
        <w:rPr>
          <w:rFonts w:ascii="Arial" w:hAnsi="Arial" w:cs="Arial"/>
          <w:b/>
          <w:bCs/>
          <w:sz w:val="24"/>
          <w:szCs w:val="24"/>
        </w:rPr>
        <w:t xml:space="preserve">Desenvolvimento </w:t>
      </w:r>
    </w:p>
    <w:p w14:paraId="3A90CB21" w14:textId="56D02FB3" w:rsidR="00DC200A" w:rsidRPr="0053582B" w:rsidRDefault="006D0F41" w:rsidP="00D14125">
      <w:pPr>
        <w:spacing w:before="240" w:after="0" w:line="360" w:lineRule="auto"/>
        <w:ind w:firstLine="709"/>
        <w:jc w:val="both"/>
        <w:rPr>
          <w:rFonts w:ascii="Arial" w:hAnsi="Arial" w:cs="Arial"/>
          <w:sz w:val="20"/>
          <w:szCs w:val="20"/>
        </w:rPr>
      </w:pPr>
      <w:r w:rsidRPr="0053582B">
        <w:rPr>
          <w:rFonts w:ascii="Arial" w:hAnsi="Arial" w:cs="Arial"/>
          <w:sz w:val="20"/>
          <w:szCs w:val="20"/>
        </w:rPr>
        <w:t xml:space="preserve">O desenvolvimento da solução foi organizado como um pipeline distribuído e incremental, no qual cada componente assume responsabilidades específicas na coleta, no tratamento, no armazenamento e na interpretação dos dados de segurança. A arquitetura proposta parte de um agente embarcado executado em </w:t>
      </w:r>
      <w:proofErr w:type="spellStart"/>
      <w:r w:rsidRPr="0053582B">
        <w:rPr>
          <w:rFonts w:ascii="Arial" w:hAnsi="Arial" w:cs="Arial"/>
          <w:sz w:val="20"/>
          <w:szCs w:val="20"/>
        </w:rPr>
        <w:t>Raspberry</w:t>
      </w:r>
      <w:proofErr w:type="spellEnd"/>
      <w:r w:rsidRPr="0053582B">
        <w:rPr>
          <w:rFonts w:ascii="Arial" w:hAnsi="Arial" w:cs="Arial"/>
          <w:sz w:val="20"/>
          <w:szCs w:val="20"/>
        </w:rPr>
        <w:t xml:space="preserve"> Pi 4, conectado à rede local, e integra esse agente a uma plataforma web composta por </w:t>
      </w:r>
      <w:proofErr w:type="spellStart"/>
      <w:r w:rsidRPr="0053582B">
        <w:rPr>
          <w:rFonts w:ascii="Arial" w:hAnsi="Arial" w:cs="Arial"/>
          <w:sz w:val="20"/>
          <w:szCs w:val="20"/>
        </w:rPr>
        <w:t>backend</w:t>
      </w:r>
      <w:proofErr w:type="spellEnd"/>
      <w:r w:rsidRPr="0053582B">
        <w:rPr>
          <w:rFonts w:ascii="Arial" w:hAnsi="Arial" w:cs="Arial"/>
          <w:sz w:val="20"/>
          <w:szCs w:val="20"/>
        </w:rPr>
        <w:t xml:space="preserve">, banco PostgreSQL, </w:t>
      </w:r>
      <w:proofErr w:type="spellStart"/>
      <w:r w:rsidRPr="0053582B">
        <w:rPr>
          <w:rFonts w:ascii="Arial" w:hAnsi="Arial" w:cs="Arial"/>
          <w:sz w:val="20"/>
          <w:szCs w:val="20"/>
        </w:rPr>
        <w:t>worker</w:t>
      </w:r>
      <w:proofErr w:type="spellEnd"/>
      <w:r w:rsidRPr="0053582B">
        <w:rPr>
          <w:rFonts w:ascii="Arial" w:hAnsi="Arial" w:cs="Arial"/>
          <w:sz w:val="20"/>
          <w:szCs w:val="20"/>
        </w:rPr>
        <w:t xml:space="preserve"> de processamento e interface de visualização.</w:t>
      </w:r>
    </w:p>
    <w:p w14:paraId="54CCF61E" w14:textId="77777777" w:rsidR="006D0F41" w:rsidRPr="0053582B" w:rsidRDefault="006D0F41" w:rsidP="006D0F41">
      <w:pPr>
        <w:spacing w:after="0" w:line="360" w:lineRule="auto"/>
        <w:jc w:val="both"/>
        <w:rPr>
          <w:rFonts w:ascii="Arial" w:hAnsi="Arial" w:cs="Arial"/>
          <w:color w:val="2F5496"/>
          <w:sz w:val="20"/>
          <w:szCs w:val="20"/>
        </w:rPr>
      </w:pPr>
    </w:p>
    <w:p w14:paraId="4DB4065E" w14:textId="3DEF7602" w:rsidR="006D0F41" w:rsidRPr="0053582B" w:rsidRDefault="006D0F41" w:rsidP="006D0F41">
      <w:pPr>
        <w:spacing w:after="0" w:line="360" w:lineRule="auto"/>
        <w:jc w:val="both"/>
        <w:rPr>
          <w:rFonts w:ascii="Arial" w:hAnsi="Arial" w:cs="Arial"/>
          <w:b/>
        </w:rPr>
      </w:pPr>
      <w:r w:rsidRPr="0053582B">
        <w:rPr>
          <w:rFonts w:ascii="Arial" w:hAnsi="Arial" w:cs="Arial"/>
          <w:b/>
          <w:bCs/>
          <w:sz w:val="20"/>
          <w:szCs w:val="20"/>
        </w:rPr>
        <w:t xml:space="preserve">3.1 </w:t>
      </w:r>
      <w:r w:rsidRPr="0053582B">
        <w:rPr>
          <w:rFonts w:ascii="Arial" w:hAnsi="Arial" w:cs="Arial"/>
          <w:b/>
        </w:rPr>
        <w:t>Arquitetura geral da solução</w:t>
      </w:r>
    </w:p>
    <w:p w14:paraId="34802967" w14:textId="77777777" w:rsidR="006D0F41" w:rsidRPr="0053582B" w:rsidRDefault="006D0F41" w:rsidP="00D14125">
      <w:pPr>
        <w:spacing w:before="240" w:after="0" w:line="360" w:lineRule="auto"/>
        <w:ind w:firstLine="708"/>
        <w:jc w:val="both"/>
        <w:rPr>
          <w:rFonts w:ascii="Arial" w:hAnsi="Arial" w:cs="Arial"/>
          <w:sz w:val="20"/>
          <w:szCs w:val="20"/>
        </w:rPr>
      </w:pPr>
      <w:r w:rsidRPr="0053582B">
        <w:rPr>
          <w:rFonts w:ascii="Arial" w:hAnsi="Arial" w:cs="Arial"/>
          <w:sz w:val="20"/>
          <w:szCs w:val="20"/>
        </w:rPr>
        <w:t xml:space="preserve">A arquitetura do DMITRI foi projetada com base nos princípios de separação de responsabilidades, escalabilidade e </w:t>
      </w:r>
      <w:proofErr w:type="spellStart"/>
      <w:r w:rsidRPr="0053582B">
        <w:rPr>
          <w:rFonts w:ascii="Arial" w:hAnsi="Arial" w:cs="Arial"/>
          <w:sz w:val="20"/>
          <w:szCs w:val="20"/>
        </w:rPr>
        <w:t>evolutividade</w:t>
      </w:r>
      <w:proofErr w:type="spellEnd"/>
      <w:r w:rsidRPr="0053582B">
        <w:rPr>
          <w:rFonts w:ascii="Arial" w:hAnsi="Arial" w:cs="Arial"/>
          <w:sz w:val="20"/>
          <w:szCs w:val="20"/>
        </w:rPr>
        <w:t xml:space="preserve">. O sistema adota uma abordagem híbrida, combinando um agente embarcado de baixo custo para coleta de dados diretamente na rede local com uma plataforma </w:t>
      </w:r>
      <w:proofErr w:type="spellStart"/>
      <w:r w:rsidRPr="0053582B">
        <w:rPr>
          <w:rFonts w:ascii="Arial" w:hAnsi="Arial" w:cs="Arial"/>
          <w:sz w:val="20"/>
          <w:szCs w:val="20"/>
        </w:rPr>
        <w:t>backend</w:t>
      </w:r>
      <w:proofErr w:type="spellEnd"/>
      <w:r w:rsidRPr="0053582B">
        <w:rPr>
          <w:rFonts w:ascii="Arial" w:hAnsi="Arial" w:cs="Arial"/>
          <w:sz w:val="20"/>
          <w:szCs w:val="20"/>
        </w:rPr>
        <w:t xml:space="preserve"> em nuvem para processamento, armazenamento e visualização das informações.</w:t>
      </w:r>
    </w:p>
    <w:p w14:paraId="33C130CE" w14:textId="77777777" w:rsidR="006D0F41" w:rsidRPr="0053582B" w:rsidRDefault="006D0F41" w:rsidP="006D0F41">
      <w:pPr>
        <w:spacing w:after="0" w:line="360" w:lineRule="auto"/>
        <w:ind w:firstLine="360"/>
        <w:jc w:val="both"/>
        <w:rPr>
          <w:rFonts w:ascii="Arial" w:hAnsi="Arial" w:cs="Arial"/>
          <w:sz w:val="20"/>
          <w:szCs w:val="20"/>
        </w:rPr>
      </w:pPr>
      <w:r w:rsidRPr="0053582B">
        <w:rPr>
          <w:rFonts w:ascii="Arial" w:hAnsi="Arial" w:cs="Arial"/>
          <w:sz w:val="20"/>
          <w:szCs w:val="20"/>
        </w:rPr>
        <w:t>O sistema é composto por cinco componentes principais:</w:t>
      </w:r>
    </w:p>
    <w:p w14:paraId="157A2741" w14:textId="77777777" w:rsidR="006D0F41" w:rsidRPr="0053582B" w:rsidRDefault="006D0F41">
      <w:pPr>
        <w:numPr>
          <w:ilvl w:val="0"/>
          <w:numId w:val="4"/>
        </w:numPr>
        <w:suppressAutoHyphens/>
        <w:spacing w:after="0" w:line="360" w:lineRule="auto"/>
        <w:ind w:firstLine="709"/>
        <w:jc w:val="both"/>
        <w:rPr>
          <w:rFonts w:ascii="Arial" w:hAnsi="Arial" w:cs="Arial"/>
          <w:sz w:val="20"/>
          <w:szCs w:val="20"/>
        </w:rPr>
      </w:pPr>
      <w:r w:rsidRPr="0053582B">
        <w:rPr>
          <w:rFonts w:ascii="Arial" w:hAnsi="Arial" w:cs="Arial"/>
          <w:sz w:val="20"/>
          <w:szCs w:val="20"/>
        </w:rPr>
        <w:t xml:space="preserve">Hardware Agent — executado em </w:t>
      </w:r>
      <w:proofErr w:type="spellStart"/>
      <w:r w:rsidRPr="0053582B">
        <w:rPr>
          <w:rFonts w:ascii="Arial" w:hAnsi="Arial" w:cs="Arial"/>
          <w:sz w:val="20"/>
          <w:szCs w:val="20"/>
        </w:rPr>
        <w:t>Raspberry</w:t>
      </w:r>
      <w:proofErr w:type="spellEnd"/>
      <w:r w:rsidRPr="0053582B">
        <w:rPr>
          <w:rFonts w:ascii="Arial" w:hAnsi="Arial" w:cs="Arial"/>
          <w:sz w:val="20"/>
          <w:szCs w:val="20"/>
        </w:rPr>
        <w:t xml:space="preserve"> Pi 4;</w:t>
      </w:r>
    </w:p>
    <w:p w14:paraId="0A40A8FB" w14:textId="77777777" w:rsidR="006D0F41" w:rsidRPr="0053582B" w:rsidRDefault="006D0F41">
      <w:pPr>
        <w:numPr>
          <w:ilvl w:val="0"/>
          <w:numId w:val="4"/>
        </w:numPr>
        <w:suppressAutoHyphens/>
        <w:spacing w:after="0" w:line="360" w:lineRule="auto"/>
        <w:ind w:firstLine="709"/>
        <w:jc w:val="both"/>
        <w:rPr>
          <w:rFonts w:ascii="Arial" w:hAnsi="Arial" w:cs="Arial"/>
          <w:sz w:val="20"/>
          <w:szCs w:val="20"/>
        </w:rPr>
      </w:pPr>
      <w:proofErr w:type="spellStart"/>
      <w:r w:rsidRPr="0053582B">
        <w:rPr>
          <w:rFonts w:ascii="Arial" w:hAnsi="Arial" w:cs="Arial"/>
          <w:sz w:val="20"/>
          <w:szCs w:val="20"/>
        </w:rPr>
        <w:t>Backend</w:t>
      </w:r>
      <w:proofErr w:type="spellEnd"/>
      <w:r w:rsidRPr="0053582B">
        <w:rPr>
          <w:rFonts w:ascii="Arial" w:hAnsi="Arial" w:cs="Arial"/>
          <w:sz w:val="20"/>
          <w:szCs w:val="20"/>
        </w:rPr>
        <w:t xml:space="preserve"> API — responsável pelo recebimento e orquestração;</w:t>
      </w:r>
    </w:p>
    <w:p w14:paraId="6D9F59C8" w14:textId="77777777" w:rsidR="006D0F41" w:rsidRPr="0053582B" w:rsidRDefault="006D0F41">
      <w:pPr>
        <w:numPr>
          <w:ilvl w:val="0"/>
          <w:numId w:val="4"/>
        </w:numPr>
        <w:suppressAutoHyphens/>
        <w:spacing w:after="0" w:line="360" w:lineRule="auto"/>
        <w:ind w:firstLine="709"/>
        <w:jc w:val="both"/>
        <w:rPr>
          <w:rFonts w:ascii="Arial" w:hAnsi="Arial" w:cs="Arial"/>
          <w:sz w:val="20"/>
          <w:szCs w:val="20"/>
        </w:rPr>
      </w:pPr>
      <w:r w:rsidRPr="0053582B">
        <w:rPr>
          <w:rFonts w:ascii="Arial" w:hAnsi="Arial" w:cs="Arial"/>
          <w:sz w:val="20"/>
          <w:szCs w:val="20"/>
        </w:rPr>
        <w:t xml:space="preserve">Background </w:t>
      </w:r>
      <w:proofErr w:type="spellStart"/>
      <w:r w:rsidRPr="0053582B">
        <w:rPr>
          <w:rFonts w:ascii="Arial" w:hAnsi="Arial" w:cs="Arial"/>
          <w:sz w:val="20"/>
          <w:szCs w:val="20"/>
        </w:rPr>
        <w:t>Worker</w:t>
      </w:r>
      <w:proofErr w:type="spellEnd"/>
      <w:r w:rsidRPr="0053582B">
        <w:rPr>
          <w:rFonts w:ascii="Arial" w:hAnsi="Arial" w:cs="Arial"/>
          <w:sz w:val="20"/>
          <w:szCs w:val="20"/>
        </w:rPr>
        <w:t> — processamento assíncrono de enriquecimento;</w:t>
      </w:r>
    </w:p>
    <w:p w14:paraId="15443B21" w14:textId="77777777" w:rsidR="006D0F41" w:rsidRPr="0053582B" w:rsidRDefault="006D0F41">
      <w:pPr>
        <w:numPr>
          <w:ilvl w:val="0"/>
          <w:numId w:val="4"/>
        </w:numPr>
        <w:suppressAutoHyphens/>
        <w:spacing w:after="0" w:line="360" w:lineRule="auto"/>
        <w:ind w:firstLine="709"/>
        <w:jc w:val="both"/>
        <w:rPr>
          <w:rFonts w:ascii="Arial" w:hAnsi="Arial" w:cs="Arial"/>
          <w:sz w:val="20"/>
          <w:szCs w:val="20"/>
        </w:rPr>
      </w:pPr>
      <w:r w:rsidRPr="0053582B">
        <w:rPr>
          <w:rFonts w:ascii="Arial" w:hAnsi="Arial" w:cs="Arial"/>
          <w:sz w:val="20"/>
          <w:szCs w:val="20"/>
        </w:rPr>
        <w:t>Banco de Dados — PostgreSQL para persistência centralizada;</w:t>
      </w:r>
    </w:p>
    <w:p w14:paraId="759D22FF" w14:textId="77777777" w:rsidR="006D0F41" w:rsidRPr="0053582B" w:rsidRDefault="006D0F41">
      <w:pPr>
        <w:numPr>
          <w:ilvl w:val="0"/>
          <w:numId w:val="4"/>
        </w:numPr>
        <w:suppressAutoHyphens/>
        <w:spacing w:after="0" w:line="360" w:lineRule="auto"/>
        <w:ind w:firstLine="709"/>
        <w:jc w:val="both"/>
        <w:rPr>
          <w:rFonts w:ascii="Arial" w:hAnsi="Arial" w:cs="Arial"/>
          <w:sz w:val="20"/>
          <w:szCs w:val="20"/>
        </w:rPr>
      </w:pPr>
      <w:proofErr w:type="spellStart"/>
      <w:r w:rsidRPr="0053582B">
        <w:rPr>
          <w:rFonts w:ascii="Arial" w:hAnsi="Arial" w:cs="Arial"/>
          <w:sz w:val="20"/>
          <w:szCs w:val="20"/>
        </w:rPr>
        <w:t>Frontend</w:t>
      </w:r>
      <w:proofErr w:type="spellEnd"/>
      <w:r w:rsidRPr="0053582B">
        <w:rPr>
          <w:rFonts w:ascii="Arial" w:hAnsi="Arial" w:cs="Arial"/>
          <w:sz w:val="20"/>
          <w:szCs w:val="20"/>
        </w:rPr>
        <w:t xml:space="preserve"> Web — interface de visualização e interação.</w:t>
      </w:r>
    </w:p>
    <w:p w14:paraId="1DDA8E20" w14:textId="77777777" w:rsidR="00D14125" w:rsidRPr="00D14125" w:rsidRDefault="006D0F41" w:rsidP="00D14125">
      <w:pPr>
        <w:spacing w:after="0" w:line="360" w:lineRule="auto"/>
        <w:ind w:firstLine="360"/>
        <w:jc w:val="both"/>
        <w:rPr>
          <w:rFonts w:ascii="Arial" w:hAnsi="Arial" w:cs="Arial"/>
          <w:sz w:val="20"/>
          <w:szCs w:val="20"/>
        </w:rPr>
      </w:pPr>
      <w:r w:rsidRPr="0053582B">
        <w:rPr>
          <w:rFonts w:ascii="Arial" w:hAnsi="Arial" w:cs="Arial"/>
          <w:sz w:val="20"/>
          <w:szCs w:val="20"/>
        </w:rPr>
        <w:t>Essa divisão modular permite que cada parte do sistema opere de forma otimizada, reduzindo o acoplamento entre os componentes e facilitando a manutenção e a evolução incremental do projeto.</w:t>
      </w:r>
      <w:r w:rsidR="00D14125">
        <w:rPr>
          <w:rFonts w:ascii="Arial" w:hAnsi="Arial" w:cs="Arial"/>
          <w:sz w:val="20"/>
          <w:szCs w:val="20"/>
        </w:rPr>
        <w:t xml:space="preserve"> </w:t>
      </w:r>
      <w:r w:rsidR="00D14125" w:rsidRPr="00D14125">
        <w:rPr>
          <w:rFonts w:ascii="Arial" w:hAnsi="Arial" w:cs="Arial"/>
          <w:sz w:val="20"/>
          <w:szCs w:val="20"/>
        </w:rPr>
        <w:t>A Figura 1 apresenta uma visão geral da arquitetura da aplicação.</w:t>
      </w:r>
    </w:p>
    <w:p w14:paraId="648B35D8" w14:textId="77777777" w:rsidR="00D14125" w:rsidRPr="00D14125" w:rsidRDefault="00D14125" w:rsidP="00D14125">
      <w:pPr>
        <w:spacing w:after="0" w:line="360" w:lineRule="auto"/>
        <w:ind w:firstLine="360"/>
        <w:jc w:val="both"/>
        <w:rPr>
          <w:rFonts w:ascii="Arial" w:hAnsi="Arial" w:cs="Arial"/>
          <w:sz w:val="20"/>
          <w:szCs w:val="20"/>
        </w:rPr>
      </w:pPr>
    </w:p>
    <w:p w14:paraId="1C6A608E" w14:textId="77777777" w:rsidR="00003936" w:rsidRDefault="00003936" w:rsidP="00D14125">
      <w:pPr>
        <w:spacing w:after="0" w:line="360" w:lineRule="auto"/>
        <w:jc w:val="center"/>
        <w:rPr>
          <w:rFonts w:ascii="Arial" w:hAnsi="Arial" w:cs="Arial"/>
          <w:b/>
          <w:bCs/>
          <w:sz w:val="20"/>
          <w:szCs w:val="20"/>
        </w:rPr>
      </w:pPr>
    </w:p>
    <w:p w14:paraId="7EBA90AE" w14:textId="77777777" w:rsidR="00003936" w:rsidRDefault="00003936" w:rsidP="00D14125">
      <w:pPr>
        <w:spacing w:after="0" w:line="360" w:lineRule="auto"/>
        <w:jc w:val="center"/>
        <w:rPr>
          <w:rFonts w:ascii="Arial" w:hAnsi="Arial" w:cs="Arial"/>
          <w:b/>
          <w:bCs/>
          <w:sz w:val="20"/>
          <w:szCs w:val="20"/>
        </w:rPr>
      </w:pPr>
    </w:p>
    <w:p w14:paraId="73A65756" w14:textId="77777777" w:rsidR="00003936" w:rsidRDefault="00003936" w:rsidP="00D14125">
      <w:pPr>
        <w:spacing w:after="0" w:line="360" w:lineRule="auto"/>
        <w:jc w:val="center"/>
        <w:rPr>
          <w:rFonts w:ascii="Arial" w:hAnsi="Arial" w:cs="Arial"/>
          <w:b/>
          <w:bCs/>
          <w:sz w:val="20"/>
          <w:szCs w:val="20"/>
        </w:rPr>
      </w:pPr>
    </w:p>
    <w:p w14:paraId="4DE7A5C9" w14:textId="77777777" w:rsidR="00003936" w:rsidRDefault="00003936" w:rsidP="00D14125">
      <w:pPr>
        <w:spacing w:after="0" w:line="360" w:lineRule="auto"/>
        <w:jc w:val="center"/>
        <w:rPr>
          <w:rFonts w:ascii="Arial" w:hAnsi="Arial" w:cs="Arial"/>
          <w:b/>
          <w:bCs/>
          <w:sz w:val="20"/>
          <w:szCs w:val="20"/>
        </w:rPr>
      </w:pPr>
    </w:p>
    <w:p w14:paraId="74351281" w14:textId="4F717022" w:rsidR="00D14125" w:rsidRPr="00D14125" w:rsidRDefault="00D14125" w:rsidP="00D14125">
      <w:pPr>
        <w:spacing w:after="0" w:line="360" w:lineRule="auto"/>
        <w:jc w:val="center"/>
        <w:rPr>
          <w:rFonts w:ascii="Arial" w:hAnsi="Arial" w:cs="Arial"/>
          <w:b/>
          <w:bCs/>
          <w:sz w:val="20"/>
          <w:szCs w:val="20"/>
        </w:rPr>
      </w:pPr>
      <w:r w:rsidRPr="00D14125">
        <w:rPr>
          <w:rFonts w:ascii="Arial" w:hAnsi="Arial" w:cs="Arial"/>
          <w:b/>
          <w:bCs/>
          <w:sz w:val="20"/>
          <w:szCs w:val="20"/>
        </w:rPr>
        <w:lastRenderedPageBreak/>
        <w:t xml:space="preserve">Figura 1 – </w:t>
      </w:r>
      <w:r w:rsidRPr="00D14125">
        <w:rPr>
          <w:rFonts w:ascii="Arial" w:hAnsi="Arial" w:cs="Arial"/>
          <w:sz w:val="20"/>
          <w:szCs w:val="20"/>
        </w:rPr>
        <w:t>Arquitetura geral da solução</w:t>
      </w:r>
    </w:p>
    <w:p w14:paraId="3313DDB8" w14:textId="6A3DD1D3" w:rsidR="00D14125" w:rsidRPr="00D14125" w:rsidRDefault="00D14125" w:rsidP="00D14125">
      <w:pPr>
        <w:spacing w:after="0" w:line="360" w:lineRule="auto"/>
        <w:ind w:firstLine="360"/>
        <w:jc w:val="both"/>
        <w:rPr>
          <w:rFonts w:ascii="Arial" w:hAnsi="Arial" w:cs="Arial"/>
          <w:sz w:val="20"/>
          <w:szCs w:val="20"/>
        </w:rPr>
      </w:pPr>
      <w:r w:rsidRPr="00D14125">
        <w:rPr>
          <w:rFonts w:ascii="Arial" w:hAnsi="Arial" w:cs="Arial"/>
          <w:noProof/>
          <w:sz w:val="20"/>
          <w:szCs w:val="20"/>
        </w:rPr>
        <w:drawing>
          <wp:inline distT="0" distB="0" distL="0" distR="0" wp14:anchorId="0E3B8E9B" wp14:editId="1B1EF4FB">
            <wp:extent cx="4137660" cy="5974080"/>
            <wp:effectExtent l="0" t="0" r="0" b="7620"/>
            <wp:docPr id="1741229993"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37660" cy="5974080"/>
                    </a:xfrm>
                    <a:prstGeom prst="rect">
                      <a:avLst/>
                    </a:prstGeom>
                    <a:noFill/>
                    <a:ln>
                      <a:noFill/>
                    </a:ln>
                  </pic:spPr>
                </pic:pic>
              </a:graphicData>
            </a:graphic>
          </wp:inline>
        </w:drawing>
      </w:r>
    </w:p>
    <w:p w14:paraId="29080A4E" w14:textId="1C2DA341" w:rsidR="006D0F41" w:rsidRPr="0053582B" w:rsidRDefault="00D14125" w:rsidP="00D14125">
      <w:pPr>
        <w:spacing w:after="0" w:line="360" w:lineRule="auto"/>
        <w:ind w:firstLine="360"/>
        <w:jc w:val="center"/>
        <w:rPr>
          <w:rFonts w:ascii="Arial" w:hAnsi="Arial" w:cs="Arial"/>
          <w:sz w:val="20"/>
          <w:szCs w:val="20"/>
        </w:rPr>
      </w:pPr>
      <w:r w:rsidRPr="00D14125">
        <w:rPr>
          <w:rFonts w:ascii="Arial" w:hAnsi="Arial" w:cs="Arial"/>
          <w:b/>
          <w:bCs/>
          <w:sz w:val="20"/>
          <w:szCs w:val="20"/>
        </w:rPr>
        <w:t xml:space="preserve">Fonte: </w:t>
      </w:r>
      <w:r w:rsidRPr="00D14125">
        <w:rPr>
          <w:rFonts w:ascii="Arial" w:hAnsi="Arial" w:cs="Arial"/>
          <w:sz w:val="20"/>
          <w:szCs w:val="20"/>
        </w:rPr>
        <w:t>Elaborado pelos autores</w:t>
      </w:r>
    </w:p>
    <w:p w14:paraId="6A91A3BF" w14:textId="77777777" w:rsidR="0053582B" w:rsidRPr="0053582B" w:rsidRDefault="0053582B" w:rsidP="0053582B">
      <w:pPr>
        <w:spacing w:after="0" w:line="360" w:lineRule="auto"/>
        <w:jc w:val="both"/>
        <w:rPr>
          <w:rFonts w:ascii="Arial" w:hAnsi="Arial" w:cs="Arial"/>
        </w:rPr>
      </w:pPr>
    </w:p>
    <w:p w14:paraId="1A14EBA9" w14:textId="77777777" w:rsidR="0053582B" w:rsidRPr="0053582B" w:rsidRDefault="0053582B" w:rsidP="0053582B">
      <w:pPr>
        <w:spacing w:after="0" w:line="360" w:lineRule="auto"/>
        <w:jc w:val="both"/>
        <w:rPr>
          <w:rFonts w:ascii="Arial" w:hAnsi="Arial" w:cs="Arial"/>
          <w:b/>
          <w:bCs/>
        </w:rPr>
      </w:pPr>
      <w:r w:rsidRPr="0053582B">
        <w:rPr>
          <w:rFonts w:ascii="Arial" w:hAnsi="Arial" w:cs="Arial"/>
          <w:b/>
          <w:bCs/>
        </w:rPr>
        <w:t>3.1.1 Descrição do Fluxo Principal:</w:t>
      </w:r>
    </w:p>
    <w:p w14:paraId="2FA160DA" w14:textId="77777777" w:rsidR="0053582B" w:rsidRPr="0053582B" w:rsidRDefault="0053582B" w:rsidP="0053582B">
      <w:pPr>
        <w:spacing w:after="0"/>
        <w:jc w:val="both"/>
        <w:rPr>
          <w:rFonts w:ascii="Arial" w:hAnsi="Arial" w:cs="Arial"/>
          <w:b/>
          <w:bCs/>
        </w:rPr>
      </w:pPr>
    </w:p>
    <w:p w14:paraId="5D0D5659" w14:textId="77777777" w:rsidR="0053582B" w:rsidRPr="0053582B" w:rsidRDefault="0053582B">
      <w:pPr>
        <w:numPr>
          <w:ilvl w:val="0"/>
          <w:numId w:val="5"/>
        </w:numPr>
        <w:suppressAutoHyphens/>
        <w:spacing w:after="0" w:line="360" w:lineRule="auto"/>
        <w:ind w:firstLine="709"/>
        <w:jc w:val="both"/>
        <w:rPr>
          <w:rFonts w:ascii="Arial" w:hAnsi="Arial" w:cs="Arial"/>
          <w:sz w:val="20"/>
          <w:szCs w:val="20"/>
        </w:rPr>
      </w:pPr>
      <w:r w:rsidRPr="0053582B">
        <w:rPr>
          <w:rFonts w:ascii="Arial" w:hAnsi="Arial" w:cs="Arial"/>
          <w:sz w:val="20"/>
          <w:szCs w:val="20"/>
        </w:rPr>
        <w:t xml:space="preserve">O Hardware Agent, executando no </w:t>
      </w:r>
      <w:proofErr w:type="spellStart"/>
      <w:r w:rsidRPr="0053582B">
        <w:rPr>
          <w:rFonts w:ascii="Arial" w:hAnsi="Arial" w:cs="Arial"/>
          <w:sz w:val="20"/>
          <w:szCs w:val="20"/>
        </w:rPr>
        <w:t>Raspberry</w:t>
      </w:r>
      <w:proofErr w:type="spellEnd"/>
      <w:r w:rsidRPr="0053582B">
        <w:rPr>
          <w:rFonts w:ascii="Arial" w:hAnsi="Arial" w:cs="Arial"/>
          <w:sz w:val="20"/>
          <w:szCs w:val="20"/>
        </w:rPr>
        <w:t xml:space="preserve"> Pi 4, realiza as varreduras na rede local utilizando </w:t>
      </w:r>
      <w:proofErr w:type="spellStart"/>
      <w:r w:rsidRPr="0053582B">
        <w:rPr>
          <w:rFonts w:ascii="Arial" w:hAnsi="Arial" w:cs="Arial"/>
          <w:sz w:val="20"/>
          <w:szCs w:val="20"/>
        </w:rPr>
        <w:t>Nmap</w:t>
      </w:r>
      <w:proofErr w:type="spellEnd"/>
      <w:r w:rsidRPr="0053582B">
        <w:rPr>
          <w:rFonts w:ascii="Arial" w:hAnsi="Arial" w:cs="Arial"/>
          <w:sz w:val="20"/>
          <w:szCs w:val="20"/>
        </w:rPr>
        <w:t xml:space="preserve"> e scripts NSE, normaliza os resultados em formato JSON estruturado e os envia de forma segura para o </w:t>
      </w:r>
      <w:proofErr w:type="spellStart"/>
      <w:r w:rsidRPr="0053582B">
        <w:rPr>
          <w:rFonts w:ascii="Arial" w:hAnsi="Arial" w:cs="Arial"/>
          <w:sz w:val="20"/>
          <w:szCs w:val="20"/>
        </w:rPr>
        <w:t>Backend</w:t>
      </w:r>
      <w:proofErr w:type="spellEnd"/>
      <w:r w:rsidRPr="0053582B">
        <w:rPr>
          <w:rFonts w:ascii="Arial" w:hAnsi="Arial" w:cs="Arial"/>
          <w:sz w:val="20"/>
          <w:szCs w:val="20"/>
        </w:rPr>
        <w:t>.</w:t>
      </w:r>
    </w:p>
    <w:p w14:paraId="63B6754A" w14:textId="77777777" w:rsidR="0053582B" w:rsidRPr="0053582B" w:rsidRDefault="0053582B">
      <w:pPr>
        <w:numPr>
          <w:ilvl w:val="0"/>
          <w:numId w:val="5"/>
        </w:numPr>
        <w:suppressAutoHyphens/>
        <w:spacing w:after="0" w:line="360" w:lineRule="auto"/>
        <w:ind w:firstLine="709"/>
        <w:jc w:val="both"/>
        <w:rPr>
          <w:rFonts w:ascii="Arial" w:hAnsi="Arial" w:cs="Arial"/>
          <w:sz w:val="20"/>
          <w:szCs w:val="20"/>
        </w:rPr>
      </w:pPr>
      <w:r w:rsidRPr="0053582B">
        <w:rPr>
          <w:rFonts w:ascii="Arial" w:hAnsi="Arial" w:cs="Arial"/>
          <w:sz w:val="20"/>
          <w:szCs w:val="20"/>
        </w:rPr>
        <w:t>O </w:t>
      </w:r>
      <w:proofErr w:type="spellStart"/>
      <w:r w:rsidRPr="0053582B">
        <w:rPr>
          <w:rFonts w:ascii="Arial" w:hAnsi="Arial" w:cs="Arial"/>
          <w:sz w:val="20"/>
          <w:szCs w:val="20"/>
        </w:rPr>
        <w:t>Backend</w:t>
      </w:r>
      <w:proofErr w:type="spellEnd"/>
      <w:r w:rsidRPr="0053582B">
        <w:rPr>
          <w:rFonts w:ascii="Arial" w:hAnsi="Arial" w:cs="Arial"/>
          <w:sz w:val="20"/>
          <w:szCs w:val="20"/>
        </w:rPr>
        <w:t xml:space="preserve"> API recebe o </w:t>
      </w:r>
      <w:proofErr w:type="spellStart"/>
      <w:r w:rsidRPr="0053582B">
        <w:rPr>
          <w:rFonts w:ascii="Arial" w:hAnsi="Arial" w:cs="Arial"/>
          <w:sz w:val="20"/>
          <w:szCs w:val="20"/>
        </w:rPr>
        <w:t>payload</w:t>
      </w:r>
      <w:proofErr w:type="spellEnd"/>
      <w:r w:rsidRPr="0053582B">
        <w:rPr>
          <w:rFonts w:ascii="Arial" w:hAnsi="Arial" w:cs="Arial"/>
          <w:sz w:val="20"/>
          <w:szCs w:val="20"/>
        </w:rPr>
        <w:t>, realiza validações e enfileira a tarefa de processamento.</w:t>
      </w:r>
    </w:p>
    <w:p w14:paraId="69BE735E" w14:textId="77777777" w:rsidR="0053582B" w:rsidRPr="0053582B" w:rsidRDefault="0053582B">
      <w:pPr>
        <w:numPr>
          <w:ilvl w:val="0"/>
          <w:numId w:val="5"/>
        </w:numPr>
        <w:suppressAutoHyphens/>
        <w:spacing w:after="0" w:line="360" w:lineRule="auto"/>
        <w:ind w:firstLine="709"/>
        <w:jc w:val="both"/>
        <w:rPr>
          <w:rFonts w:ascii="Arial" w:hAnsi="Arial" w:cs="Arial"/>
          <w:sz w:val="20"/>
          <w:szCs w:val="20"/>
        </w:rPr>
      </w:pPr>
      <w:r w:rsidRPr="0053582B">
        <w:rPr>
          <w:rFonts w:ascii="Arial" w:hAnsi="Arial" w:cs="Arial"/>
          <w:sz w:val="20"/>
          <w:szCs w:val="20"/>
        </w:rPr>
        <w:t xml:space="preserve">O Background </w:t>
      </w:r>
      <w:proofErr w:type="spellStart"/>
      <w:r w:rsidRPr="0053582B">
        <w:rPr>
          <w:rFonts w:ascii="Arial" w:hAnsi="Arial" w:cs="Arial"/>
          <w:sz w:val="20"/>
          <w:szCs w:val="20"/>
        </w:rPr>
        <w:t>Worker</w:t>
      </w:r>
      <w:proofErr w:type="spellEnd"/>
      <w:r w:rsidRPr="0053582B">
        <w:rPr>
          <w:rFonts w:ascii="Arial" w:hAnsi="Arial" w:cs="Arial"/>
          <w:sz w:val="20"/>
          <w:szCs w:val="20"/>
        </w:rPr>
        <w:t xml:space="preserve"> consome os </w:t>
      </w:r>
      <w:proofErr w:type="spellStart"/>
      <w:r w:rsidRPr="0053582B">
        <w:rPr>
          <w:rFonts w:ascii="Arial" w:hAnsi="Arial" w:cs="Arial"/>
          <w:sz w:val="20"/>
          <w:szCs w:val="20"/>
        </w:rPr>
        <w:t>jobs</w:t>
      </w:r>
      <w:proofErr w:type="spellEnd"/>
      <w:r w:rsidRPr="0053582B">
        <w:rPr>
          <w:rFonts w:ascii="Arial" w:hAnsi="Arial" w:cs="Arial"/>
          <w:sz w:val="20"/>
          <w:szCs w:val="20"/>
        </w:rPr>
        <w:t xml:space="preserve"> da fila, executa o enriquecimento dos achados (correlação de vulnerabilidades, cálculo de </w:t>
      </w:r>
      <w:proofErr w:type="gramStart"/>
      <w:r w:rsidRPr="0053582B">
        <w:rPr>
          <w:rFonts w:ascii="Arial" w:hAnsi="Arial" w:cs="Arial"/>
          <w:sz w:val="20"/>
          <w:szCs w:val="20"/>
        </w:rPr>
        <w:t>risco, etc.</w:t>
      </w:r>
      <w:proofErr w:type="gramEnd"/>
      <w:r w:rsidRPr="0053582B">
        <w:rPr>
          <w:rFonts w:ascii="Arial" w:hAnsi="Arial" w:cs="Arial"/>
          <w:sz w:val="20"/>
          <w:szCs w:val="20"/>
        </w:rPr>
        <w:t>) e persiste os dados no banco.</w:t>
      </w:r>
    </w:p>
    <w:p w14:paraId="4A5CD509" w14:textId="77777777" w:rsidR="0053582B" w:rsidRPr="0053582B" w:rsidRDefault="0053582B">
      <w:pPr>
        <w:numPr>
          <w:ilvl w:val="0"/>
          <w:numId w:val="5"/>
        </w:numPr>
        <w:suppressAutoHyphens/>
        <w:spacing w:after="0" w:line="360" w:lineRule="auto"/>
        <w:ind w:firstLine="709"/>
        <w:jc w:val="both"/>
        <w:rPr>
          <w:rFonts w:ascii="Arial" w:hAnsi="Arial" w:cs="Arial"/>
          <w:sz w:val="20"/>
          <w:szCs w:val="20"/>
        </w:rPr>
      </w:pPr>
      <w:r w:rsidRPr="0053582B">
        <w:rPr>
          <w:rFonts w:ascii="Arial" w:hAnsi="Arial" w:cs="Arial"/>
          <w:sz w:val="20"/>
          <w:szCs w:val="20"/>
        </w:rPr>
        <w:lastRenderedPageBreak/>
        <w:t>O </w:t>
      </w:r>
      <w:proofErr w:type="spellStart"/>
      <w:r w:rsidRPr="0053582B">
        <w:rPr>
          <w:rFonts w:ascii="Arial" w:hAnsi="Arial" w:cs="Arial"/>
          <w:sz w:val="20"/>
          <w:szCs w:val="20"/>
        </w:rPr>
        <w:t>Frontend</w:t>
      </w:r>
      <w:proofErr w:type="spellEnd"/>
      <w:r w:rsidRPr="0053582B">
        <w:rPr>
          <w:rFonts w:ascii="Arial" w:hAnsi="Arial" w:cs="Arial"/>
          <w:sz w:val="20"/>
          <w:szCs w:val="20"/>
        </w:rPr>
        <w:t xml:space="preserve"> Web consome a API para exibir dashboards, histórico de </w:t>
      </w:r>
      <w:proofErr w:type="spellStart"/>
      <w:r w:rsidRPr="0053582B">
        <w:rPr>
          <w:rFonts w:ascii="Arial" w:hAnsi="Arial" w:cs="Arial"/>
          <w:sz w:val="20"/>
          <w:szCs w:val="20"/>
        </w:rPr>
        <w:t>scans</w:t>
      </w:r>
      <w:proofErr w:type="spellEnd"/>
      <w:r w:rsidRPr="0053582B">
        <w:rPr>
          <w:rFonts w:ascii="Arial" w:hAnsi="Arial" w:cs="Arial"/>
          <w:sz w:val="20"/>
          <w:szCs w:val="20"/>
        </w:rPr>
        <w:t xml:space="preserve">, inventário de dispositivos, </w:t>
      </w:r>
      <w:proofErr w:type="spellStart"/>
      <w:r w:rsidRPr="0053582B">
        <w:rPr>
          <w:rFonts w:ascii="Arial" w:hAnsi="Arial" w:cs="Arial"/>
          <w:sz w:val="20"/>
          <w:szCs w:val="20"/>
        </w:rPr>
        <w:t>findings</w:t>
      </w:r>
      <w:proofErr w:type="spellEnd"/>
      <w:r w:rsidRPr="0053582B">
        <w:rPr>
          <w:rFonts w:ascii="Arial" w:hAnsi="Arial" w:cs="Arial"/>
          <w:sz w:val="20"/>
          <w:szCs w:val="20"/>
        </w:rPr>
        <w:t xml:space="preserve"> e recomendações de priorização.</w:t>
      </w:r>
    </w:p>
    <w:p w14:paraId="027DF783" w14:textId="77777777" w:rsidR="00D14125" w:rsidRDefault="00D14125" w:rsidP="00D14125">
      <w:pPr>
        <w:spacing w:after="0" w:line="360" w:lineRule="auto"/>
        <w:ind w:firstLine="708"/>
        <w:jc w:val="both"/>
        <w:rPr>
          <w:rFonts w:ascii="Arial" w:hAnsi="Arial" w:cs="Arial"/>
          <w:sz w:val="20"/>
          <w:szCs w:val="20"/>
        </w:rPr>
      </w:pPr>
    </w:p>
    <w:p w14:paraId="7594D023" w14:textId="67B76A82" w:rsidR="0053582B" w:rsidRPr="0053582B" w:rsidRDefault="0053582B" w:rsidP="00D14125">
      <w:pPr>
        <w:spacing w:after="0" w:line="360" w:lineRule="auto"/>
        <w:ind w:firstLine="708"/>
        <w:jc w:val="both"/>
        <w:rPr>
          <w:rFonts w:ascii="Arial" w:hAnsi="Arial" w:cs="Arial"/>
          <w:sz w:val="20"/>
          <w:szCs w:val="20"/>
        </w:rPr>
      </w:pPr>
      <w:r w:rsidRPr="0053582B">
        <w:rPr>
          <w:rFonts w:ascii="Arial" w:hAnsi="Arial" w:cs="Arial"/>
          <w:sz w:val="20"/>
          <w:szCs w:val="20"/>
        </w:rPr>
        <w:t xml:space="preserve">Essa arquitetura oferece vantagens significativas: permite a execução eficiente em hardware com recursos limitados, mantém o processamento pesado fora do dispositivo embarcado, garante histórico completo e auditável dos </w:t>
      </w:r>
      <w:proofErr w:type="spellStart"/>
      <w:r w:rsidRPr="0053582B">
        <w:rPr>
          <w:rFonts w:ascii="Arial" w:hAnsi="Arial" w:cs="Arial"/>
          <w:sz w:val="20"/>
          <w:szCs w:val="20"/>
        </w:rPr>
        <w:t>scans</w:t>
      </w:r>
      <w:proofErr w:type="spellEnd"/>
      <w:r w:rsidRPr="0053582B">
        <w:rPr>
          <w:rFonts w:ascii="Arial" w:hAnsi="Arial" w:cs="Arial"/>
          <w:sz w:val="20"/>
          <w:szCs w:val="20"/>
        </w:rPr>
        <w:t>, e separa claramente as etapas de coleta, enriquecimento e apresentação.</w:t>
      </w:r>
    </w:p>
    <w:p w14:paraId="64DD12DE" w14:textId="77777777" w:rsidR="0053582B" w:rsidRPr="0053582B" w:rsidRDefault="0053582B" w:rsidP="0053582B">
      <w:pPr>
        <w:spacing w:after="0" w:line="360" w:lineRule="auto"/>
        <w:jc w:val="both"/>
        <w:rPr>
          <w:rFonts w:ascii="Arial" w:hAnsi="Arial" w:cs="Arial"/>
        </w:rPr>
      </w:pPr>
    </w:p>
    <w:p w14:paraId="29B5CF22" w14:textId="301D8F95" w:rsidR="0053582B" w:rsidRPr="0053582B" w:rsidRDefault="0053582B" w:rsidP="0053582B">
      <w:pPr>
        <w:spacing w:after="0" w:line="360" w:lineRule="auto"/>
        <w:jc w:val="both"/>
        <w:rPr>
          <w:rFonts w:ascii="Arial" w:hAnsi="Arial" w:cs="Arial"/>
          <w:b/>
          <w:bCs/>
        </w:rPr>
      </w:pPr>
      <w:r w:rsidRPr="0053582B">
        <w:rPr>
          <w:rFonts w:ascii="Arial" w:hAnsi="Arial" w:cs="Arial"/>
          <w:b/>
          <w:bCs/>
        </w:rPr>
        <w:t>3.2</w:t>
      </w:r>
      <w:r w:rsidRPr="0053582B">
        <w:rPr>
          <w:rFonts w:ascii="Arial" w:hAnsi="Arial" w:cs="Arial"/>
        </w:rPr>
        <w:t xml:space="preserve"> </w:t>
      </w:r>
      <w:r w:rsidRPr="0053582B">
        <w:rPr>
          <w:rFonts w:ascii="Arial" w:hAnsi="Arial" w:cs="Arial"/>
          <w:b/>
          <w:bCs/>
        </w:rPr>
        <w:t>Pipeline de varredura no agente embarcado</w:t>
      </w:r>
    </w:p>
    <w:p w14:paraId="3BD715FA" w14:textId="77777777" w:rsidR="0053582B" w:rsidRPr="0053582B" w:rsidRDefault="0053582B" w:rsidP="00D14125">
      <w:pPr>
        <w:spacing w:before="240" w:after="0" w:line="360" w:lineRule="auto"/>
        <w:ind w:firstLine="709"/>
        <w:jc w:val="both"/>
        <w:rPr>
          <w:rFonts w:ascii="Arial" w:hAnsi="Arial" w:cs="Arial"/>
          <w:sz w:val="20"/>
          <w:szCs w:val="20"/>
        </w:rPr>
      </w:pPr>
      <w:r w:rsidRPr="0053582B">
        <w:rPr>
          <w:rFonts w:ascii="Arial" w:hAnsi="Arial" w:cs="Arial"/>
          <w:sz w:val="20"/>
          <w:szCs w:val="20"/>
        </w:rPr>
        <w:t>O agente embarcado implementa um pipeline de múltiplos estágios inspirados nas fases clássicas de varredura descritas por Lyon (2009). Inicialmente, realiza-se a descoberta de hosts ativos no alvo configurado. Em seguida, executa-se a enumeração de portas abertas conforme o perfil selecionado. Na terceira etapa, procede-se à detecção de serviços e versões nas portas observadas. Por fim, scripts NSE e mecanismos de correlação transformam evidências técnicas em achados estruturados.</w:t>
      </w:r>
    </w:p>
    <w:p w14:paraId="4572FC13" w14:textId="77777777" w:rsidR="0053582B" w:rsidRPr="0053582B" w:rsidRDefault="0053582B" w:rsidP="0053582B">
      <w:pPr>
        <w:spacing w:after="0" w:line="360" w:lineRule="auto"/>
        <w:ind w:firstLine="709"/>
        <w:jc w:val="both"/>
        <w:rPr>
          <w:rFonts w:ascii="Arial" w:hAnsi="Arial" w:cs="Arial"/>
          <w:sz w:val="20"/>
          <w:szCs w:val="20"/>
        </w:rPr>
      </w:pPr>
      <w:r w:rsidRPr="0053582B">
        <w:rPr>
          <w:rFonts w:ascii="Arial" w:hAnsi="Arial" w:cs="Arial"/>
          <w:sz w:val="20"/>
          <w:szCs w:val="20"/>
        </w:rPr>
        <w:t xml:space="preserve">Esse fluxo foi escolhido por equilibrar cobertura funcional e uso eficiente de recursos. Em um </w:t>
      </w:r>
      <w:proofErr w:type="spellStart"/>
      <w:r w:rsidRPr="0053582B">
        <w:rPr>
          <w:rFonts w:ascii="Arial" w:hAnsi="Arial" w:cs="Arial"/>
          <w:sz w:val="20"/>
          <w:szCs w:val="20"/>
        </w:rPr>
        <w:t>Raspberry</w:t>
      </w:r>
      <w:proofErr w:type="spellEnd"/>
      <w:r w:rsidRPr="0053582B">
        <w:rPr>
          <w:rFonts w:ascii="Arial" w:hAnsi="Arial" w:cs="Arial"/>
          <w:sz w:val="20"/>
          <w:szCs w:val="20"/>
        </w:rPr>
        <w:t xml:space="preserve"> Pi 4, uma abordagem monolítica e agressiva sobre todos os alvos e portas poderia comprometer tempo de execução, consumo de memória e utilidade prática do sistema. Já a segmentação por estágios permite escalonar profundidade conforme o perfil de </w:t>
      </w:r>
      <w:proofErr w:type="spellStart"/>
      <w:r w:rsidRPr="0053582B">
        <w:rPr>
          <w:rFonts w:ascii="Arial" w:hAnsi="Arial" w:cs="Arial"/>
          <w:sz w:val="20"/>
          <w:szCs w:val="20"/>
        </w:rPr>
        <w:t>scan</w:t>
      </w:r>
      <w:proofErr w:type="spellEnd"/>
      <w:r w:rsidRPr="0053582B">
        <w:rPr>
          <w:rFonts w:ascii="Arial" w:hAnsi="Arial" w:cs="Arial"/>
          <w:sz w:val="20"/>
          <w:szCs w:val="20"/>
        </w:rPr>
        <w:t>, preservando a viabilidade operacional da solução.</w:t>
      </w:r>
    </w:p>
    <w:p w14:paraId="6219F3FF" w14:textId="673D4017" w:rsidR="0053582B" w:rsidRPr="0053582B" w:rsidRDefault="0053582B" w:rsidP="0053582B">
      <w:pPr>
        <w:spacing w:after="0" w:line="360" w:lineRule="auto"/>
        <w:ind w:firstLine="708"/>
        <w:jc w:val="both"/>
        <w:rPr>
          <w:rFonts w:ascii="Arial" w:hAnsi="Arial" w:cs="Arial"/>
          <w:sz w:val="20"/>
          <w:szCs w:val="20"/>
        </w:rPr>
      </w:pPr>
      <w:r w:rsidRPr="0053582B">
        <w:rPr>
          <w:rFonts w:ascii="Arial" w:hAnsi="Arial" w:cs="Arial"/>
          <w:sz w:val="20"/>
          <w:szCs w:val="20"/>
        </w:rPr>
        <w:t xml:space="preserve">Ao final da execução, o agente produz um </w:t>
      </w:r>
      <w:proofErr w:type="spellStart"/>
      <w:r w:rsidRPr="0053582B">
        <w:rPr>
          <w:rFonts w:ascii="Arial" w:hAnsi="Arial" w:cs="Arial"/>
          <w:sz w:val="20"/>
          <w:szCs w:val="20"/>
        </w:rPr>
        <w:t>payload</w:t>
      </w:r>
      <w:proofErr w:type="spellEnd"/>
      <w:r w:rsidRPr="0053582B">
        <w:rPr>
          <w:rFonts w:ascii="Arial" w:hAnsi="Arial" w:cs="Arial"/>
          <w:sz w:val="20"/>
          <w:szCs w:val="20"/>
        </w:rPr>
        <w:t xml:space="preserve"> JSON contendo metadados do </w:t>
      </w:r>
      <w:proofErr w:type="spellStart"/>
      <w:r w:rsidRPr="0053582B">
        <w:rPr>
          <w:rFonts w:ascii="Arial" w:hAnsi="Arial" w:cs="Arial"/>
          <w:sz w:val="20"/>
          <w:szCs w:val="20"/>
        </w:rPr>
        <w:t>scan</w:t>
      </w:r>
      <w:proofErr w:type="spellEnd"/>
      <w:r w:rsidRPr="0053582B">
        <w:rPr>
          <w:rFonts w:ascii="Arial" w:hAnsi="Arial" w:cs="Arial"/>
          <w:sz w:val="20"/>
          <w:szCs w:val="20"/>
        </w:rPr>
        <w:t xml:space="preserve">, inventário de dispositivos, portas observadas, serviços identificados, artefatos gerados e </w:t>
      </w:r>
      <w:proofErr w:type="spellStart"/>
      <w:r w:rsidRPr="0053582B">
        <w:rPr>
          <w:rFonts w:ascii="Arial" w:hAnsi="Arial" w:cs="Arial"/>
          <w:sz w:val="20"/>
          <w:szCs w:val="20"/>
        </w:rPr>
        <w:t>findings</w:t>
      </w:r>
      <w:proofErr w:type="spellEnd"/>
      <w:r w:rsidRPr="0053582B">
        <w:rPr>
          <w:rFonts w:ascii="Arial" w:hAnsi="Arial" w:cs="Arial"/>
          <w:sz w:val="20"/>
          <w:szCs w:val="20"/>
        </w:rPr>
        <w:t xml:space="preserve"> correlacionados. Esse </w:t>
      </w:r>
      <w:proofErr w:type="spellStart"/>
      <w:r w:rsidRPr="0053582B">
        <w:rPr>
          <w:rFonts w:ascii="Arial" w:hAnsi="Arial" w:cs="Arial"/>
          <w:sz w:val="20"/>
          <w:szCs w:val="20"/>
        </w:rPr>
        <w:t>payload</w:t>
      </w:r>
      <w:proofErr w:type="spellEnd"/>
      <w:r w:rsidRPr="0053582B">
        <w:rPr>
          <w:rFonts w:ascii="Arial" w:hAnsi="Arial" w:cs="Arial"/>
          <w:sz w:val="20"/>
          <w:szCs w:val="20"/>
        </w:rPr>
        <w:t xml:space="preserve"> é persistido localmente e pode ser submetido ao </w:t>
      </w:r>
      <w:proofErr w:type="spellStart"/>
      <w:r w:rsidRPr="0053582B">
        <w:rPr>
          <w:rFonts w:ascii="Arial" w:hAnsi="Arial" w:cs="Arial"/>
          <w:sz w:val="20"/>
          <w:szCs w:val="20"/>
        </w:rPr>
        <w:t>backend</w:t>
      </w:r>
      <w:proofErr w:type="spellEnd"/>
      <w:r w:rsidRPr="0053582B">
        <w:rPr>
          <w:rFonts w:ascii="Arial" w:hAnsi="Arial" w:cs="Arial"/>
          <w:sz w:val="20"/>
          <w:szCs w:val="20"/>
        </w:rPr>
        <w:t xml:space="preserve"> por HTTPS, o que permite tanto rastreabilidade quanto reprocessamento posterior sem necessidade imediata de repetir a coleta.</w:t>
      </w:r>
    </w:p>
    <w:p w14:paraId="0383351B" w14:textId="77777777" w:rsidR="0053582B" w:rsidRPr="0053582B" w:rsidRDefault="0053582B" w:rsidP="0053582B">
      <w:pPr>
        <w:spacing w:after="0" w:line="360" w:lineRule="auto"/>
        <w:jc w:val="both"/>
        <w:rPr>
          <w:rFonts w:ascii="Arial" w:hAnsi="Arial" w:cs="Arial"/>
          <w:color w:val="2F5496"/>
          <w:sz w:val="20"/>
          <w:szCs w:val="20"/>
        </w:rPr>
      </w:pPr>
    </w:p>
    <w:p w14:paraId="6716A66C" w14:textId="26C2B6E0" w:rsidR="0053582B" w:rsidRPr="0053582B" w:rsidRDefault="0053582B" w:rsidP="0053582B">
      <w:pPr>
        <w:spacing w:after="0" w:line="360" w:lineRule="auto"/>
        <w:jc w:val="both"/>
        <w:rPr>
          <w:rFonts w:ascii="Arial" w:hAnsi="Arial" w:cs="Arial"/>
          <w:color w:val="2F5496"/>
          <w:sz w:val="20"/>
          <w:szCs w:val="20"/>
        </w:rPr>
      </w:pPr>
      <w:r w:rsidRPr="0053582B">
        <w:rPr>
          <w:rFonts w:ascii="Arial" w:hAnsi="Arial" w:cs="Arial"/>
          <w:b/>
          <w:bCs/>
          <w:sz w:val="20"/>
          <w:szCs w:val="20"/>
        </w:rPr>
        <w:t>3.3</w:t>
      </w:r>
      <w:r w:rsidRPr="0053582B">
        <w:rPr>
          <w:rFonts w:ascii="Arial" w:hAnsi="Arial" w:cs="Arial"/>
          <w:sz w:val="20"/>
          <w:szCs w:val="20"/>
        </w:rPr>
        <w:t xml:space="preserve"> </w:t>
      </w:r>
      <w:proofErr w:type="spellStart"/>
      <w:r w:rsidRPr="0053582B">
        <w:rPr>
          <w:rFonts w:ascii="Arial" w:hAnsi="Arial" w:cs="Arial"/>
          <w:b/>
        </w:rPr>
        <w:t>Backend</w:t>
      </w:r>
      <w:proofErr w:type="spellEnd"/>
      <w:r w:rsidRPr="0053582B">
        <w:rPr>
          <w:rFonts w:ascii="Arial" w:hAnsi="Arial" w:cs="Arial"/>
          <w:b/>
        </w:rPr>
        <w:t>, persistência e processamento assíncrono</w:t>
      </w:r>
    </w:p>
    <w:p w14:paraId="5E603D58" w14:textId="77777777" w:rsidR="00D14125" w:rsidRDefault="0053582B" w:rsidP="00D14125">
      <w:pPr>
        <w:spacing w:before="240" w:after="0" w:line="360" w:lineRule="auto"/>
        <w:ind w:firstLine="709"/>
        <w:jc w:val="both"/>
        <w:rPr>
          <w:rFonts w:ascii="Arial" w:hAnsi="Arial" w:cs="Arial"/>
          <w:sz w:val="20"/>
          <w:szCs w:val="20"/>
        </w:rPr>
      </w:pPr>
      <w:r w:rsidRPr="0053582B">
        <w:rPr>
          <w:rFonts w:ascii="Arial" w:hAnsi="Arial" w:cs="Arial"/>
          <w:sz w:val="20"/>
          <w:szCs w:val="20"/>
        </w:rPr>
        <w:t xml:space="preserve">O </w:t>
      </w:r>
      <w:proofErr w:type="spellStart"/>
      <w:r w:rsidRPr="0053582B">
        <w:rPr>
          <w:rFonts w:ascii="Arial" w:hAnsi="Arial" w:cs="Arial"/>
          <w:sz w:val="20"/>
          <w:szCs w:val="20"/>
        </w:rPr>
        <w:t>backend</w:t>
      </w:r>
      <w:proofErr w:type="spellEnd"/>
      <w:r w:rsidRPr="0053582B">
        <w:rPr>
          <w:rFonts w:ascii="Arial" w:hAnsi="Arial" w:cs="Arial"/>
          <w:sz w:val="20"/>
          <w:szCs w:val="20"/>
        </w:rPr>
        <w:t xml:space="preserve"> foi projetado em </w:t>
      </w:r>
      <w:proofErr w:type="spellStart"/>
      <w:r w:rsidRPr="0053582B">
        <w:rPr>
          <w:rFonts w:ascii="Arial" w:hAnsi="Arial" w:cs="Arial"/>
          <w:sz w:val="20"/>
          <w:szCs w:val="20"/>
        </w:rPr>
        <w:t>FastAPI</w:t>
      </w:r>
      <w:proofErr w:type="spellEnd"/>
      <w:r w:rsidRPr="0053582B">
        <w:rPr>
          <w:rFonts w:ascii="Arial" w:hAnsi="Arial" w:cs="Arial"/>
          <w:sz w:val="20"/>
          <w:szCs w:val="20"/>
        </w:rPr>
        <w:t xml:space="preserve">, expondo </w:t>
      </w:r>
      <w:proofErr w:type="spellStart"/>
      <w:r w:rsidRPr="0053582B">
        <w:rPr>
          <w:rFonts w:ascii="Arial" w:hAnsi="Arial" w:cs="Arial"/>
          <w:sz w:val="20"/>
          <w:szCs w:val="20"/>
        </w:rPr>
        <w:t>endpoints</w:t>
      </w:r>
      <w:proofErr w:type="spellEnd"/>
      <w:r w:rsidRPr="0053582B">
        <w:rPr>
          <w:rFonts w:ascii="Arial" w:hAnsi="Arial" w:cs="Arial"/>
          <w:sz w:val="20"/>
          <w:szCs w:val="20"/>
        </w:rPr>
        <w:t xml:space="preserve"> para ingestão e consulta dos resultados. Os dados recebidos são validados por </w:t>
      </w:r>
      <w:proofErr w:type="spellStart"/>
      <w:r w:rsidRPr="0053582B">
        <w:rPr>
          <w:rFonts w:ascii="Arial" w:hAnsi="Arial" w:cs="Arial"/>
          <w:sz w:val="20"/>
          <w:szCs w:val="20"/>
        </w:rPr>
        <w:t>schemas</w:t>
      </w:r>
      <w:proofErr w:type="spellEnd"/>
      <w:r w:rsidRPr="0053582B">
        <w:rPr>
          <w:rFonts w:ascii="Arial" w:hAnsi="Arial" w:cs="Arial"/>
          <w:sz w:val="20"/>
          <w:szCs w:val="20"/>
        </w:rPr>
        <w:t xml:space="preserve"> </w:t>
      </w:r>
      <w:proofErr w:type="spellStart"/>
      <w:r w:rsidRPr="0053582B">
        <w:rPr>
          <w:rFonts w:ascii="Arial" w:hAnsi="Arial" w:cs="Arial"/>
          <w:sz w:val="20"/>
          <w:szCs w:val="20"/>
        </w:rPr>
        <w:t>tipados</w:t>
      </w:r>
      <w:proofErr w:type="spellEnd"/>
      <w:r w:rsidRPr="0053582B">
        <w:rPr>
          <w:rFonts w:ascii="Arial" w:hAnsi="Arial" w:cs="Arial"/>
          <w:sz w:val="20"/>
          <w:szCs w:val="20"/>
        </w:rPr>
        <w:t xml:space="preserve"> e persistidos em PostgreSQL, com modelagem orientada a entidades como </w:t>
      </w:r>
      <w:proofErr w:type="spellStart"/>
      <w:r w:rsidRPr="0053582B">
        <w:rPr>
          <w:rFonts w:ascii="Arial" w:hAnsi="Arial" w:cs="Arial"/>
          <w:sz w:val="20"/>
          <w:szCs w:val="20"/>
        </w:rPr>
        <w:t>scan</w:t>
      </w:r>
      <w:proofErr w:type="spellEnd"/>
      <w:r w:rsidRPr="0053582B">
        <w:rPr>
          <w:rFonts w:ascii="Arial" w:hAnsi="Arial" w:cs="Arial"/>
          <w:sz w:val="20"/>
          <w:szCs w:val="20"/>
        </w:rPr>
        <w:t xml:space="preserve">, device, </w:t>
      </w:r>
      <w:proofErr w:type="spellStart"/>
      <w:r w:rsidRPr="0053582B">
        <w:rPr>
          <w:rFonts w:ascii="Arial" w:hAnsi="Arial" w:cs="Arial"/>
          <w:sz w:val="20"/>
          <w:szCs w:val="20"/>
        </w:rPr>
        <w:t>port</w:t>
      </w:r>
      <w:proofErr w:type="spellEnd"/>
      <w:r w:rsidRPr="0053582B">
        <w:rPr>
          <w:rFonts w:ascii="Arial" w:hAnsi="Arial" w:cs="Arial"/>
          <w:sz w:val="20"/>
          <w:szCs w:val="20"/>
        </w:rPr>
        <w:t xml:space="preserve">, </w:t>
      </w:r>
      <w:proofErr w:type="spellStart"/>
      <w:r w:rsidRPr="0053582B">
        <w:rPr>
          <w:rFonts w:ascii="Arial" w:hAnsi="Arial" w:cs="Arial"/>
          <w:sz w:val="20"/>
          <w:szCs w:val="20"/>
        </w:rPr>
        <w:t>service</w:t>
      </w:r>
      <w:proofErr w:type="spellEnd"/>
      <w:r w:rsidRPr="0053582B">
        <w:rPr>
          <w:rFonts w:ascii="Arial" w:hAnsi="Arial" w:cs="Arial"/>
          <w:sz w:val="20"/>
          <w:szCs w:val="20"/>
        </w:rPr>
        <w:t xml:space="preserve">, </w:t>
      </w:r>
      <w:proofErr w:type="spellStart"/>
      <w:r w:rsidRPr="0053582B">
        <w:rPr>
          <w:rFonts w:ascii="Arial" w:hAnsi="Arial" w:cs="Arial"/>
          <w:sz w:val="20"/>
          <w:szCs w:val="20"/>
        </w:rPr>
        <w:t>finding</w:t>
      </w:r>
      <w:proofErr w:type="spellEnd"/>
      <w:r w:rsidRPr="0053582B">
        <w:rPr>
          <w:rFonts w:ascii="Arial" w:hAnsi="Arial" w:cs="Arial"/>
          <w:sz w:val="20"/>
          <w:szCs w:val="20"/>
        </w:rPr>
        <w:t xml:space="preserve">, </w:t>
      </w:r>
      <w:proofErr w:type="spellStart"/>
      <w:r w:rsidRPr="0053582B">
        <w:rPr>
          <w:rFonts w:ascii="Arial" w:hAnsi="Arial" w:cs="Arial"/>
          <w:sz w:val="20"/>
          <w:szCs w:val="20"/>
        </w:rPr>
        <w:t>artifact</w:t>
      </w:r>
      <w:proofErr w:type="spellEnd"/>
      <w:r w:rsidRPr="0053582B">
        <w:rPr>
          <w:rFonts w:ascii="Arial" w:hAnsi="Arial" w:cs="Arial"/>
          <w:sz w:val="20"/>
          <w:szCs w:val="20"/>
        </w:rPr>
        <w:t xml:space="preserve"> e </w:t>
      </w:r>
      <w:proofErr w:type="spellStart"/>
      <w:r w:rsidRPr="0053582B">
        <w:rPr>
          <w:rFonts w:ascii="Arial" w:hAnsi="Arial" w:cs="Arial"/>
          <w:sz w:val="20"/>
          <w:szCs w:val="20"/>
        </w:rPr>
        <w:t>job</w:t>
      </w:r>
      <w:proofErr w:type="spellEnd"/>
      <w:r w:rsidRPr="0053582B">
        <w:rPr>
          <w:rFonts w:ascii="Arial" w:hAnsi="Arial" w:cs="Arial"/>
          <w:sz w:val="20"/>
          <w:szCs w:val="20"/>
        </w:rPr>
        <w:t xml:space="preserve"> de enriquecimento. Essa estrutura favorece consultas históricas, detalhamento por ativo e reconstrução do contexto de cada execução.</w:t>
      </w:r>
    </w:p>
    <w:p w14:paraId="1B6C3792" w14:textId="71E7A2DF" w:rsidR="0053582B" w:rsidRPr="0053582B" w:rsidRDefault="0053582B" w:rsidP="00D14125">
      <w:pPr>
        <w:spacing w:before="240" w:after="0" w:line="360" w:lineRule="auto"/>
        <w:ind w:firstLine="709"/>
        <w:jc w:val="both"/>
        <w:rPr>
          <w:rFonts w:ascii="Arial" w:hAnsi="Arial" w:cs="Arial"/>
          <w:sz w:val="20"/>
          <w:szCs w:val="20"/>
        </w:rPr>
      </w:pPr>
      <w:r w:rsidRPr="0053582B">
        <w:rPr>
          <w:rFonts w:ascii="Arial" w:hAnsi="Arial" w:cs="Arial"/>
          <w:sz w:val="20"/>
          <w:szCs w:val="20"/>
        </w:rPr>
        <w:t xml:space="preserve">Uma decisão importante de implementação é a separação entre ingestão e enriquecimento. Em vez de concentrar toda a lógica analítica na mesma transação de recebimento do </w:t>
      </w:r>
      <w:proofErr w:type="spellStart"/>
      <w:r w:rsidRPr="0053582B">
        <w:rPr>
          <w:rFonts w:ascii="Arial" w:hAnsi="Arial" w:cs="Arial"/>
          <w:sz w:val="20"/>
          <w:szCs w:val="20"/>
        </w:rPr>
        <w:t>scan</w:t>
      </w:r>
      <w:proofErr w:type="spellEnd"/>
      <w:r w:rsidRPr="0053582B">
        <w:rPr>
          <w:rFonts w:ascii="Arial" w:hAnsi="Arial" w:cs="Arial"/>
          <w:sz w:val="20"/>
          <w:szCs w:val="20"/>
        </w:rPr>
        <w:t xml:space="preserve">, o sistema utiliza uma fila baseada no próprio PostgreSQL para registrar </w:t>
      </w:r>
      <w:proofErr w:type="spellStart"/>
      <w:r w:rsidRPr="0053582B">
        <w:rPr>
          <w:rFonts w:ascii="Arial" w:hAnsi="Arial" w:cs="Arial"/>
          <w:sz w:val="20"/>
          <w:szCs w:val="20"/>
        </w:rPr>
        <w:t>jobs</w:t>
      </w:r>
      <w:proofErr w:type="spellEnd"/>
      <w:r w:rsidRPr="0053582B">
        <w:rPr>
          <w:rFonts w:ascii="Arial" w:hAnsi="Arial" w:cs="Arial"/>
          <w:sz w:val="20"/>
          <w:szCs w:val="20"/>
        </w:rPr>
        <w:t xml:space="preserve"> pendentes e delegar seu processamento a um </w:t>
      </w:r>
      <w:proofErr w:type="spellStart"/>
      <w:r w:rsidRPr="0053582B">
        <w:rPr>
          <w:rFonts w:ascii="Arial" w:hAnsi="Arial" w:cs="Arial"/>
          <w:sz w:val="20"/>
          <w:szCs w:val="20"/>
        </w:rPr>
        <w:t>worker</w:t>
      </w:r>
      <w:proofErr w:type="spellEnd"/>
      <w:r w:rsidRPr="0053582B">
        <w:rPr>
          <w:rFonts w:ascii="Arial" w:hAnsi="Arial" w:cs="Arial"/>
          <w:sz w:val="20"/>
          <w:szCs w:val="20"/>
        </w:rPr>
        <w:t xml:space="preserve"> dedicado. Essa estratégia reduz dependências externas, preserva simplicidade arquitetural e mantém aderência ao porte do projeto, sem renunciar a extensibilidade.</w:t>
      </w:r>
    </w:p>
    <w:p w14:paraId="3E2765CF" w14:textId="77777777" w:rsidR="0053582B" w:rsidRPr="0053582B" w:rsidRDefault="0053582B" w:rsidP="0053582B">
      <w:pPr>
        <w:spacing w:after="0" w:line="360" w:lineRule="auto"/>
        <w:jc w:val="both"/>
        <w:rPr>
          <w:rFonts w:ascii="Arial" w:hAnsi="Arial" w:cs="Arial"/>
        </w:rPr>
      </w:pPr>
    </w:p>
    <w:p w14:paraId="38307CFB" w14:textId="7E9E0219" w:rsidR="0053582B" w:rsidRPr="0053582B" w:rsidRDefault="0053582B" w:rsidP="0053582B">
      <w:pPr>
        <w:spacing w:after="0" w:line="360" w:lineRule="auto"/>
        <w:jc w:val="both"/>
        <w:rPr>
          <w:rFonts w:ascii="Arial" w:hAnsi="Arial" w:cs="Arial"/>
          <w:color w:val="2F5496"/>
          <w:sz w:val="20"/>
          <w:szCs w:val="20"/>
        </w:rPr>
      </w:pPr>
      <w:r w:rsidRPr="0053582B">
        <w:rPr>
          <w:rFonts w:ascii="Arial" w:hAnsi="Arial" w:cs="Arial"/>
          <w:b/>
          <w:bCs/>
        </w:rPr>
        <w:lastRenderedPageBreak/>
        <w:t>3.4</w:t>
      </w:r>
      <w:r w:rsidRPr="0053582B">
        <w:rPr>
          <w:rFonts w:ascii="Arial" w:hAnsi="Arial" w:cs="Arial"/>
        </w:rPr>
        <w:t xml:space="preserve"> </w:t>
      </w:r>
      <w:r w:rsidRPr="0053582B">
        <w:rPr>
          <w:rFonts w:ascii="Arial" w:hAnsi="Arial" w:cs="Arial"/>
          <w:b/>
          <w:bCs/>
        </w:rPr>
        <w:t xml:space="preserve">Camada de análise assistida por </w:t>
      </w:r>
      <w:proofErr w:type="spellStart"/>
      <w:r w:rsidRPr="0053582B">
        <w:rPr>
          <w:rFonts w:ascii="Arial" w:hAnsi="Arial" w:cs="Arial"/>
          <w:b/>
          <w:bCs/>
        </w:rPr>
        <w:t>LLMs</w:t>
      </w:r>
      <w:proofErr w:type="spellEnd"/>
    </w:p>
    <w:p w14:paraId="13EBCD4D" w14:textId="582FBCE4" w:rsidR="0053582B" w:rsidRPr="0053582B" w:rsidRDefault="0053582B" w:rsidP="0053582B">
      <w:pPr>
        <w:spacing w:before="240" w:after="0" w:line="360" w:lineRule="auto"/>
        <w:ind w:firstLine="708"/>
        <w:jc w:val="both"/>
        <w:rPr>
          <w:rFonts w:ascii="Arial" w:hAnsi="Arial" w:cs="Arial"/>
          <w:color w:val="2F5496"/>
          <w:sz w:val="20"/>
          <w:szCs w:val="20"/>
        </w:rPr>
      </w:pPr>
      <w:r w:rsidRPr="0053582B">
        <w:rPr>
          <w:rFonts w:ascii="Arial" w:hAnsi="Arial" w:cs="Arial"/>
          <w:sz w:val="20"/>
          <w:szCs w:val="20"/>
        </w:rPr>
        <w:t xml:space="preserve">Como etapa avançada do desenvolvimento, a solução prevê a incorporação de um componente assistivo baseado em modelo de linguagem. Seu papel não será executar ações autônomas sobre os alvos, mas sintetizar resultados, explicar por que um </w:t>
      </w:r>
      <w:proofErr w:type="spellStart"/>
      <w:r w:rsidRPr="0053582B">
        <w:rPr>
          <w:rFonts w:ascii="Arial" w:hAnsi="Arial" w:cs="Arial"/>
          <w:sz w:val="20"/>
          <w:szCs w:val="20"/>
        </w:rPr>
        <w:t>finding</w:t>
      </w:r>
      <w:proofErr w:type="spellEnd"/>
      <w:r w:rsidRPr="0053582B">
        <w:rPr>
          <w:rFonts w:ascii="Arial" w:hAnsi="Arial" w:cs="Arial"/>
          <w:sz w:val="20"/>
          <w:szCs w:val="20"/>
        </w:rPr>
        <w:t xml:space="preserve"> merece atenção, sugerir prioridades de remediação e apontar lacunas de evidência. Essa decisão está alinhada com a literatura recente, que reconhece o potencial dos </w:t>
      </w:r>
      <w:proofErr w:type="spellStart"/>
      <w:r w:rsidRPr="0053582B">
        <w:rPr>
          <w:rFonts w:ascii="Arial" w:hAnsi="Arial" w:cs="Arial"/>
          <w:sz w:val="20"/>
          <w:szCs w:val="20"/>
        </w:rPr>
        <w:t>LLMs</w:t>
      </w:r>
      <w:proofErr w:type="spellEnd"/>
      <w:r w:rsidRPr="0053582B">
        <w:rPr>
          <w:rFonts w:ascii="Arial" w:hAnsi="Arial" w:cs="Arial"/>
          <w:sz w:val="20"/>
          <w:szCs w:val="20"/>
        </w:rPr>
        <w:t xml:space="preserve"> em tarefas analíticas, mas também ressalta riscos de confiabilidade quando tais modelos atuam sem contexto estruturado ou sem mecanismos adequados de controle (SILVA; WESTPHALL, 2024; XU et al., 2024).</w:t>
      </w:r>
    </w:p>
    <w:p w14:paraId="3D112F5B" w14:textId="77777777" w:rsidR="0053582B" w:rsidRPr="0053582B" w:rsidRDefault="0053582B" w:rsidP="0053582B">
      <w:pPr>
        <w:spacing w:after="0" w:line="360" w:lineRule="auto"/>
        <w:jc w:val="both"/>
        <w:rPr>
          <w:rFonts w:ascii="Arial" w:hAnsi="Arial" w:cs="Arial"/>
          <w:color w:val="2F5496"/>
          <w:sz w:val="20"/>
          <w:szCs w:val="20"/>
        </w:rPr>
      </w:pPr>
    </w:p>
    <w:p w14:paraId="3A90CB22" w14:textId="77777777" w:rsidR="000874CB" w:rsidRPr="0053582B" w:rsidRDefault="000874CB">
      <w:pPr>
        <w:numPr>
          <w:ilvl w:val="0"/>
          <w:numId w:val="1"/>
        </w:numPr>
        <w:spacing w:before="240" w:after="0" w:line="360" w:lineRule="auto"/>
        <w:jc w:val="both"/>
        <w:rPr>
          <w:rFonts w:ascii="Arial" w:hAnsi="Arial" w:cs="Arial"/>
          <w:b/>
          <w:bCs/>
          <w:sz w:val="24"/>
          <w:szCs w:val="24"/>
        </w:rPr>
      </w:pPr>
      <w:r w:rsidRPr="0053582B">
        <w:rPr>
          <w:rFonts w:ascii="Arial" w:hAnsi="Arial" w:cs="Arial"/>
          <w:b/>
          <w:bCs/>
          <w:sz w:val="24"/>
          <w:szCs w:val="24"/>
        </w:rPr>
        <w:t xml:space="preserve">Resultados </w:t>
      </w:r>
    </w:p>
    <w:p w14:paraId="3A90CB27" w14:textId="20DBFB5E" w:rsidR="00DC200A" w:rsidRPr="0053582B" w:rsidRDefault="00DC200A" w:rsidP="0053582B">
      <w:pPr>
        <w:spacing w:after="0" w:line="360" w:lineRule="auto"/>
        <w:jc w:val="both"/>
        <w:rPr>
          <w:rFonts w:ascii="Arial" w:hAnsi="Arial" w:cs="Arial"/>
          <w:color w:val="2F5496"/>
          <w:sz w:val="20"/>
          <w:szCs w:val="20"/>
        </w:rPr>
      </w:pPr>
    </w:p>
    <w:p w14:paraId="6A7A443D" w14:textId="532BFB80" w:rsidR="0053582B" w:rsidRPr="0053582B" w:rsidRDefault="0053582B" w:rsidP="0053582B">
      <w:pPr>
        <w:spacing w:after="0" w:line="360" w:lineRule="auto"/>
        <w:jc w:val="both"/>
        <w:rPr>
          <w:rFonts w:ascii="Arial" w:hAnsi="Arial" w:cs="Arial"/>
          <w:b/>
          <w:bCs/>
        </w:rPr>
      </w:pPr>
      <w:r w:rsidRPr="0053582B">
        <w:rPr>
          <w:rFonts w:ascii="Arial" w:hAnsi="Arial" w:cs="Arial"/>
          <w:b/>
          <w:bCs/>
          <w:sz w:val="20"/>
          <w:szCs w:val="20"/>
        </w:rPr>
        <w:t>4.1</w:t>
      </w:r>
      <w:r w:rsidRPr="0053582B">
        <w:rPr>
          <w:rFonts w:ascii="Arial" w:hAnsi="Arial" w:cs="Arial"/>
          <w:sz w:val="20"/>
          <w:szCs w:val="20"/>
        </w:rPr>
        <w:t xml:space="preserve"> </w:t>
      </w:r>
      <w:r w:rsidRPr="0053582B">
        <w:rPr>
          <w:rFonts w:ascii="Arial" w:hAnsi="Arial" w:cs="Arial"/>
          <w:b/>
          <w:bCs/>
        </w:rPr>
        <w:t>Validação funcional do agente</w:t>
      </w:r>
    </w:p>
    <w:p w14:paraId="4D9C8DC9" w14:textId="77777777" w:rsidR="0053582B" w:rsidRPr="0053582B" w:rsidRDefault="0053582B" w:rsidP="0053582B">
      <w:pPr>
        <w:spacing w:after="0" w:line="360" w:lineRule="auto"/>
        <w:ind w:firstLine="709"/>
        <w:jc w:val="both"/>
        <w:rPr>
          <w:rFonts w:ascii="Arial" w:hAnsi="Arial" w:cs="Arial"/>
          <w:sz w:val="20"/>
          <w:szCs w:val="20"/>
        </w:rPr>
      </w:pPr>
      <w:r w:rsidRPr="0053582B">
        <w:rPr>
          <w:rFonts w:ascii="Arial" w:hAnsi="Arial" w:cs="Arial"/>
          <w:sz w:val="20"/>
          <w:szCs w:val="20"/>
        </w:rPr>
        <w:t>Os resultados obtidos indicam que o DMITRI atendeu ao objetivo de implementar as etapas centrais de uma varredura automatizada de rede local. Em ambiente de desenvolvimento, com testes realizados no computador, o agente foi capaz de executar descoberta de hosts, enumeração de portas, identificação de serviços e correlação inicial de vulnerabilidades, produzindo saídas estruturadas compatíveis com a arquitetura proposta. A organização do processo em múltiplos estágios mostrou-se adequada ao problema abordado, pois permitiu que cada etapa alimentasse a seguinte de forma progressiva, reduzindo processamento desnecessário e favorecendo o uso eficiente dos recursos disponíveis.</w:t>
      </w:r>
    </w:p>
    <w:p w14:paraId="619FC9E5" w14:textId="042C044D" w:rsidR="0053582B" w:rsidRPr="0053582B" w:rsidRDefault="0053582B" w:rsidP="0053582B">
      <w:pPr>
        <w:spacing w:after="0" w:line="360" w:lineRule="auto"/>
        <w:ind w:firstLine="708"/>
        <w:jc w:val="both"/>
        <w:rPr>
          <w:rFonts w:ascii="Arial" w:hAnsi="Arial" w:cs="Arial"/>
          <w:sz w:val="20"/>
          <w:szCs w:val="20"/>
        </w:rPr>
      </w:pPr>
      <w:r w:rsidRPr="0053582B">
        <w:rPr>
          <w:rFonts w:ascii="Arial" w:hAnsi="Arial" w:cs="Arial"/>
          <w:sz w:val="20"/>
          <w:szCs w:val="20"/>
        </w:rPr>
        <w:t>Em um dos testes realizados em ambiente de desenvolvimento usando uma máquina propositalmente vulnerável (</w:t>
      </w:r>
      <w:proofErr w:type="spellStart"/>
      <w:r w:rsidR="00641E12" w:rsidRPr="00641E12">
        <w:rPr>
          <w:rFonts w:ascii="Arial" w:hAnsi="Arial" w:cs="Arial"/>
          <w:sz w:val="20"/>
          <w:szCs w:val="20"/>
        </w:rPr>
        <w:t>Metasploitable</w:t>
      </w:r>
      <w:proofErr w:type="spellEnd"/>
      <w:r w:rsidRPr="0053582B">
        <w:rPr>
          <w:rFonts w:ascii="Arial" w:hAnsi="Arial" w:cs="Arial"/>
          <w:sz w:val="20"/>
          <w:szCs w:val="20"/>
        </w:rPr>
        <w:t xml:space="preserve">), sobre a </w:t>
      </w:r>
      <w:proofErr w:type="spellStart"/>
      <w:r w:rsidRPr="0053582B">
        <w:rPr>
          <w:rFonts w:ascii="Arial" w:hAnsi="Arial" w:cs="Arial"/>
          <w:sz w:val="20"/>
          <w:szCs w:val="20"/>
        </w:rPr>
        <w:t>sub-rede</w:t>
      </w:r>
      <w:proofErr w:type="spellEnd"/>
      <w:r w:rsidRPr="0053582B">
        <w:rPr>
          <w:rFonts w:ascii="Arial" w:hAnsi="Arial" w:cs="Arial"/>
          <w:sz w:val="20"/>
          <w:szCs w:val="20"/>
        </w:rPr>
        <w:t xml:space="preserve"> 192.168.56.0/24 no modo </w:t>
      </w:r>
      <w:proofErr w:type="spellStart"/>
      <w:r w:rsidRPr="0053582B">
        <w:rPr>
          <w:rFonts w:ascii="Arial" w:hAnsi="Arial" w:cs="Arial"/>
          <w:sz w:val="20"/>
          <w:szCs w:val="20"/>
        </w:rPr>
        <w:t>extensive</w:t>
      </w:r>
      <w:proofErr w:type="spellEnd"/>
      <w:r w:rsidRPr="0053582B">
        <w:rPr>
          <w:rFonts w:ascii="Arial" w:hAnsi="Arial" w:cs="Arial"/>
          <w:sz w:val="20"/>
          <w:szCs w:val="20"/>
        </w:rPr>
        <w:t xml:space="preserve">, o agente identificou 3 hosts, produziu 322 </w:t>
      </w:r>
      <w:proofErr w:type="spellStart"/>
      <w:r w:rsidRPr="0053582B">
        <w:rPr>
          <w:rFonts w:ascii="Arial" w:hAnsi="Arial" w:cs="Arial"/>
          <w:sz w:val="20"/>
          <w:szCs w:val="20"/>
        </w:rPr>
        <w:t>findings</w:t>
      </w:r>
      <w:proofErr w:type="spellEnd"/>
      <w:r w:rsidRPr="0053582B">
        <w:rPr>
          <w:rFonts w:ascii="Arial" w:hAnsi="Arial" w:cs="Arial"/>
          <w:sz w:val="20"/>
          <w:szCs w:val="20"/>
        </w:rPr>
        <w:t xml:space="preserve"> e concluiu a execução em 389,24 segundos. Nesse cenário, foram observados exemplos concretos de achados relevantes, como correlação de CVE para o serviço </w:t>
      </w:r>
      <w:proofErr w:type="spellStart"/>
      <w:r w:rsidRPr="0053582B">
        <w:rPr>
          <w:rFonts w:ascii="Arial" w:hAnsi="Arial" w:cs="Arial"/>
          <w:sz w:val="20"/>
          <w:szCs w:val="20"/>
        </w:rPr>
        <w:t>vsftpd</w:t>
      </w:r>
      <w:proofErr w:type="spellEnd"/>
      <w:r w:rsidRPr="0053582B">
        <w:rPr>
          <w:rFonts w:ascii="Arial" w:hAnsi="Arial" w:cs="Arial"/>
          <w:sz w:val="20"/>
          <w:szCs w:val="20"/>
        </w:rPr>
        <w:t xml:space="preserve"> 2.3.4 exposto na porta 21, detecção de login FTP anônimo, identificação de autenticação por senha em SSH, exposição de caminhos sensíveis em aplicação web, como /admin e /manager, e sessões SMB anônimas em um host Windows. Esses resultados indicam que o pipeline foi capaz de transformar evidências técnicas heterogêneas em achados estruturados e interpretáveis. Abaixo tem-se o Gráfico 1  que representa a distribuição de </w:t>
      </w:r>
      <w:proofErr w:type="spellStart"/>
      <w:r w:rsidR="00641E12" w:rsidRPr="00641E12">
        <w:rPr>
          <w:rFonts w:ascii="Arial" w:hAnsi="Arial" w:cs="Arial"/>
          <w:sz w:val="20"/>
          <w:szCs w:val="20"/>
        </w:rPr>
        <w:t>findings</w:t>
      </w:r>
      <w:proofErr w:type="spellEnd"/>
      <w:r w:rsidR="00641E12">
        <w:rPr>
          <w:rFonts w:ascii="Arial" w:hAnsi="Arial" w:cs="Arial"/>
          <w:sz w:val="20"/>
          <w:szCs w:val="20"/>
        </w:rPr>
        <w:t xml:space="preserve"> </w:t>
      </w:r>
      <w:r w:rsidRPr="0053582B">
        <w:rPr>
          <w:rFonts w:ascii="Arial" w:hAnsi="Arial" w:cs="Arial"/>
          <w:sz w:val="20"/>
          <w:szCs w:val="20"/>
        </w:rPr>
        <w:t>por severidade.</w:t>
      </w:r>
    </w:p>
    <w:p w14:paraId="1327C901" w14:textId="77777777" w:rsidR="0053582B" w:rsidRPr="0053582B" w:rsidRDefault="0053582B" w:rsidP="0053582B">
      <w:pPr>
        <w:spacing w:after="0" w:line="360" w:lineRule="auto"/>
        <w:ind w:firstLine="708"/>
        <w:jc w:val="both"/>
        <w:rPr>
          <w:rFonts w:ascii="Arial" w:hAnsi="Arial" w:cs="Arial"/>
          <w:sz w:val="20"/>
          <w:szCs w:val="20"/>
        </w:rPr>
      </w:pPr>
    </w:p>
    <w:p w14:paraId="7EB1D147" w14:textId="77777777" w:rsidR="00D14125" w:rsidRDefault="00D14125" w:rsidP="0053582B">
      <w:pPr>
        <w:spacing w:after="0" w:line="360" w:lineRule="auto"/>
        <w:jc w:val="center"/>
        <w:rPr>
          <w:rFonts w:ascii="Arial" w:hAnsi="Arial" w:cs="Arial"/>
          <w:b/>
          <w:bCs/>
          <w:sz w:val="20"/>
          <w:szCs w:val="20"/>
        </w:rPr>
      </w:pPr>
    </w:p>
    <w:p w14:paraId="21C63C57" w14:textId="77777777" w:rsidR="00D14125" w:rsidRDefault="00D14125" w:rsidP="0053582B">
      <w:pPr>
        <w:spacing w:after="0" w:line="360" w:lineRule="auto"/>
        <w:jc w:val="center"/>
        <w:rPr>
          <w:rFonts w:ascii="Arial" w:hAnsi="Arial" w:cs="Arial"/>
          <w:b/>
          <w:bCs/>
          <w:sz w:val="20"/>
          <w:szCs w:val="20"/>
        </w:rPr>
      </w:pPr>
    </w:p>
    <w:p w14:paraId="68999A1A" w14:textId="77777777" w:rsidR="00D14125" w:rsidRDefault="00D14125" w:rsidP="0053582B">
      <w:pPr>
        <w:spacing w:after="0" w:line="360" w:lineRule="auto"/>
        <w:jc w:val="center"/>
        <w:rPr>
          <w:rFonts w:ascii="Arial" w:hAnsi="Arial" w:cs="Arial"/>
          <w:b/>
          <w:bCs/>
          <w:sz w:val="20"/>
          <w:szCs w:val="20"/>
        </w:rPr>
      </w:pPr>
    </w:p>
    <w:p w14:paraId="5AC1A475" w14:textId="77777777" w:rsidR="00D14125" w:rsidRDefault="00D14125" w:rsidP="0053582B">
      <w:pPr>
        <w:spacing w:after="0" w:line="360" w:lineRule="auto"/>
        <w:jc w:val="center"/>
        <w:rPr>
          <w:rFonts w:ascii="Arial" w:hAnsi="Arial" w:cs="Arial"/>
          <w:b/>
          <w:bCs/>
          <w:sz w:val="20"/>
          <w:szCs w:val="20"/>
        </w:rPr>
      </w:pPr>
    </w:p>
    <w:p w14:paraId="0C37BADC" w14:textId="77777777" w:rsidR="00D14125" w:rsidRDefault="00D14125" w:rsidP="0053582B">
      <w:pPr>
        <w:spacing w:after="0" w:line="360" w:lineRule="auto"/>
        <w:jc w:val="center"/>
        <w:rPr>
          <w:rFonts w:ascii="Arial" w:hAnsi="Arial" w:cs="Arial"/>
          <w:b/>
          <w:bCs/>
          <w:sz w:val="20"/>
          <w:szCs w:val="20"/>
        </w:rPr>
      </w:pPr>
    </w:p>
    <w:p w14:paraId="2833ED1A" w14:textId="77777777" w:rsidR="00003936" w:rsidRDefault="00003936" w:rsidP="0053582B">
      <w:pPr>
        <w:spacing w:after="0" w:line="360" w:lineRule="auto"/>
        <w:jc w:val="center"/>
        <w:rPr>
          <w:rFonts w:ascii="Arial" w:hAnsi="Arial" w:cs="Arial"/>
          <w:b/>
          <w:bCs/>
          <w:sz w:val="20"/>
          <w:szCs w:val="20"/>
        </w:rPr>
      </w:pPr>
    </w:p>
    <w:p w14:paraId="2179D16A" w14:textId="77777777" w:rsidR="00003936" w:rsidRDefault="00003936" w:rsidP="0053582B">
      <w:pPr>
        <w:spacing w:after="0" w:line="360" w:lineRule="auto"/>
        <w:jc w:val="center"/>
        <w:rPr>
          <w:rFonts w:ascii="Arial" w:hAnsi="Arial" w:cs="Arial"/>
          <w:b/>
          <w:bCs/>
          <w:sz w:val="20"/>
          <w:szCs w:val="20"/>
        </w:rPr>
      </w:pPr>
    </w:p>
    <w:p w14:paraId="5E959650" w14:textId="77777777" w:rsidR="00003936" w:rsidRDefault="00003936" w:rsidP="0053582B">
      <w:pPr>
        <w:spacing w:after="0" w:line="360" w:lineRule="auto"/>
        <w:jc w:val="center"/>
        <w:rPr>
          <w:rFonts w:ascii="Arial" w:hAnsi="Arial" w:cs="Arial"/>
          <w:b/>
          <w:bCs/>
          <w:sz w:val="20"/>
          <w:szCs w:val="20"/>
        </w:rPr>
      </w:pPr>
    </w:p>
    <w:p w14:paraId="445183BD" w14:textId="77777777" w:rsidR="00003936" w:rsidRDefault="00003936" w:rsidP="0053582B">
      <w:pPr>
        <w:spacing w:after="0" w:line="360" w:lineRule="auto"/>
        <w:jc w:val="center"/>
        <w:rPr>
          <w:rFonts w:ascii="Arial" w:hAnsi="Arial" w:cs="Arial"/>
          <w:b/>
          <w:bCs/>
          <w:sz w:val="20"/>
          <w:szCs w:val="20"/>
        </w:rPr>
      </w:pPr>
    </w:p>
    <w:p w14:paraId="69476E75" w14:textId="14E7E456" w:rsidR="0053582B" w:rsidRPr="0053582B" w:rsidRDefault="0053582B" w:rsidP="0053582B">
      <w:pPr>
        <w:spacing w:after="0" w:line="360" w:lineRule="auto"/>
        <w:jc w:val="center"/>
        <w:rPr>
          <w:rFonts w:ascii="Arial" w:hAnsi="Arial" w:cs="Arial"/>
          <w:sz w:val="20"/>
          <w:szCs w:val="20"/>
        </w:rPr>
      </w:pPr>
      <w:r w:rsidRPr="0053582B">
        <w:rPr>
          <w:rFonts w:ascii="Arial" w:hAnsi="Arial" w:cs="Arial"/>
          <w:b/>
          <w:bCs/>
          <w:sz w:val="20"/>
          <w:szCs w:val="20"/>
        </w:rPr>
        <w:lastRenderedPageBreak/>
        <w:t>Gráfico 1</w:t>
      </w:r>
      <w:r w:rsidRPr="0053582B">
        <w:rPr>
          <w:rFonts w:ascii="Arial" w:hAnsi="Arial" w:cs="Arial"/>
          <w:sz w:val="20"/>
          <w:szCs w:val="20"/>
        </w:rPr>
        <w:t xml:space="preserve"> - Distribuição de </w:t>
      </w:r>
      <w:proofErr w:type="spellStart"/>
      <w:r w:rsidR="00641E12" w:rsidRPr="00641E12">
        <w:rPr>
          <w:rFonts w:ascii="Arial" w:hAnsi="Arial" w:cs="Arial"/>
          <w:sz w:val="20"/>
          <w:szCs w:val="20"/>
        </w:rPr>
        <w:t>findings</w:t>
      </w:r>
      <w:proofErr w:type="spellEnd"/>
      <w:r w:rsidR="00641E12">
        <w:rPr>
          <w:rFonts w:ascii="Arial" w:hAnsi="Arial" w:cs="Arial"/>
          <w:sz w:val="20"/>
          <w:szCs w:val="20"/>
        </w:rPr>
        <w:t xml:space="preserve"> </w:t>
      </w:r>
      <w:r w:rsidRPr="0053582B">
        <w:rPr>
          <w:rFonts w:ascii="Arial" w:hAnsi="Arial" w:cs="Arial"/>
          <w:sz w:val="20"/>
          <w:szCs w:val="20"/>
        </w:rPr>
        <w:t>por severidade</w:t>
      </w:r>
    </w:p>
    <w:p w14:paraId="74657A22" w14:textId="77777777" w:rsidR="0053582B" w:rsidRPr="0053582B" w:rsidRDefault="0053582B" w:rsidP="0053582B">
      <w:pPr>
        <w:spacing w:after="0" w:line="360" w:lineRule="auto"/>
        <w:jc w:val="center"/>
        <w:rPr>
          <w:rFonts w:ascii="Arial" w:hAnsi="Arial" w:cs="Arial"/>
        </w:rPr>
      </w:pPr>
      <w:r w:rsidRPr="0053582B">
        <w:rPr>
          <w:rFonts w:ascii="Arial" w:hAnsi="Arial" w:cs="Arial"/>
          <w:noProof/>
        </w:rPr>
        <w:drawing>
          <wp:inline distT="0" distB="0" distL="0" distR="0" wp14:anchorId="73546EBB" wp14:editId="0928E0B7">
            <wp:extent cx="4197985" cy="2491671"/>
            <wp:effectExtent l="0" t="0" r="0" b="4445"/>
            <wp:docPr id="131004698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046987" name=""/>
                    <pic:cNvPicPr/>
                  </pic:nvPicPr>
                  <pic:blipFill>
                    <a:blip r:embed="rId9"/>
                    <a:stretch>
                      <a:fillRect/>
                    </a:stretch>
                  </pic:blipFill>
                  <pic:spPr>
                    <a:xfrm>
                      <a:off x="0" y="0"/>
                      <a:ext cx="4200710" cy="2493288"/>
                    </a:xfrm>
                    <a:prstGeom prst="rect">
                      <a:avLst/>
                    </a:prstGeom>
                  </pic:spPr>
                </pic:pic>
              </a:graphicData>
            </a:graphic>
          </wp:inline>
        </w:drawing>
      </w:r>
    </w:p>
    <w:p w14:paraId="38D202B7" w14:textId="6BBF05B6" w:rsidR="0053582B" w:rsidRPr="0053582B" w:rsidRDefault="0053582B" w:rsidP="0053582B">
      <w:pPr>
        <w:spacing w:after="0" w:line="360" w:lineRule="auto"/>
        <w:jc w:val="center"/>
        <w:rPr>
          <w:rFonts w:ascii="Arial" w:hAnsi="Arial" w:cs="Arial"/>
          <w:sz w:val="20"/>
          <w:szCs w:val="20"/>
        </w:rPr>
      </w:pPr>
      <w:r w:rsidRPr="0053582B">
        <w:rPr>
          <w:rFonts w:ascii="Arial" w:hAnsi="Arial" w:cs="Arial"/>
          <w:b/>
          <w:bCs/>
          <w:sz w:val="20"/>
          <w:szCs w:val="20"/>
        </w:rPr>
        <w:t>Fonte:</w:t>
      </w:r>
      <w:r w:rsidRPr="0053582B">
        <w:rPr>
          <w:rFonts w:ascii="Arial" w:hAnsi="Arial" w:cs="Arial"/>
          <w:sz w:val="20"/>
          <w:szCs w:val="20"/>
        </w:rPr>
        <w:t xml:space="preserve"> Elaborado pelos autores.</w:t>
      </w:r>
    </w:p>
    <w:p w14:paraId="4D041F89" w14:textId="77777777" w:rsidR="0053582B" w:rsidRPr="0053582B" w:rsidRDefault="0053582B" w:rsidP="0053582B">
      <w:pPr>
        <w:spacing w:after="0" w:line="360" w:lineRule="auto"/>
        <w:rPr>
          <w:rFonts w:ascii="Arial" w:hAnsi="Arial" w:cs="Arial"/>
          <w:sz w:val="20"/>
          <w:szCs w:val="20"/>
        </w:rPr>
      </w:pPr>
    </w:p>
    <w:p w14:paraId="0D6DF5FF" w14:textId="05298FAF" w:rsidR="0053582B" w:rsidRPr="0053582B" w:rsidRDefault="0053582B" w:rsidP="0053582B">
      <w:pPr>
        <w:spacing w:after="0" w:line="360" w:lineRule="auto"/>
        <w:rPr>
          <w:rFonts w:ascii="Arial" w:hAnsi="Arial" w:cs="Arial"/>
          <w:sz w:val="20"/>
          <w:szCs w:val="20"/>
        </w:rPr>
      </w:pPr>
      <w:r w:rsidRPr="0053582B">
        <w:rPr>
          <w:rFonts w:ascii="Arial" w:hAnsi="Arial" w:cs="Arial"/>
          <w:b/>
          <w:bCs/>
          <w:sz w:val="20"/>
          <w:szCs w:val="20"/>
        </w:rPr>
        <w:t xml:space="preserve">4.2 </w:t>
      </w:r>
      <w:r w:rsidRPr="0053582B">
        <w:rPr>
          <w:rFonts w:ascii="Arial" w:hAnsi="Arial" w:cs="Arial"/>
          <w:b/>
          <w:bCs/>
        </w:rPr>
        <w:t>Adequação ao cenário proposto e limitações da validação atual</w:t>
      </w:r>
    </w:p>
    <w:p w14:paraId="1F391D9A" w14:textId="6D31507E" w:rsidR="0053582B" w:rsidRPr="0053582B" w:rsidRDefault="0053582B" w:rsidP="00D14125">
      <w:pPr>
        <w:spacing w:before="240" w:after="0" w:line="360" w:lineRule="auto"/>
        <w:ind w:firstLine="708"/>
        <w:jc w:val="both"/>
        <w:rPr>
          <w:rFonts w:ascii="Arial" w:hAnsi="Arial" w:cs="Arial"/>
          <w:sz w:val="20"/>
          <w:szCs w:val="20"/>
        </w:rPr>
      </w:pPr>
      <w:r w:rsidRPr="0053582B">
        <w:rPr>
          <w:rFonts w:ascii="Arial" w:hAnsi="Arial" w:cs="Arial"/>
          <w:sz w:val="20"/>
          <w:szCs w:val="20"/>
        </w:rPr>
        <w:t xml:space="preserve">Embora a arquitetura do projeto tenha sido concebida para execução embarcada em </w:t>
      </w:r>
      <w:proofErr w:type="spellStart"/>
      <w:r w:rsidRPr="0053582B">
        <w:rPr>
          <w:rFonts w:ascii="Arial" w:hAnsi="Arial" w:cs="Arial"/>
          <w:sz w:val="20"/>
          <w:szCs w:val="20"/>
        </w:rPr>
        <w:t>Raspberry</w:t>
      </w:r>
      <w:proofErr w:type="spellEnd"/>
      <w:r w:rsidRPr="0053582B">
        <w:rPr>
          <w:rFonts w:ascii="Arial" w:hAnsi="Arial" w:cs="Arial"/>
          <w:sz w:val="20"/>
          <w:szCs w:val="20"/>
        </w:rPr>
        <w:t xml:space="preserve"> Pi 4, os resultados desta etapa referem-se à validação funcional realizada em computador de desenvolvimento. Assim, foi possível verificar o funcionamento do pipeline de varredura e da estruturação dos resultados, mas não ainda caracterizar, de forma conclusiva, o desempenho da solução no hardware embarcado proposto.</w:t>
      </w:r>
    </w:p>
    <w:p w14:paraId="14D72D90" w14:textId="77777777" w:rsidR="0053582B" w:rsidRPr="0053582B" w:rsidRDefault="0053582B" w:rsidP="0053582B">
      <w:pPr>
        <w:spacing w:after="0" w:line="360" w:lineRule="auto"/>
        <w:jc w:val="both"/>
        <w:rPr>
          <w:rFonts w:ascii="Arial" w:hAnsi="Arial" w:cs="Arial"/>
        </w:rPr>
      </w:pPr>
    </w:p>
    <w:p w14:paraId="5C6213E0" w14:textId="53081173" w:rsidR="0053582B" w:rsidRPr="0053582B" w:rsidRDefault="0053582B" w:rsidP="0053582B">
      <w:pPr>
        <w:spacing w:after="0" w:line="360" w:lineRule="auto"/>
        <w:jc w:val="both"/>
        <w:rPr>
          <w:rFonts w:ascii="Arial" w:hAnsi="Arial" w:cs="Arial"/>
          <w:b/>
          <w:bCs/>
        </w:rPr>
      </w:pPr>
      <w:r w:rsidRPr="0053582B">
        <w:rPr>
          <w:rFonts w:ascii="Arial" w:hAnsi="Arial" w:cs="Arial"/>
          <w:b/>
          <w:bCs/>
        </w:rPr>
        <w:t>4.3 Comparação com ferramentas e abordagens existentes</w:t>
      </w:r>
    </w:p>
    <w:p w14:paraId="5B4B5DC8" w14:textId="4A623F18" w:rsidR="0053582B" w:rsidRPr="00D14125" w:rsidRDefault="0053582B" w:rsidP="00D14125">
      <w:pPr>
        <w:spacing w:before="240" w:after="0" w:line="360" w:lineRule="auto"/>
        <w:ind w:firstLine="709"/>
        <w:jc w:val="both"/>
        <w:rPr>
          <w:rFonts w:ascii="Arial" w:hAnsi="Arial" w:cs="Arial"/>
          <w:sz w:val="20"/>
          <w:szCs w:val="20"/>
        </w:rPr>
      </w:pPr>
      <w:r w:rsidRPr="00D14125">
        <w:rPr>
          <w:rFonts w:ascii="Arial" w:hAnsi="Arial" w:cs="Arial"/>
          <w:sz w:val="20"/>
          <w:szCs w:val="20"/>
        </w:rPr>
        <w:t xml:space="preserve">Em comparação com soluções como </w:t>
      </w:r>
      <w:proofErr w:type="spellStart"/>
      <w:r w:rsidRPr="00D14125">
        <w:rPr>
          <w:rFonts w:ascii="Arial" w:hAnsi="Arial" w:cs="Arial"/>
          <w:sz w:val="20"/>
          <w:szCs w:val="20"/>
        </w:rPr>
        <w:t>Nessus</w:t>
      </w:r>
      <w:proofErr w:type="spellEnd"/>
      <w:r w:rsidRPr="00D14125">
        <w:rPr>
          <w:rFonts w:ascii="Arial" w:hAnsi="Arial" w:cs="Arial"/>
          <w:sz w:val="20"/>
          <w:szCs w:val="20"/>
        </w:rPr>
        <w:t xml:space="preserve"> e </w:t>
      </w:r>
      <w:proofErr w:type="spellStart"/>
      <w:r w:rsidRPr="00D14125">
        <w:rPr>
          <w:rFonts w:ascii="Arial" w:hAnsi="Arial" w:cs="Arial"/>
          <w:sz w:val="20"/>
          <w:szCs w:val="20"/>
        </w:rPr>
        <w:t>OpenVAS</w:t>
      </w:r>
      <w:proofErr w:type="spellEnd"/>
      <w:r w:rsidRPr="00D14125">
        <w:rPr>
          <w:rFonts w:ascii="Arial" w:hAnsi="Arial" w:cs="Arial"/>
          <w:sz w:val="20"/>
          <w:szCs w:val="20"/>
        </w:rPr>
        <w:t xml:space="preserve">, o DMITRI não busca competir em abrangência de cobertura ou volume de funcionalidades corporativas, mas se destaca por propor uma alternativa de menor custo, maior simplicidade operacional e arquitetura voltada à futura execução embarcada (TENABLE, 2026; GREENBONE NETWORKS, 2026). Em relação ao uso isolado do </w:t>
      </w:r>
      <w:proofErr w:type="spellStart"/>
      <w:r w:rsidRPr="00D14125">
        <w:rPr>
          <w:rFonts w:ascii="Arial" w:hAnsi="Arial" w:cs="Arial"/>
          <w:sz w:val="20"/>
          <w:szCs w:val="20"/>
        </w:rPr>
        <w:t>Nmap</w:t>
      </w:r>
      <w:proofErr w:type="spellEnd"/>
      <w:r w:rsidRPr="00D14125">
        <w:rPr>
          <w:rFonts w:ascii="Arial" w:hAnsi="Arial" w:cs="Arial"/>
          <w:sz w:val="20"/>
          <w:szCs w:val="20"/>
        </w:rPr>
        <w:t xml:space="preserve">, a principal contribuição da solução está na integração do processo de coleta, estruturação e preparação dos resultados para uso posterior. Também se observa diferença em relação ao </w:t>
      </w:r>
      <w:proofErr w:type="spellStart"/>
      <w:r w:rsidRPr="00D14125">
        <w:rPr>
          <w:rFonts w:ascii="Arial" w:hAnsi="Arial" w:cs="Arial"/>
          <w:sz w:val="20"/>
          <w:szCs w:val="20"/>
        </w:rPr>
        <w:t>Vuls</w:t>
      </w:r>
      <w:proofErr w:type="spellEnd"/>
      <w:r w:rsidRPr="00D14125">
        <w:rPr>
          <w:rFonts w:ascii="Arial" w:hAnsi="Arial" w:cs="Arial"/>
          <w:sz w:val="20"/>
          <w:szCs w:val="20"/>
        </w:rPr>
        <w:t>, cujo foco está na análise de pacotes instalados em hosts gerenciados.</w:t>
      </w:r>
      <w:r w:rsidR="00D14125">
        <w:rPr>
          <w:rFonts w:ascii="Arial" w:hAnsi="Arial" w:cs="Arial"/>
          <w:sz w:val="20"/>
          <w:szCs w:val="20"/>
        </w:rPr>
        <w:t xml:space="preserve"> </w:t>
      </w:r>
      <w:r w:rsidR="00D14125" w:rsidRPr="0053582B">
        <w:rPr>
          <w:rFonts w:ascii="Arial" w:hAnsi="Arial" w:cs="Arial"/>
          <w:sz w:val="20"/>
          <w:szCs w:val="20"/>
        </w:rPr>
        <w:t xml:space="preserve">Abaixo tem-se </w:t>
      </w:r>
      <w:r w:rsidR="00D14125">
        <w:rPr>
          <w:rFonts w:ascii="Arial" w:hAnsi="Arial" w:cs="Arial"/>
          <w:sz w:val="20"/>
          <w:szCs w:val="20"/>
        </w:rPr>
        <w:t>a Tabela 1</w:t>
      </w:r>
      <w:r w:rsidR="00D14125" w:rsidRPr="0053582B">
        <w:rPr>
          <w:rFonts w:ascii="Arial" w:hAnsi="Arial" w:cs="Arial"/>
          <w:sz w:val="20"/>
          <w:szCs w:val="20"/>
        </w:rPr>
        <w:t xml:space="preserve"> </w:t>
      </w:r>
      <w:r w:rsidR="00D14125">
        <w:rPr>
          <w:rFonts w:ascii="Arial" w:hAnsi="Arial" w:cs="Arial"/>
          <w:sz w:val="20"/>
          <w:szCs w:val="20"/>
        </w:rPr>
        <w:t>que compara com  ferramentas existentes.</w:t>
      </w:r>
    </w:p>
    <w:p w14:paraId="7559AC20" w14:textId="77777777" w:rsidR="0053582B" w:rsidRPr="0053582B" w:rsidRDefault="0053582B" w:rsidP="0053582B">
      <w:pPr>
        <w:spacing w:after="0" w:line="360" w:lineRule="auto"/>
        <w:ind w:firstLine="709"/>
        <w:jc w:val="both"/>
        <w:rPr>
          <w:rFonts w:ascii="Arial" w:hAnsi="Arial" w:cs="Arial"/>
        </w:rPr>
      </w:pPr>
    </w:p>
    <w:p w14:paraId="72981F9E" w14:textId="77777777" w:rsidR="00D14125" w:rsidRDefault="00D14125" w:rsidP="0053582B">
      <w:pPr>
        <w:spacing w:after="0" w:line="360" w:lineRule="auto"/>
        <w:jc w:val="center"/>
        <w:rPr>
          <w:rFonts w:ascii="Arial" w:hAnsi="Arial" w:cs="Arial"/>
          <w:b/>
          <w:bCs/>
          <w:sz w:val="20"/>
          <w:szCs w:val="20"/>
        </w:rPr>
      </w:pPr>
    </w:p>
    <w:p w14:paraId="4F30BB74" w14:textId="77777777" w:rsidR="00D14125" w:rsidRDefault="00D14125" w:rsidP="0053582B">
      <w:pPr>
        <w:spacing w:after="0" w:line="360" w:lineRule="auto"/>
        <w:jc w:val="center"/>
        <w:rPr>
          <w:rFonts w:ascii="Arial" w:hAnsi="Arial" w:cs="Arial"/>
          <w:b/>
          <w:bCs/>
          <w:sz w:val="20"/>
          <w:szCs w:val="20"/>
        </w:rPr>
      </w:pPr>
    </w:p>
    <w:p w14:paraId="21582D4B" w14:textId="77777777" w:rsidR="00D14125" w:rsidRDefault="00D14125" w:rsidP="0053582B">
      <w:pPr>
        <w:spacing w:after="0" w:line="360" w:lineRule="auto"/>
        <w:jc w:val="center"/>
        <w:rPr>
          <w:rFonts w:ascii="Arial" w:hAnsi="Arial" w:cs="Arial"/>
          <w:b/>
          <w:bCs/>
          <w:sz w:val="20"/>
          <w:szCs w:val="20"/>
        </w:rPr>
      </w:pPr>
    </w:p>
    <w:p w14:paraId="5D815243" w14:textId="77777777" w:rsidR="00D14125" w:rsidRDefault="00D14125" w:rsidP="0053582B">
      <w:pPr>
        <w:spacing w:after="0" w:line="360" w:lineRule="auto"/>
        <w:jc w:val="center"/>
        <w:rPr>
          <w:rFonts w:ascii="Arial" w:hAnsi="Arial" w:cs="Arial"/>
          <w:b/>
          <w:bCs/>
          <w:sz w:val="20"/>
          <w:szCs w:val="20"/>
        </w:rPr>
      </w:pPr>
    </w:p>
    <w:p w14:paraId="6C8BF2A5" w14:textId="77777777" w:rsidR="00D14125" w:rsidRDefault="00D14125" w:rsidP="0053582B">
      <w:pPr>
        <w:spacing w:after="0" w:line="360" w:lineRule="auto"/>
        <w:jc w:val="center"/>
        <w:rPr>
          <w:rFonts w:ascii="Arial" w:hAnsi="Arial" w:cs="Arial"/>
          <w:b/>
          <w:bCs/>
          <w:sz w:val="20"/>
          <w:szCs w:val="20"/>
        </w:rPr>
      </w:pPr>
    </w:p>
    <w:p w14:paraId="28B1EADA" w14:textId="77777777" w:rsidR="00D14125" w:rsidRDefault="00D14125" w:rsidP="0053582B">
      <w:pPr>
        <w:spacing w:after="0" w:line="360" w:lineRule="auto"/>
        <w:jc w:val="center"/>
        <w:rPr>
          <w:rFonts w:ascii="Arial" w:hAnsi="Arial" w:cs="Arial"/>
          <w:b/>
          <w:bCs/>
          <w:sz w:val="20"/>
          <w:szCs w:val="20"/>
        </w:rPr>
      </w:pPr>
    </w:p>
    <w:p w14:paraId="1C21FFFA" w14:textId="77777777" w:rsidR="00D14125" w:rsidRDefault="00D14125" w:rsidP="0053582B">
      <w:pPr>
        <w:spacing w:after="0" w:line="360" w:lineRule="auto"/>
        <w:jc w:val="center"/>
        <w:rPr>
          <w:rFonts w:ascii="Arial" w:hAnsi="Arial" w:cs="Arial"/>
          <w:b/>
          <w:bCs/>
          <w:sz w:val="20"/>
          <w:szCs w:val="20"/>
        </w:rPr>
      </w:pPr>
    </w:p>
    <w:p w14:paraId="5EEF14E0" w14:textId="77777777" w:rsidR="00D14125" w:rsidRDefault="00D14125" w:rsidP="0053582B">
      <w:pPr>
        <w:spacing w:after="0" w:line="360" w:lineRule="auto"/>
        <w:jc w:val="center"/>
        <w:rPr>
          <w:rFonts w:ascii="Arial" w:hAnsi="Arial" w:cs="Arial"/>
          <w:b/>
          <w:bCs/>
          <w:sz w:val="20"/>
          <w:szCs w:val="20"/>
        </w:rPr>
      </w:pPr>
    </w:p>
    <w:p w14:paraId="0C2D4C1A" w14:textId="5F65C979" w:rsidR="0053582B" w:rsidRPr="00D14125" w:rsidRDefault="0053582B" w:rsidP="0053582B">
      <w:pPr>
        <w:spacing w:after="0" w:line="360" w:lineRule="auto"/>
        <w:jc w:val="center"/>
        <w:rPr>
          <w:rFonts w:ascii="Arial" w:hAnsi="Arial" w:cs="Arial"/>
          <w:sz w:val="20"/>
          <w:szCs w:val="20"/>
        </w:rPr>
      </w:pPr>
      <w:r w:rsidRPr="00D14125">
        <w:rPr>
          <w:rFonts w:ascii="Arial" w:hAnsi="Arial" w:cs="Arial"/>
          <w:b/>
          <w:bCs/>
          <w:sz w:val="20"/>
          <w:szCs w:val="20"/>
        </w:rPr>
        <w:t>Tabela 1</w:t>
      </w:r>
      <w:r w:rsidRPr="00D14125">
        <w:rPr>
          <w:rFonts w:ascii="Arial" w:hAnsi="Arial" w:cs="Arial"/>
          <w:sz w:val="20"/>
          <w:szCs w:val="20"/>
        </w:rPr>
        <w:t xml:space="preserve"> </w:t>
      </w:r>
      <w:r w:rsidRPr="00D14125">
        <w:rPr>
          <w:rFonts w:ascii="Arial" w:hAnsi="Arial" w:cs="Arial"/>
          <w:b/>
          <w:bCs/>
          <w:sz w:val="20"/>
          <w:szCs w:val="20"/>
        </w:rPr>
        <w:t>–</w:t>
      </w:r>
      <w:r w:rsidRPr="00D14125">
        <w:rPr>
          <w:rFonts w:ascii="Arial" w:hAnsi="Arial" w:cs="Arial"/>
          <w:sz w:val="20"/>
          <w:szCs w:val="20"/>
        </w:rPr>
        <w:t xml:space="preserve"> Comparação entre DMITRI e ferramentas existentes</w:t>
      </w:r>
    </w:p>
    <w:p w14:paraId="40CD3A51" w14:textId="77777777" w:rsidR="0053582B" w:rsidRPr="0053582B" w:rsidRDefault="0053582B" w:rsidP="0053582B">
      <w:pPr>
        <w:spacing w:after="0" w:line="360" w:lineRule="auto"/>
        <w:jc w:val="center"/>
        <w:rPr>
          <w:rFonts w:ascii="Arial" w:hAnsi="Arial" w:cs="Arial"/>
          <w:b/>
          <w:bCs/>
        </w:rPr>
      </w:pPr>
      <w:r w:rsidRPr="0053582B">
        <w:rPr>
          <w:rFonts w:ascii="Arial" w:hAnsi="Arial" w:cs="Arial"/>
          <w:noProof/>
        </w:rPr>
        <w:drawing>
          <wp:inline distT="0" distB="0" distL="0" distR="0" wp14:anchorId="52E71E4C" wp14:editId="078232D0">
            <wp:extent cx="5411515" cy="3154680"/>
            <wp:effectExtent l="0" t="0" r="0" b="7620"/>
            <wp:docPr id="105074198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741987" name=""/>
                    <pic:cNvPicPr/>
                  </pic:nvPicPr>
                  <pic:blipFill>
                    <a:blip r:embed="rId10"/>
                    <a:stretch>
                      <a:fillRect/>
                    </a:stretch>
                  </pic:blipFill>
                  <pic:spPr>
                    <a:xfrm>
                      <a:off x="0" y="0"/>
                      <a:ext cx="5450036" cy="3177136"/>
                    </a:xfrm>
                    <a:prstGeom prst="rect">
                      <a:avLst/>
                    </a:prstGeom>
                  </pic:spPr>
                </pic:pic>
              </a:graphicData>
            </a:graphic>
          </wp:inline>
        </w:drawing>
      </w:r>
    </w:p>
    <w:p w14:paraId="1C430A19" w14:textId="77777777" w:rsidR="0053582B" w:rsidRPr="0053582B" w:rsidRDefault="0053582B" w:rsidP="0053582B">
      <w:pPr>
        <w:spacing w:after="0" w:line="360" w:lineRule="auto"/>
        <w:jc w:val="center"/>
        <w:rPr>
          <w:rFonts w:ascii="Arial" w:hAnsi="Arial" w:cs="Arial"/>
          <w:sz w:val="20"/>
          <w:szCs w:val="20"/>
        </w:rPr>
      </w:pPr>
      <w:r w:rsidRPr="0053582B">
        <w:rPr>
          <w:rFonts w:ascii="Arial" w:hAnsi="Arial" w:cs="Arial"/>
          <w:b/>
          <w:bCs/>
          <w:sz w:val="20"/>
          <w:szCs w:val="20"/>
        </w:rPr>
        <w:t>Fonte:</w:t>
      </w:r>
      <w:r w:rsidRPr="0053582B">
        <w:rPr>
          <w:rFonts w:ascii="Arial" w:hAnsi="Arial" w:cs="Arial"/>
          <w:sz w:val="20"/>
          <w:szCs w:val="20"/>
        </w:rPr>
        <w:t xml:space="preserve"> Elaborado pelos autores.</w:t>
      </w:r>
    </w:p>
    <w:p w14:paraId="04C6D7A4" w14:textId="77777777" w:rsidR="0053582B" w:rsidRPr="0053582B" w:rsidRDefault="0053582B" w:rsidP="0053582B">
      <w:pPr>
        <w:spacing w:after="0" w:line="360" w:lineRule="auto"/>
        <w:jc w:val="both"/>
        <w:rPr>
          <w:rFonts w:ascii="Arial" w:hAnsi="Arial" w:cs="Arial"/>
          <w:color w:val="2F5496"/>
          <w:sz w:val="20"/>
          <w:szCs w:val="20"/>
        </w:rPr>
      </w:pPr>
    </w:p>
    <w:p w14:paraId="3A90CB28" w14:textId="77777777" w:rsidR="009F7FA2" w:rsidRPr="0053582B" w:rsidRDefault="009F7FA2">
      <w:pPr>
        <w:numPr>
          <w:ilvl w:val="0"/>
          <w:numId w:val="1"/>
        </w:numPr>
        <w:spacing w:before="240" w:after="0" w:line="360" w:lineRule="auto"/>
        <w:jc w:val="both"/>
        <w:rPr>
          <w:rFonts w:ascii="Arial" w:hAnsi="Arial" w:cs="Arial"/>
          <w:b/>
          <w:bCs/>
          <w:sz w:val="24"/>
          <w:szCs w:val="24"/>
        </w:rPr>
      </w:pPr>
      <w:r w:rsidRPr="0053582B">
        <w:rPr>
          <w:rFonts w:ascii="Arial" w:hAnsi="Arial" w:cs="Arial"/>
          <w:b/>
          <w:bCs/>
          <w:sz w:val="24"/>
          <w:szCs w:val="24"/>
        </w:rPr>
        <w:t>Considerações Finais</w:t>
      </w:r>
      <w:r w:rsidR="000874CB" w:rsidRPr="0053582B">
        <w:rPr>
          <w:rFonts w:ascii="Arial" w:hAnsi="Arial" w:cs="Arial"/>
          <w:b/>
          <w:bCs/>
          <w:sz w:val="24"/>
          <w:szCs w:val="24"/>
        </w:rPr>
        <w:t xml:space="preserve"> </w:t>
      </w:r>
    </w:p>
    <w:p w14:paraId="772D4469" w14:textId="77777777" w:rsidR="0053582B" w:rsidRPr="00D14125" w:rsidRDefault="0053582B" w:rsidP="00D14125">
      <w:pPr>
        <w:spacing w:before="240" w:line="360" w:lineRule="auto"/>
        <w:ind w:firstLine="708"/>
        <w:jc w:val="both"/>
        <w:rPr>
          <w:rFonts w:ascii="Arial" w:hAnsi="Arial" w:cs="Arial"/>
          <w:sz w:val="20"/>
          <w:szCs w:val="20"/>
        </w:rPr>
      </w:pPr>
      <w:r w:rsidRPr="00D14125">
        <w:rPr>
          <w:rFonts w:ascii="Arial" w:hAnsi="Arial" w:cs="Arial"/>
          <w:sz w:val="20"/>
          <w:szCs w:val="20"/>
        </w:rPr>
        <w:t xml:space="preserve">Este trabalho apresentou o desenvolvimento do DMITRI, uma solução voltada à identificação e análise automatizada de vulnerabilidades em redes locais. A partir dos resultados obtidos, conclui-se que o objetivo geral da pesquisa foi parcialmente alcançado nesta etapa, uma vez que foi possível implementar e validar funcionalmente um agente capaz de descobrir hosts, enumerar portas, identificar serviços e estruturar os achados de forma reutilizável pelas demais camadas da plataforma. </w:t>
      </w:r>
    </w:p>
    <w:p w14:paraId="1EA655F9" w14:textId="77777777" w:rsidR="0053582B" w:rsidRPr="00D14125" w:rsidRDefault="0053582B" w:rsidP="00D14125">
      <w:pPr>
        <w:spacing w:line="360" w:lineRule="auto"/>
        <w:ind w:firstLine="708"/>
        <w:jc w:val="both"/>
        <w:rPr>
          <w:rFonts w:ascii="Arial" w:hAnsi="Arial" w:cs="Arial"/>
          <w:sz w:val="20"/>
          <w:szCs w:val="20"/>
        </w:rPr>
      </w:pPr>
      <w:r w:rsidRPr="00D14125">
        <w:rPr>
          <w:rFonts w:ascii="Arial" w:hAnsi="Arial" w:cs="Arial"/>
          <w:sz w:val="20"/>
          <w:szCs w:val="20"/>
        </w:rPr>
        <w:t xml:space="preserve">A principal contribuição do estudo está em demonstrar que práticas consolidadas de varredura de rede podem ser organizadas em uma arquitetura modular, de baixo custo e preparada para futura execução embarcada. Ao mesmo tempo, a estruturação dos resultados amplia o potencial de evolução da solução em direção a persistência, visualização e enriquecimento posterior. </w:t>
      </w:r>
    </w:p>
    <w:p w14:paraId="3A90CB2A" w14:textId="6E3D0599" w:rsidR="000874CB" w:rsidRPr="00D14125" w:rsidRDefault="0053582B" w:rsidP="00D14125">
      <w:pPr>
        <w:spacing w:after="0" w:line="360" w:lineRule="auto"/>
        <w:ind w:firstLine="708"/>
        <w:jc w:val="both"/>
        <w:rPr>
          <w:rFonts w:ascii="Arial" w:hAnsi="Arial" w:cs="Arial"/>
          <w:sz w:val="20"/>
          <w:szCs w:val="20"/>
        </w:rPr>
      </w:pPr>
      <w:r w:rsidRPr="00D14125">
        <w:rPr>
          <w:rFonts w:ascii="Arial" w:hAnsi="Arial" w:cs="Arial"/>
          <w:sz w:val="20"/>
          <w:szCs w:val="20"/>
        </w:rPr>
        <w:t xml:space="preserve">Como limitações, destacam-se o fato de a validação ter sido realizada em ambiente de desenvolvimento no computador, a dependência da qualidade da identificação de serviços e a ausência, até o momento, de testes conclusivos no </w:t>
      </w:r>
      <w:proofErr w:type="spellStart"/>
      <w:r w:rsidRPr="00D14125">
        <w:rPr>
          <w:rFonts w:ascii="Arial" w:hAnsi="Arial" w:cs="Arial"/>
          <w:sz w:val="20"/>
          <w:szCs w:val="20"/>
        </w:rPr>
        <w:t>Raspberry</w:t>
      </w:r>
      <w:proofErr w:type="spellEnd"/>
      <w:r w:rsidRPr="00D14125">
        <w:rPr>
          <w:rFonts w:ascii="Arial" w:hAnsi="Arial" w:cs="Arial"/>
          <w:sz w:val="20"/>
          <w:szCs w:val="20"/>
        </w:rPr>
        <w:t xml:space="preserve"> Pi 4. Como trabalhos futuros, recomenda-se realizar a validação embarcada completa, medir o desempenho da solução no hardware-alvo e evoluir os mecanismos de persistência, enriquecimento dos achados e apoio ao usuário.</w:t>
      </w:r>
      <w:r w:rsidR="000874CB" w:rsidRPr="00D14125">
        <w:rPr>
          <w:rFonts w:ascii="Arial" w:hAnsi="Arial" w:cs="Arial"/>
          <w:sz w:val="20"/>
          <w:szCs w:val="20"/>
        </w:rPr>
        <w:t xml:space="preserve"> </w:t>
      </w:r>
    </w:p>
    <w:p w14:paraId="3A90CB2B" w14:textId="77777777" w:rsidR="009F7FA2" w:rsidRPr="0053582B" w:rsidRDefault="009F7FA2" w:rsidP="00181711">
      <w:pPr>
        <w:spacing w:after="0" w:line="360" w:lineRule="auto"/>
        <w:jc w:val="both"/>
        <w:rPr>
          <w:rFonts w:ascii="Arial" w:hAnsi="Arial" w:cs="Arial"/>
          <w:sz w:val="24"/>
          <w:szCs w:val="24"/>
        </w:rPr>
      </w:pPr>
    </w:p>
    <w:p w14:paraId="3348F318" w14:textId="77777777" w:rsidR="00D14125" w:rsidRDefault="00D14125" w:rsidP="00181711">
      <w:pPr>
        <w:spacing w:after="0" w:line="360" w:lineRule="auto"/>
        <w:jc w:val="both"/>
        <w:rPr>
          <w:rFonts w:ascii="Arial" w:hAnsi="Arial" w:cs="Arial"/>
          <w:b/>
          <w:bCs/>
          <w:sz w:val="24"/>
          <w:szCs w:val="24"/>
        </w:rPr>
      </w:pPr>
    </w:p>
    <w:p w14:paraId="23899CB2" w14:textId="77777777" w:rsidR="00834E36" w:rsidRDefault="00834E36" w:rsidP="00181711">
      <w:pPr>
        <w:spacing w:after="0" w:line="360" w:lineRule="auto"/>
        <w:jc w:val="both"/>
        <w:rPr>
          <w:rFonts w:ascii="Arial" w:hAnsi="Arial" w:cs="Arial"/>
          <w:b/>
          <w:bCs/>
          <w:sz w:val="24"/>
          <w:szCs w:val="24"/>
        </w:rPr>
      </w:pPr>
    </w:p>
    <w:p w14:paraId="3A90CB2C" w14:textId="268DA898" w:rsidR="009F7FA2" w:rsidRPr="0053582B" w:rsidRDefault="009F7FA2" w:rsidP="00181711">
      <w:pPr>
        <w:spacing w:after="0" w:line="360" w:lineRule="auto"/>
        <w:jc w:val="both"/>
        <w:rPr>
          <w:rFonts w:ascii="Arial" w:hAnsi="Arial" w:cs="Arial"/>
          <w:b/>
          <w:bCs/>
          <w:sz w:val="24"/>
          <w:szCs w:val="24"/>
        </w:rPr>
      </w:pPr>
      <w:r w:rsidRPr="0053582B">
        <w:rPr>
          <w:rFonts w:ascii="Arial" w:hAnsi="Arial" w:cs="Arial"/>
          <w:b/>
          <w:bCs/>
          <w:sz w:val="24"/>
          <w:szCs w:val="24"/>
        </w:rPr>
        <w:lastRenderedPageBreak/>
        <w:t>Referências</w:t>
      </w:r>
    </w:p>
    <w:p w14:paraId="499AA516" w14:textId="77777777" w:rsidR="0053582B" w:rsidRPr="0053582B" w:rsidRDefault="0053582B" w:rsidP="00181711">
      <w:pPr>
        <w:spacing w:after="0" w:line="360" w:lineRule="auto"/>
        <w:jc w:val="both"/>
        <w:rPr>
          <w:rFonts w:ascii="Arial" w:hAnsi="Arial" w:cs="Arial"/>
          <w:b/>
          <w:bCs/>
          <w:sz w:val="24"/>
          <w:szCs w:val="24"/>
        </w:rPr>
      </w:pPr>
    </w:p>
    <w:p w14:paraId="443CE590" w14:textId="77777777" w:rsidR="0053582B" w:rsidRPr="00D14125" w:rsidRDefault="0053582B" w:rsidP="00D14125">
      <w:pPr>
        <w:spacing w:line="360" w:lineRule="auto"/>
        <w:rPr>
          <w:rFonts w:ascii="Arial" w:hAnsi="Arial" w:cs="Arial"/>
          <w:sz w:val="20"/>
          <w:szCs w:val="20"/>
        </w:rPr>
      </w:pPr>
      <w:r w:rsidRPr="00D14125">
        <w:rPr>
          <w:rFonts w:ascii="Arial" w:hAnsi="Arial" w:cs="Arial"/>
          <w:sz w:val="20"/>
          <w:szCs w:val="20"/>
        </w:rPr>
        <w:t xml:space="preserve">BRASIL sofreu 60 bilhões de tentativas de ataques em 2023. </w:t>
      </w:r>
      <w:r w:rsidRPr="00D14125">
        <w:rPr>
          <w:rFonts w:ascii="Arial" w:hAnsi="Arial" w:cs="Arial"/>
          <w:b/>
          <w:bCs/>
          <w:sz w:val="20"/>
          <w:szCs w:val="20"/>
        </w:rPr>
        <w:t xml:space="preserve">CISO </w:t>
      </w:r>
      <w:proofErr w:type="spellStart"/>
      <w:r w:rsidRPr="00D14125">
        <w:rPr>
          <w:rFonts w:ascii="Arial" w:hAnsi="Arial" w:cs="Arial"/>
          <w:b/>
          <w:bCs/>
          <w:sz w:val="20"/>
          <w:szCs w:val="20"/>
        </w:rPr>
        <w:t>Advisor</w:t>
      </w:r>
      <w:proofErr w:type="spellEnd"/>
      <w:r w:rsidRPr="00D14125">
        <w:rPr>
          <w:rFonts w:ascii="Arial" w:hAnsi="Arial" w:cs="Arial"/>
          <w:sz w:val="20"/>
          <w:szCs w:val="20"/>
        </w:rPr>
        <w:t>, 2024. Disponível em: https://www.cisoadvisor.com.br/brasil-sofreu-60-bilhoes-de-tentativas-de-ataques-em-2023/. Acesso em: 18 maio 2026.</w:t>
      </w:r>
    </w:p>
    <w:p w14:paraId="6F3F9E7A" w14:textId="77777777" w:rsidR="0053582B" w:rsidRPr="00D14125" w:rsidRDefault="0053582B" w:rsidP="00D14125">
      <w:pPr>
        <w:spacing w:line="360" w:lineRule="auto"/>
        <w:rPr>
          <w:rFonts w:ascii="Arial" w:hAnsi="Arial" w:cs="Arial"/>
          <w:sz w:val="20"/>
          <w:szCs w:val="20"/>
          <w:lang w:val="en-US"/>
        </w:rPr>
      </w:pPr>
      <w:r w:rsidRPr="00D14125">
        <w:rPr>
          <w:rFonts w:ascii="Arial" w:hAnsi="Arial" w:cs="Arial"/>
          <w:sz w:val="20"/>
          <w:szCs w:val="20"/>
          <w:lang w:val="en-US"/>
        </w:rPr>
        <w:t xml:space="preserve">CVE PROGRAM. </w:t>
      </w:r>
      <w:r w:rsidRPr="00D14125">
        <w:rPr>
          <w:rFonts w:ascii="Arial" w:hAnsi="Arial" w:cs="Arial"/>
          <w:b/>
          <w:bCs/>
          <w:sz w:val="20"/>
          <w:szCs w:val="20"/>
          <w:lang w:val="en-US"/>
        </w:rPr>
        <w:t>Common Vulnerabilities and Exposures (CVE)</w:t>
      </w:r>
      <w:r w:rsidRPr="00D14125">
        <w:rPr>
          <w:rFonts w:ascii="Arial" w:hAnsi="Arial" w:cs="Arial"/>
          <w:sz w:val="20"/>
          <w:szCs w:val="20"/>
          <w:lang w:val="en-US"/>
        </w:rPr>
        <w:t xml:space="preserve">. </w:t>
      </w:r>
      <w:r w:rsidRPr="00D14125">
        <w:rPr>
          <w:rFonts w:ascii="Arial" w:hAnsi="Arial" w:cs="Arial"/>
          <w:sz w:val="20"/>
          <w:szCs w:val="20"/>
        </w:rPr>
        <w:t xml:space="preserve">[S. l.], [s. d.]. Disponível em: https://www.cve.org/about/overview. </w:t>
      </w:r>
      <w:proofErr w:type="spellStart"/>
      <w:r w:rsidRPr="00D14125">
        <w:rPr>
          <w:rFonts w:ascii="Arial" w:hAnsi="Arial" w:cs="Arial"/>
          <w:sz w:val="20"/>
          <w:szCs w:val="20"/>
          <w:lang w:val="en-US"/>
        </w:rPr>
        <w:t>Acesso</w:t>
      </w:r>
      <w:proofErr w:type="spellEnd"/>
      <w:r w:rsidRPr="00D14125">
        <w:rPr>
          <w:rFonts w:ascii="Arial" w:hAnsi="Arial" w:cs="Arial"/>
          <w:sz w:val="20"/>
          <w:szCs w:val="20"/>
          <w:lang w:val="en-US"/>
        </w:rPr>
        <w:t xml:space="preserve"> </w:t>
      </w:r>
      <w:proofErr w:type="spellStart"/>
      <w:r w:rsidRPr="00D14125">
        <w:rPr>
          <w:rFonts w:ascii="Arial" w:hAnsi="Arial" w:cs="Arial"/>
          <w:sz w:val="20"/>
          <w:szCs w:val="20"/>
          <w:lang w:val="en-US"/>
        </w:rPr>
        <w:t>em</w:t>
      </w:r>
      <w:proofErr w:type="spellEnd"/>
      <w:r w:rsidRPr="00D14125">
        <w:rPr>
          <w:rFonts w:ascii="Arial" w:hAnsi="Arial" w:cs="Arial"/>
          <w:sz w:val="20"/>
          <w:szCs w:val="20"/>
          <w:lang w:val="en-US"/>
        </w:rPr>
        <w:t xml:space="preserve">: 12 </w:t>
      </w:r>
      <w:proofErr w:type="spellStart"/>
      <w:r w:rsidRPr="00D14125">
        <w:rPr>
          <w:rFonts w:ascii="Arial" w:hAnsi="Arial" w:cs="Arial"/>
          <w:sz w:val="20"/>
          <w:szCs w:val="20"/>
          <w:lang w:val="en-US"/>
        </w:rPr>
        <w:t>maio</w:t>
      </w:r>
      <w:proofErr w:type="spellEnd"/>
      <w:r w:rsidRPr="00D14125">
        <w:rPr>
          <w:rFonts w:ascii="Arial" w:hAnsi="Arial" w:cs="Arial"/>
          <w:sz w:val="20"/>
          <w:szCs w:val="20"/>
          <w:lang w:val="en-US"/>
        </w:rPr>
        <w:t xml:space="preserve"> 2026.</w:t>
      </w:r>
    </w:p>
    <w:p w14:paraId="76AF8E00" w14:textId="77777777" w:rsidR="0053582B" w:rsidRPr="00D14125" w:rsidRDefault="0053582B" w:rsidP="00D14125">
      <w:pPr>
        <w:spacing w:line="360" w:lineRule="auto"/>
        <w:rPr>
          <w:rFonts w:ascii="Arial" w:hAnsi="Arial" w:cs="Arial"/>
          <w:sz w:val="20"/>
          <w:szCs w:val="20"/>
        </w:rPr>
      </w:pPr>
      <w:r w:rsidRPr="00D14125">
        <w:rPr>
          <w:rFonts w:ascii="Arial" w:hAnsi="Arial" w:cs="Arial"/>
          <w:sz w:val="20"/>
          <w:szCs w:val="20"/>
          <w:lang w:val="en-US"/>
        </w:rPr>
        <w:t xml:space="preserve">FIRST. </w:t>
      </w:r>
      <w:r w:rsidRPr="00D14125">
        <w:rPr>
          <w:rFonts w:ascii="Arial" w:hAnsi="Arial" w:cs="Arial"/>
          <w:b/>
          <w:bCs/>
          <w:sz w:val="20"/>
          <w:szCs w:val="20"/>
          <w:lang w:val="en-US"/>
        </w:rPr>
        <w:t>Exploit Prediction Scoring System (EPSS)</w:t>
      </w:r>
      <w:r w:rsidRPr="00D14125">
        <w:rPr>
          <w:rFonts w:ascii="Arial" w:hAnsi="Arial" w:cs="Arial"/>
          <w:sz w:val="20"/>
          <w:szCs w:val="20"/>
          <w:lang w:val="en-US"/>
        </w:rPr>
        <w:t xml:space="preserve">. [S. l.], [s. d.]. </w:t>
      </w:r>
      <w:r w:rsidRPr="00D14125">
        <w:rPr>
          <w:rFonts w:ascii="Arial" w:hAnsi="Arial" w:cs="Arial"/>
          <w:sz w:val="20"/>
          <w:szCs w:val="20"/>
        </w:rPr>
        <w:t>Disponível em: https://www.first.org/epss/. Acesso em: 12 maio 2026.</w:t>
      </w:r>
    </w:p>
    <w:p w14:paraId="47E7948E" w14:textId="77777777" w:rsidR="0053582B" w:rsidRPr="00D14125" w:rsidRDefault="0053582B" w:rsidP="00D14125">
      <w:pPr>
        <w:spacing w:line="360" w:lineRule="auto"/>
        <w:rPr>
          <w:rFonts w:ascii="Arial" w:hAnsi="Arial" w:cs="Arial"/>
          <w:sz w:val="20"/>
          <w:szCs w:val="20"/>
        </w:rPr>
      </w:pPr>
      <w:r w:rsidRPr="00D14125">
        <w:rPr>
          <w:rFonts w:ascii="Arial" w:hAnsi="Arial" w:cs="Arial"/>
          <w:sz w:val="20"/>
          <w:szCs w:val="20"/>
          <w:lang w:val="en-US"/>
        </w:rPr>
        <w:t xml:space="preserve">FUTURE ARCHITECT. </w:t>
      </w:r>
      <w:proofErr w:type="spellStart"/>
      <w:r w:rsidRPr="00D14125">
        <w:rPr>
          <w:rFonts w:ascii="Arial" w:hAnsi="Arial" w:cs="Arial"/>
          <w:b/>
          <w:bCs/>
          <w:sz w:val="20"/>
          <w:szCs w:val="20"/>
          <w:lang w:val="en-US"/>
        </w:rPr>
        <w:t>Vuls</w:t>
      </w:r>
      <w:proofErr w:type="spellEnd"/>
      <w:r w:rsidRPr="00D14125">
        <w:rPr>
          <w:rFonts w:ascii="Arial" w:hAnsi="Arial" w:cs="Arial"/>
          <w:b/>
          <w:bCs/>
          <w:sz w:val="20"/>
          <w:szCs w:val="20"/>
          <w:lang w:val="en-US"/>
        </w:rPr>
        <w:t>: agent-less vulnerability scanner</w:t>
      </w:r>
      <w:r w:rsidRPr="00D14125">
        <w:rPr>
          <w:rFonts w:ascii="Arial" w:hAnsi="Arial" w:cs="Arial"/>
          <w:sz w:val="20"/>
          <w:szCs w:val="20"/>
          <w:lang w:val="en-US"/>
        </w:rPr>
        <w:t xml:space="preserve">. </w:t>
      </w:r>
      <w:r w:rsidRPr="00D14125">
        <w:rPr>
          <w:rFonts w:ascii="Arial" w:hAnsi="Arial" w:cs="Arial"/>
          <w:sz w:val="20"/>
          <w:szCs w:val="20"/>
        </w:rPr>
        <w:t>[S. l.], 2025. Disponível em: https://github.com/future-architect/vuls. Acesso em: 18 maio 2026.</w:t>
      </w:r>
    </w:p>
    <w:p w14:paraId="1A3ADD7C" w14:textId="77777777" w:rsidR="0053582B" w:rsidRPr="00D14125" w:rsidRDefault="0053582B" w:rsidP="00D14125">
      <w:pPr>
        <w:spacing w:line="360" w:lineRule="auto"/>
        <w:rPr>
          <w:rFonts w:ascii="Arial" w:hAnsi="Arial" w:cs="Arial"/>
          <w:sz w:val="20"/>
          <w:szCs w:val="20"/>
          <w:lang w:val="en-US"/>
        </w:rPr>
      </w:pPr>
      <w:r w:rsidRPr="00D14125">
        <w:rPr>
          <w:rFonts w:ascii="Arial" w:hAnsi="Arial" w:cs="Arial"/>
          <w:sz w:val="20"/>
          <w:szCs w:val="20"/>
        </w:rPr>
        <w:t xml:space="preserve">GREENBONE NETWORKS. </w:t>
      </w:r>
      <w:proofErr w:type="spellStart"/>
      <w:r w:rsidRPr="00D14125">
        <w:rPr>
          <w:rFonts w:ascii="Arial" w:hAnsi="Arial" w:cs="Arial"/>
          <w:b/>
          <w:bCs/>
          <w:sz w:val="20"/>
          <w:szCs w:val="20"/>
        </w:rPr>
        <w:t>OpenVAS</w:t>
      </w:r>
      <w:proofErr w:type="spellEnd"/>
      <w:r w:rsidRPr="00D14125">
        <w:rPr>
          <w:rFonts w:ascii="Arial" w:hAnsi="Arial" w:cs="Arial"/>
          <w:b/>
          <w:bCs/>
          <w:sz w:val="20"/>
          <w:szCs w:val="20"/>
        </w:rPr>
        <w:t xml:space="preserve"> Basic – </w:t>
      </w:r>
      <w:proofErr w:type="spellStart"/>
      <w:r w:rsidRPr="00D14125">
        <w:rPr>
          <w:rFonts w:ascii="Arial" w:hAnsi="Arial" w:cs="Arial"/>
          <w:b/>
          <w:bCs/>
          <w:sz w:val="20"/>
          <w:szCs w:val="20"/>
        </w:rPr>
        <w:t>Pricing</w:t>
      </w:r>
      <w:proofErr w:type="spellEnd"/>
      <w:r w:rsidRPr="00D14125">
        <w:rPr>
          <w:rFonts w:ascii="Arial" w:hAnsi="Arial" w:cs="Arial"/>
          <w:sz w:val="20"/>
          <w:szCs w:val="20"/>
        </w:rPr>
        <w:t xml:space="preserve">. [S. l.], 2026. Disponível em: https://www.greenbone.net/en/openvas-basic-order/. </w:t>
      </w:r>
      <w:proofErr w:type="spellStart"/>
      <w:r w:rsidRPr="00D14125">
        <w:rPr>
          <w:rFonts w:ascii="Arial" w:hAnsi="Arial" w:cs="Arial"/>
          <w:sz w:val="20"/>
          <w:szCs w:val="20"/>
          <w:lang w:val="en-US"/>
        </w:rPr>
        <w:t>Acesso</w:t>
      </w:r>
      <w:proofErr w:type="spellEnd"/>
      <w:r w:rsidRPr="00D14125">
        <w:rPr>
          <w:rFonts w:ascii="Arial" w:hAnsi="Arial" w:cs="Arial"/>
          <w:sz w:val="20"/>
          <w:szCs w:val="20"/>
          <w:lang w:val="en-US"/>
        </w:rPr>
        <w:t xml:space="preserve"> </w:t>
      </w:r>
      <w:proofErr w:type="spellStart"/>
      <w:r w:rsidRPr="00D14125">
        <w:rPr>
          <w:rFonts w:ascii="Arial" w:hAnsi="Arial" w:cs="Arial"/>
          <w:sz w:val="20"/>
          <w:szCs w:val="20"/>
          <w:lang w:val="en-US"/>
        </w:rPr>
        <w:t>em</w:t>
      </w:r>
      <w:proofErr w:type="spellEnd"/>
      <w:r w:rsidRPr="00D14125">
        <w:rPr>
          <w:rFonts w:ascii="Arial" w:hAnsi="Arial" w:cs="Arial"/>
          <w:sz w:val="20"/>
          <w:szCs w:val="20"/>
          <w:lang w:val="en-US"/>
        </w:rPr>
        <w:t xml:space="preserve">: 18 </w:t>
      </w:r>
      <w:proofErr w:type="spellStart"/>
      <w:r w:rsidRPr="00D14125">
        <w:rPr>
          <w:rFonts w:ascii="Arial" w:hAnsi="Arial" w:cs="Arial"/>
          <w:sz w:val="20"/>
          <w:szCs w:val="20"/>
          <w:lang w:val="en-US"/>
        </w:rPr>
        <w:t>maio</w:t>
      </w:r>
      <w:proofErr w:type="spellEnd"/>
      <w:r w:rsidRPr="00D14125">
        <w:rPr>
          <w:rFonts w:ascii="Arial" w:hAnsi="Arial" w:cs="Arial"/>
          <w:sz w:val="20"/>
          <w:szCs w:val="20"/>
          <w:lang w:val="en-US"/>
        </w:rPr>
        <w:t xml:space="preserve"> 2026.</w:t>
      </w:r>
    </w:p>
    <w:p w14:paraId="5F4FA5FA" w14:textId="77777777" w:rsidR="0053582B" w:rsidRPr="00D14125" w:rsidRDefault="0053582B" w:rsidP="00D14125">
      <w:pPr>
        <w:spacing w:line="360" w:lineRule="auto"/>
        <w:rPr>
          <w:rFonts w:ascii="Arial" w:hAnsi="Arial" w:cs="Arial"/>
          <w:sz w:val="20"/>
          <w:szCs w:val="20"/>
        </w:rPr>
      </w:pPr>
      <w:r w:rsidRPr="00D14125">
        <w:rPr>
          <w:rFonts w:ascii="Arial" w:hAnsi="Arial" w:cs="Arial"/>
          <w:sz w:val="20"/>
          <w:szCs w:val="20"/>
          <w:lang w:val="en-US"/>
        </w:rPr>
        <w:t xml:space="preserve">HISCOX GROUP. </w:t>
      </w:r>
      <w:r w:rsidRPr="00D14125">
        <w:rPr>
          <w:rFonts w:ascii="Arial" w:hAnsi="Arial" w:cs="Arial"/>
          <w:b/>
          <w:bCs/>
          <w:sz w:val="20"/>
          <w:szCs w:val="20"/>
          <w:lang w:val="en-US"/>
        </w:rPr>
        <w:t>Hiscox Cyber Readiness Report 2023</w:t>
      </w:r>
      <w:r w:rsidRPr="00D14125">
        <w:rPr>
          <w:rFonts w:ascii="Arial" w:hAnsi="Arial" w:cs="Arial"/>
          <w:sz w:val="20"/>
          <w:szCs w:val="20"/>
          <w:lang w:val="en-US"/>
        </w:rPr>
        <w:t xml:space="preserve">. [S. l.]: Hiscox Group, 2023. </w:t>
      </w:r>
      <w:r w:rsidRPr="00D14125">
        <w:rPr>
          <w:rFonts w:ascii="Arial" w:hAnsi="Arial" w:cs="Arial"/>
          <w:sz w:val="20"/>
          <w:szCs w:val="20"/>
        </w:rPr>
        <w:t>Disponível em: https://www.hiscoxgroup.com/cyber-readiness. Acesso em: 18 maio 2026.</w:t>
      </w:r>
    </w:p>
    <w:p w14:paraId="0D9F500D" w14:textId="77777777" w:rsidR="0053582B" w:rsidRPr="00D14125" w:rsidRDefault="0053582B" w:rsidP="00D14125">
      <w:pPr>
        <w:spacing w:line="360" w:lineRule="auto"/>
        <w:rPr>
          <w:rFonts w:ascii="Arial" w:hAnsi="Arial" w:cs="Arial"/>
          <w:sz w:val="20"/>
          <w:szCs w:val="20"/>
        </w:rPr>
      </w:pPr>
      <w:r w:rsidRPr="00D14125">
        <w:rPr>
          <w:rFonts w:ascii="Arial" w:hAnsi="Arial" w:cs="Arial"/>
          <w:sz w:val="20"/>
          <w:szCs w:val="20"/>
        </w:rPr>
        <w:t xml:space="preserve">HUDSON, Clinton; PESSOA, Moreira. </w:t>
      </w:r>
      <w:r w:rsidRPr="00D14125">
        <w:rPr>
          <w:rFonts w:ascii="Arial" w:hAnsi="Arial" w:cs="Arial"/>
          <w:b/>
          <w:bCs/>
          <w:sz w:val="20"/>
          <w:szCs w:val="20"/>
        </w:rPr>
        <w:t>Catálogo de vulnerabilidades de segurança em sistemas de software IoT</w:t>
      </w:r>
      <w:r w:rsidRPr="00D14125">
        <w:rPr>
          <w:rFonts w:ascii="Arial" w:hAnsi="Arial" w:cs="Arial"/>
          <w:sz w:val="20"/>
          <w:szCs w:val="20"/>
        </w:rPr>
        <w:t>. [S. l.: s. n.], 2025. Disponível em: https://pesc.coppe.ufrj.br/uploadfile/publicacao/3218.pdf. Acesso em: 18 maio 2026.</w:t>
      </w:r>
    </w:p>
    <w:p w14:paraId="33CEA93D" w14:textId="77777777" w:rsidR="0053582B" w:rsidRPr="00D14125" w:rsidRDefault="0053582B" w:rsidP="00D14125">
      <w:pPr>
        <w:spacing w:line="360" w:lineRule="auto"/>
        <w:rPr>
          <w:rFonts w:ascii="Arial" w:hAnsi="Arial" w:cs="Arial"/>
          <w:sz w:val="20"/>
          <w:szCs w:val="20"/>
        </w:rPr>
      </w:pPr>
      <w:r w:rsidRPr="00D14125">
        <w:rPr>
          <w:rFonts w:ascii="Arial" w:hAnsi="Arial" w:cs="Arial"/>
          <w:sz w:val="20"/>
          <w:szCs w:val="20"/>
          <w:lang w:val="en-US"/>
        </w:rPr>
        <w:t xml:space="preserve">IBM SECURITY. </w:t>
      </w:r>
      <w:r w:rsidRPr="00D14125">
        <w:rPr>
          <w:rFonts w:ascii="Arial" w:hAnsi="Arial" w:cs="Arial"/>
          <w:b/>
          <w:bCs/>
          <w:sz w:val="20"/>
          <w:szCs w:val="20"/>
          <w:lang w:val="en-US"/>
        </w:rPr>
        <w:t>Cost of a Data Breach Report 2024</w:t>
      </w:r>
      <w:r w:rsidRPr="00D14125">
        <w:rPr>
          <w:rFonts w:ascii="Arial" w:hAnsi="Arial" w:cs="Arial"/>
          <w:sz w:val="20"/>
          <w:szCs w:val="20"/>
          <w:lang w:val="en-US"/>
        </w:rPr>
        <w:t xml:space="preserve">. </w:t>
      </w:r>
      <w:r w:rsidRPr="00D14125">
        <w:rPr>
          <w:rFonts w:ascii="Arial" w:hAnsi="Arial" w:cs="Arial"/>
          <w:sz w:val="20"/>
          <w:szCs w:val="20"/>
        </w:rPr>
        <w:t>[S. l.]: IBM Corporation, 2024. Disponível em: https://www.ibm.com/reports/data-breach. Acesso em: 18 maio 2026.</w:t>
      </w:r>
    </w:p>
    <w:p w14:paraId="1A3F4A93" w14:textId="77777777" w:rsidR="0053582B" w:rsidRPr="00D14125" w:rsidRDefault="0053582B" w:rsidP="00D14125">
      <w:pPr>
        <w:spacing w:line="360" w:lineRule="auto"/>
        <w:rPr>
          <w:rFonts w:ascii="Arial" w:hAnsi="Arial" w:cs="Arial"/>
          <w:sz w:val="20"/>
          <w:szCs w:val="20"/>
          <w:lang w:val="en-US"/>
        </w:rPr>
      </w:pPr>
      <w:r w:rsidRPr="00D14125">
        <w:rPr>
          <w:rFonts w:ascii="Arial" w:hAnsi="Arial" w:cs="Arial"/>
          <w:sz w:val="20"/>
          <w:szCs w:val="20"/>
        </w:rPr>
        <w:t xml:space="preserve">IBSEC. </w:t>
      </w:r>
      <w:r w:rsidRPr="00D14125">
        <w:rPr>
          <w:rFonts w:ascii="Arial" w:hAnsi="Arial" w:cs="Arial"/>
          <w:b/>
          <w:bCs/>
          <w:sz w:val="20"/>
          <w:szCs w:val="20"/>
        </w:rPr>
        <w:t>10 vulnerabilidades críticas em dispositivos IoT</w:t>
      </w:r>
      <w:r w:rsidRPr="00D14125">
        <w:rPr>
          <w:rFonts w:ascii="Arial" w:hAnsi="Arial" w:cs="Arial"/>
          <w:sz w:val="20"/>
          <w:szCs w:val="20"/>
        </w:rPr>
        <w:t xml:space="preserve">. São Paulo: IBSEC, 2025. Disponível em: https://ibsec.com.br/10-vulnerabilidades-criticas-em-dispositivos-iot/. </w:t>
      </w:r>
      <w:proofErr w:type="spellStart"/>
      <w:r w:rsidRPr="00D14125">
        <w:rPr>
          <w:rFonts w:ascii="Arial" w:hAnsi="Arial" w:cs="Arial"/>
          <w:sz w:val="20"/>
          <w:szCs w:val="20"/>
          <w:lang w:val="en-US"/>
        </w:rPr>
        <w:t>Acesso</w:t>
      </w:r>
      <w:proofErr w:type="spellEnd"/>
      <w:r w:rsidRPr="00D14125">
        <w:rPr>
          <w:rFonts w:ascii="Arial" w:hAnsi="Arial" w:cs="Arial"/>
          <w:sz w:val="20"/>
          <w:szCs w:val="20"/>
          <w:lang w:val="en-US"/>
        </w:rPr>
        <w:t xml:space="preserve"> </w:t>
      </w:r>
      <w:proofErr w:type="spellStart"/>
      <w:r w:rsidRPr="00D14125">
        <w:rPr>
          <w:rFonts w:ascii="Arial" w:hAnsi="Arial" w:cs="Arial"/>
          <w:sz w:val="20"/>
          <w:szCs w:val="20"/>
          <w:lang w:val="en-US"/>
        </w:rPr>
        <w:t>em</w:t>
      </w:r>
      <w:proofErr w:type="spellEnd"/>
      <w:r w:rsidRPr="00D14125">
        <w:rPr>
          <w:rFonts w:ascii="Arial" w:hAnsi="Arial" w:cs="Arial"/>
          <w:sz w:val="20"/>
          <w:szCs w:val="20"/>
          <w:lang w:val="en-US"/>
        </w:rPr>
        <w:t xml:space="preserve">: 18 </w:t>
      </w:r>
      <w:proofErr w:type="spellStart"/>
      <w:r w:rsidRPr="00D14125">
        <w:rPr>
          <w:rFonts w:ascii="Arial" w:hAnsi="Arial" w:cs="Arial"/>
          <w:sz w:val="20"/>
          <w:szCs w:val="20"/>
          <w:lang w:val="en-US"/>
        </w:rPr>
        <w:t>maio</w:t>
      </w:r>
      <w:proofErr w:type="spellEnd"/>
      <w:r w:rsidRPr="00D14125">
        <w:rPr>
          <w:rFonts w:ascii="Arial" w:hAnsi="Arial" w:cs="Arial"/>
          <w:sz w:val="20"/>
          <w:szCs w:val="20"/>
          <w:lang w:val="en-US"/>
        </w:rPr>
        <w:t xml:space="preserve"> 2026.</w:t>
      </w:r>
    </w:p>
    <w:p w14:paraId="091CB2D6" w14:textId="77777777" w:rsidR="0053582B" w:rsidRPr="00D14125" w:rsidRDefault="0053582B" w:rsidP="00D14125">
      <w:pPr>
        <w:spacing w:line="360" w:lineRule="auto"/>
        <w:rPr>
          <w:rFonts w:ascii="Arial" w:hAnsi="Arial" w:cs="Arial"/>
          <w:sz w:val="20"/>
          <w:szCs w:val="20"/>
          <w:lang w:val="en-US"/>
        </w:rPr>
      </w:pPr>
      <w:r w:rsidRPr="00D14125">
        <w:rPr>
          <w:rFonts w:ascii="Arial" w:hAnsi="Arial" w:cs="Arial"/>
          <w:sz w:val="20"/>
          <w:szCs w:val="20"/>
          <w:lang w:val="en-US"/>
        </w:rPr>
        <w:t xml:space="preserve">JACOBS, Jay; ROMANOSKY, Sasha; EDWARDS, Benjamin; ROYTMAN, Michael; ADJERID, Idris. Exploit Prediction Scoring System (EPSS). </w:t>
      </w:r>
      <w:r w:rsidRPr="00D14125">
        <w:rPr>
          <w:rFonts w:ascii="Arial" w:hAnsi="Arial" w:cs="Arial"/>
          <w:b/>
          <w:bCs/>
          <w:sz w:val="20"/>
          <w:szCs w:val="20"/>
          <w:lang w:val="en-US"/>
        </w:rPr>
        <w:t>Digital Threats: Research and Practice</w:t>
      </w:r>
      <w:r w:rsidRPr="00D14125">
        <w:rPr>
          <w:rFonts w:ascii="Arial" w:hAnsi="Arial" w:cs="Arial"/>
          <w:sz w:val="20"/>
          <w:szCs w:val="20"/>
          <w:lang w:val="en-US"/>
        </w:rPr>
        <w:t xml:space="preserve">, New York, v. 2, n. 3, 2021. </w:t>
      </w:r>
      <w:proofErr w:type="spellStart"/>
      <w:r w:rsidRPr="00D14125">
        <w:rPr>
          <w:rFonts w:ascii="Arial" w:hAnsi="Arial" w:cs="Arial"/>
          <w:sz w:val="20"/>
          <w:szCs w:val="20"/>
          <w:lang w:val="en-US"/>
        </w:rPr>
        <w:t>Disponível</w:t>
      </w:r>
      <w:proofErr w:type="spellEnd"/>
      <w:r w:rsidRPr="00D14125">
        <w:rPr>
          <w:rFonts w:ascii="Arial" w:hAnsi="Arial" w:cs="Arial"/>
          <w:sz w:val="20"/>
          <w:szCs w:val="20"/>
          <w:lang w:val="en-US"/>
        </w:rPr>
        <w:t xml:space="preserve"> </w:t>
      </w:r>
      <w:proofErr w:type="spellStart"/>
      <w:r w:rsidRPr="00D14125">
        <w:rPr>
          <w:rFonts w:ascii="Arial" w:hAnsi="Arial" w:cs="Arial"/>
          <w:sz w:val="20"/>
          <w:szCs w:val="20"/>
          <w:lang w:val="en-US"/>
        </w:rPr>
        <w:t>em</w:t>
      </w:r>
      <w:proofErr w:type="spellEnd"/>
      <w:r w:rsidRPr="00D14125">
        <w:rPr>
          <w:rFonts w:ascii="Arial" w:hAnsi="Arial" w:cs="Arial"/>
          <w:sz w:val="20"/>
          <w:szCs w:val="20"/>
          <w:lang w:val="en-US"/>
        </w:rPr>
        <w:t xml:space="preserve">: https://doi.org/10.1145/3436242. </w:t>
      </w:r>
      <w:proofErr w:type="spellStart"/>
      <w:r w:rsidRPr="00D14125">
        <w:rPr>
          <w:rFonts w:ascii="Arial" w:hAnsi="Arial" w:cs="Arial"/>
          <w:sz w:val="20"/>
          <w:szCs w:val="20"/>
          <w:lang w:val="en-US"/>
        </w:rPr>
        <w:t>Acesso</w:t>
      </w:r>
      <w:proofErr w:type="spellEnd"/>
      <w:r w:rsidRPr="00D14125">
        <w:rPr>
          <w:rFonts w:ascii="Arial" w:hAnsi="Arial" w:cs="Arial"/>
          <w:sz w:val="20"/>
          <w:szCs w:val="20"/>
          <w:lang w:val="en-US"/>
        </w:rPr>
        <w:t xml:space="preserve"> </w:t>
      </w:r>
      <w:proofErr w:type="spellStart"/>
      <w:r w:rsidRPr="00D14125">
        <w:rPr>
          <w:rFonts w:ascii="Arial" w:hAnsi="Arial" w:cs="Arial"/>
          <w:sz w:val="20"/>
          <w:szCs w:val="20"/>
          <w:lang w:val="en-US"/>
        </w:rPr>
        <w:t>em</w:t>
      </w:r>
      <w:proofErr w:type="spellEnd"/>
      <w:r w:rsidRPr="00D14125">
        <w:rPr>
          <w:rFonts w:ascii="Arial" w:hAnsi="Arial" w:cs="Arial"/>
          <w:sz w:val="20"/>
          <w:szCs w:val="20"/>
          <w:lang w:val="en-US"/>
        </w:rPr>
        <w:t xml:space="preserve">: 12 </w:t>
      </w:r>
      <w:proofErr w:type="spellStart"/>
      <w:r w:rsidRPr="00D14125">
        <w:rPr>
          <w:rFonts w:ascii="Arial" w:hAnsi="Arial" w:cs="Arial"/>
          <w:sz w:val="20"/>
          <w:szCs w:val="20"/>
          <w:lang w:val="en-US"/>
        </w:rPr>
        <w:t>maio</w:t>
      </w:r>
      <w:proofErr w:type="spellEnd"/>
      <w:r w:rsidRPr="00D14125">
        <w:rPr>
          <w:rFonts w:ascii="Arial" w:hAnsi="Arial" w:cs="Arial"/>
          <w:sz w:val="20"/>
          <w:szCs w:val="20"/>
          <w:lang w:val="en-US"/>
        </w:rPr>
        <w:t xml:space="preserve"> 2026.</w:t>
      </w:r>
    </w:p>
    <w:p w14:paraId="2D056F85" w14:textId="77777777" w:rsidR="0053582B" w:rsidRPr="00D14125" w:rsidRDefault="0053582B" w:rsidP="00D14125">
      <w:pPr>
        <w:spacing w:line="360" w:lineRule="auto"/>
        <w:rPr>
          <w:rFonts w:ascii="Arial" w:hAnsi="Arial" w:cs="Arial"/>
          <w:sz w:val="20"/>
          <w:szCs w:val="20"/>
          <w:lang w:val="en-US"/>
        </w:rPr>
      </w:pPr>
      <w:r w:rsidRPr="00D14125">
        <w:rPr>
          <w:rFonts w:ascii="Arial" w:hAnsi="Arial" w:cs="Arial"/>
          <w:sz w:val="20"/>
          <w:szCs w:val="20"/>
          <w:lang w:val="en-US"/>
        </w:rPr>
        <w:t xml:space="preserve">LYON, Gordon. </w:t>
      </w:r>
      <w:r w:rsidRPr="00D14125">
        <w:rPr>
          <w:rFonts w:ascii="Arial" w:hAnsi="Arial" w:cs="Arial"/>
          <w:b/>
          <w:bCs/>
          <w:sz w:val="20"/>
          <w:szCs w:val="20"/>
          <w:lang w:val="en-US"/>
        </w:rPr>
        <w:t>Nmap Network Scanning: the official Nmap Project guide to network discovery and security scanning</w:t>
      </w:r>
      <w:r w:rsidRPr="00D14125">
        <w:rPr>
          <w:rFonts w:ascii="Arial" w:hAnsi="Arial" w:cs="Arial"/>
          <w:sz w:val="20"/>
          <w:szCs w:val="20"/>
          <w:lang w:val="en-US"/>
        </w:rPr>
        <w:t>. [S. l.]: Insecure.Com LLC, 2009.</w:t>
      </w:r>
    </w:p>
    <w:p w14:paraId="44940880" w14:textId="77777777" w:rsidR="0053582B" w:rsidRPr="00D14125" w:rsidRDefault="0053582B" w:rsidP="00D14125">
      <w:pPr>
        <w:spacing w:line="360" w:lineRule="auto"/>
        <w:rPr>
          <w:rFonts w:ascii="Arial" w:hAnsi="Arial" w:cs="Arial"/>
          <w:sz w:val="20"/>
          <w:szCs w:val="20"/>
        </w:rPr>
      </w:pPr>
      <w:r w:rsidRPr="00D14125">
        <w:rPr>
          <w:rFonts w:ascii="Arial" w:hAnsi="Arial" w:cs="Arial"/>
          <w:sz w:val="20"/>
          <w:szCs w:val="20"/>
          <w:lang w:val="en-US"/>
        </w:rPr>
        <w:t xml:space="preserve">MASTERCARD. Small business cybersecurity: survey shows reason for worry. </w:t>
      </w:r>
      <w:r w:rsidRPr="00D14125">
        <w:rPr>
          <w:rFonts w:ascii="Arial" w:hAnsi="Arial" w:cs="Arial"/>
          <w:b/>
          <w:bCs/>
          <w:sz w:val="20"/>
          <w:szCs w:val="20"/>
        </w:rPr>
        <w:t>Mastercard News &amp; Trends</w:t>
      </w:r>
      <w:r w:rsidRPr="00D14125">
        <w:rPr>
          <w:rFonts w:ascii="Arial" w:hAnsi="Arial" w:cs="Arial"/>
          <w:sz w:val="20"/>
          <w:szCs w:val="20"/>
        </w:rPr>
        <w:t>, 2025. Disponível em: https://www.mastercard.com/global/en/news-and-trends/stories/2025/small-business-cybersecurity-study.html. Acesso em: 18 maio 2026.</w:t>
      </w:r>
    </w:p>
    <w:p w14:paraId="7E16DF67" w14:textId="77777777" w:rsidR="0053582B" w:rsidRPr="00D14125" w:rsidRDefault="0053582B" w:rsidP="00D14125">
      <w:pPr>
        <w:spacing w:line="360" w:lineRule="auto"/>
        <w:rPr>
          <w:rFonts w:ascii="Arial" w:hAnsi="Arial" w:cs="Arial"/>
          <w:sz w:val="20"/>
          <w:szCs w:val="20"/>
          <w:lang w:val="en-US"/>
        </w:rPr>
      </w:pPr>
      <w:r w:rsidRPr="00D14125">
        <w:rPr>
          <w:rFonts w:ascii="Arial" w:hAnsi="Arial" w:cs="Arial"/>
          <w:sz w:val="20"/>
          <w:szCs w:val="20"/>
          <w:lang w:val="en-US"/>
        </w:rPr>
        <w:t xml:space="preserve">NATIONAL INSTITUTE OF STANDARDS AND TECHNOLOGY. </w:t>
      </w:r>
      <w:r w:rsidRPr="00D14125">
        <w:rPr>
          <w:rFonts w:ascii="Arial" w:hAnsi="Arial" w:cs="Arial"/>
          <w:b/>
          <w:bCs/>
          <w:sz w:val="20"/>
          <w:szCs w:val="20"/>
          <w:lang w:val="en-US"/>
        </w:rPr>
        <w:t>National Vulnerability Database</w:t>
      </w:r>
      <w:r w:rsidRPr="00D14125">
        <w:rPr>
          <w:rFonts w:ascii="Arial" w:hAnsi="Arial" w:cs="Arial"/>
          <w:sz w:val="20"/>
          <w:szCs w:val="20"/>
          <w:lang w:val="en-US"/>
        </w:rPr>
        <w:t xml:space="preserve">. [S. l.], [s. d.]. </w:t>
      </w:r>
      <w:proofErr w:type="spellStart"/>
      <w:r w:rsidRPr="00D14125">
        <w:rPr>
          <w:rFonts w:ascii="Arial" w:hAnsi="Arial" w:cs="Arial"/>
          <w:sz w:val="20"/>
          <w:szCs w:val="20"/>
          <w:lang w:val="en-US"/>
        </w:rPr>
        <w:t>Disponível</w:t>
      </w:r>
      <w:proofErr w:type="spellEnd"/>
      <w:r w:rsidRPr="00D14125">
        <w:rPr>
          <w:rFonts w:ascii="Arial" w:hAnsi="Arial" w:cs="Arial"/>
          <w:sz w:val="20"/>
          <w:szCs w:val="20"/>
          <w:lang w:val="en-US"/>
        </w:rPr>
        <w:t xml:space="preserve"> </w:t>
      </w:r>
      <w:proofErr w:type="spellStart"/>
      <w:r w:rsidRPr="00D14125">
        <w:rPr>
          <w:rFonts w:ascii="Arial" w:hAnsi="Arial" w:cs="Arial"/>
          <w:sz w:val="20"/>
          <w:szCs w:val="20"/>
          <w:lang w:val="en-US"/>
        </w:rPr>
        <w:t>em</w:t>
      </w:r>
      <w:proofErr w:type="spellEnd"/>
      <w:r w:rsidRPr="00D14125">
        <w:rPr>
          <w:rFonts w:ascii="Arial" w:hAnsi="Arial" w:cs="Arial"/>
          <w:sz w:val="20"/>
          <w:szCs w:val="20"/>
          <w:lang w:val="en-US"/>
        </w:rPr>
        <w:t xml:space="preserve">: https://nvd.nist.gov/. </w:t>
      </w:r>
      <w:proofErr w:type="spellStart"/>
      <w:r w:rsidRPr="00D14125">
        <w:rPr>
          <w:rFonts w:ascii="Arial" w:hAnsi="Arial" w:cs="Arial"/>
          <w:sz w:val="20"/>
          <w:szCs w:val="20"/>
          <w:lang w:val="en-US"/>
        </w:rPr>
        <w:t>Acesso</w:t>
      </w:r>
      <w:proofErr w:type="spellEnd"/>
      <w:r w:rsidRPr="00D14125">
        <w:rPr>
          <w:rFonts w:ascii="Arial" w:hAnsi="Arial" w:cs="Arial"/>
          <w:sz w:val="20"/>
          <w:szCs w:val="20"/>
          <w:lang w:val="en-US"/>
        </w:rPr>
        <w:t xml:space="preserve"> </w:t>
      </w:r>
      <w:proofErr w:type="spellStart"/>
      <w:r w:rsidRPr="00D14125">
        <w:rPr>
          <w:rFonts w:ascii="Arial" w:hAnsi="Arial" w:cs="Arial"/>
          <w:sz w:val="20"/>
          <w:szCs w:val="20"/>
          <w:lang w:val="en-US"/>
        </w:rPr>
        <w:t>em</w:t>
      </w:r>
      <w:proofErr w:type="spellEnd"/>
      <w:r w:rsidRPr="00D14125">
        <w:rPr>
          <w:rFonts w:ascii="Arial" w:hAnsi="Arial" w:cs="Arial"/>
          <w:sz w:val="20"/>
          <w:szCs w:val="20"/>
          <w:lang w:val="en-US"/>
        </w:rPr>
        <w:t xml:space="preserve">: 12 </w:t>
      </w:r>
      <w:proofErr w:type="spellStart"/>
      <w:r w:rsidRPr="00D14125">
        <w:rPr>
          <w:rFonts w:ascii="Arial" w:hAnsi="Arial" w:cs="Arial"/>
          <w:sz w:val="20"/>
          <w:szCs w:val="20"/>
          <w:lang w:val="en-US"/>
        </w:rPr>
        <w:t>maio</w:t>
      </w:r>
      <w:proofErr w:type="spellEnd"/>
      <w:r w:rsidRPr="00D14125">
        <w:rPr>
          <w:rFonts w:ascii="Arial" w:hAnsi="Arial" w:cs="Arial"/>
          <w:sz w:val="20"/>
          <w:szCs w:val="20"/>
          <w:lang w:val="en-US"/>
        </w:rPr>
        <w:t xml:space="preserve"> 2026.</w:t>
      </w:r>
    </w:p>
    <w:p w14:paraId="4E856881" w14:textId="77777777" w:rsidR="0053582B" w:rsidRPr="00D14125" w:rsidRDefault="0053582B" w:rsidP="00D14125">
      <w:pPr>
        <w:spacing w:line="360" w:lineRule="auto"/>
        <w:rPr>
          <w:rFonts w:ascii="Arial" w:hAnsi="Arial" w:cs="Arial"/>
          <w:sz w:val="20"/>
          <w:szCs w:val="20"/>
        </w:rPr>
      </w:pPr>
      <w:r w:rsidRPr="00D14125">
        <w:rPr>
          <w:rFonts w:ascii="Arial" w:hAnsi="Arial" w:cs="Arial"/>
          <w:sz w:val="20"/>
          <w:szCs w:val="20"/>
        </w:rPr>
        <w:t xml:space="preserve">SAINZ-RASO, Jorge et al. </w:t>
      </w:r>
      <w:r w:rsidRPr="00D14125">
        <w:rPr>
          <w:rFonts w:ascii="Arial" w:hAnsi="Arial" w:cs="Arial"/>
          <w:sz w:val="20"/>
          <w:szCs w:val="20"/>
          <w:lang w:val="en-US"/>
        </w:rPr>
        <w:t xml:space="preserve">Security Vulnerabilities in Raspberry Pi – Analysis of the System Weaknesses. </w:t>
      </w:r>
      <w:r w:rsidRPr="00D14125">
        <w:rPr>
          <w:rFonts w:ascii="Arial" w:hAnsi="Arial" w:cs="Arial"/>
          <w:b/>
          <w:bCs/>
          <w:sz w:val="20"/>
          <w:szCs w:val="20"/>
        </w:rPr>
        <w:t xml:space="preserve">IEEE </w:t>
      </w:r>
      <w:proofErr w:type="spellStart"/>
      <w:r w:rsidRPr="00D14125">
        <w:rPr>
          <w:rFonts w:ascii="Arial" w:hAnsi="Arial" w:cs="Arial"/>
          <w:b/>
          <w:bCs/>
          <w:sz w:val="20"/>
          <w:szCs w:val="20"/>
        </w:rPr>
        <w:t>Consumer</w:t>
      </w:r>
      <w:proofErr w:type="spellEnd"/>
      <w:r w:rsidRPr="00D14125">
        <w:rPr>
          <w:rFonts w:ascii="Arial" w:hAnsi="Arial" w:cs="Arial"/>
          <w:b/>
          <w:bCs/>
          <w:sz w:val="20"/>
          <w:szCs w:val="20"/>
        </w:rPr>
        <w:t xml:space="preserve"> </w:t>
      </w:r>
      <w:proofErr w:type="spellStart"/>
      <w:r w:rsidRPr="00D14125">
        <w:rPr>
          <w:rFonts w:ascii="Arial" w:hAnsi="Arial" w:cs="Arial"/>
          <w:b/>
          <w:bCs/>
          <w:sz w:val="20"/>
          <w:szCs w:val="20"/>
        </w:rPr>
        <w:t>Electronics</w:t>
      </w:r>
      <w:proofErr w:type="spellEnd"/>
      <w:r w:rsidRPr="00D14125">
        <w:rPr>
          <w:rFonts w:ascii="Arial" w:hAnsi="Arial" w:cs="Arial"/>
          <w:b/>
          <w:bCs/>
          <w:sz w:val="20"/>
          <w:szCs w:val="20"/>
        </w:rPr>
        <w:t xml:space="preserve"> Magazine</w:t>
      </w:r>
      <w:r w:rsidRPr="00D14125">
        <w:rPr>
          <w:rFonts w:ascii="Arial" w:hAnsi="Arial" w:cs="Arial"/>
          <w:sz w:val="20"/>
          <w:szCs w:val="20"/>
        </w:rPr>
        <w:t>, v. 8, n. 6, p. 47-52, 2019.</w:t>
      </w:r>
    </w:p>
    <w:p w14:paraId="6F0700E4" w14:textId="77777777" w:rsidR="0053582B" w:rsidRPr="00D14125" w:rsidRDefault="0053582B" w:rsidP="00D14125">
      <w:pPr>
        <w:spacing w:line="360" w:lineRule="auto"/>
        <w:rPr>
          <w:rFonts w:ascii="Arial" w:hAnsi="Arial" w:cs="Arial"/>
          <w:sz w:val="20"/>
          <w:szCs w:val="20"/>
        </w:rPr>
      </w:pPr>
      <w:r w:rsidRPr="00D14125">
        <w:rPr>
          <w:rFonts w:ascii="Arial" w:hAnsi="Arial" w:cs="Arial"/>
          <w:sz w:val="20"/>
          <w:szCs w:val="20"/>
        </w:rPr>
        <w:lastRenderedPageBreak/>
        <w:t xml:space="preserve">SECURITY LEADERS. Brasil lidera ranking de vulnerabilidade digital na América Latina. </w:t>
      </w:r>
      <w:r w:rsidRPr="00D14125">
        <w:rPr>
          <w:rFonts w:ascii="Arial" w:hAnsi="Arial" w:cs="Arial"/>
          <w:b/>
          <w:bCs/>
          <w:sz w:val="20"/>
          <w:szCs w:val="20"/>
        </w:rPr>
        <w:t>Security Leaders</w:t>
      </w:r>
      <w:r w:rsidRPr="00D14125">
        <w:rPr>
          <w:rFonts w:ascii="Arial" w:hAnsi="Arial" w:cs="Arial"/>
          <w:sz w:val="20"/>
          <w:szCs w:val="20"/>
        </w:rPr>
        <w:t>, 2025. Disponível em: https://www.securityleaders.com.br. Acesso em: 18 maio 2026.</w:t>
      </w:r>
    </w:p>
    <w:p w14:paraId="7ABA1779" w14:textId="77777777" w:rsidR="0053582B" w:rsidRPr="00D14125" w:rsidRDefault="0053582B" w:rsidP="00D14125">
      <w:pPr>
        <w:spacing w:line="360" w:lineRule="auto"/>
        <w:rPr>
          <w:rFonts w:ascii="Arial" w:hAnsi="Arial" w:cs="Arial"/>
          <w:sz w:val="20"/>
          <w:szCs w:val="20"/>
        </w:rPr>
      </w:pPr>
      <w:r w:rsidRPr="00D14125">
        <w:rPr>
          <w:rFonts w:ascii="Arial" w:hAnsi="Arial" w:cs="Arial"/>
          <w:sz w:val="20"/>
          <w:szCs w:val="20"/>
        </w:rPr>
        <w:t xml:space="preserve">SILVA, Gabriel de Jesus Coelho da; WESTPHALL, Carlos Becker. </w:t>
      </w:r>
      <w:r w:rsidRPr="00D14125">
        <w:rPr>
          <w:rFonts w:ascii="Arial" w:hAnsi="Arial" w:cs="Arial"/>
          <w:sz w:val="20"/>
          <w:szCs w:val="20"/>
          <w:lang w:val="en-US"/>
        </w:rPr>
        <w:t xml:space="preserve">A Survey of Large Language Models in Cybersecurity. </w:t>
      </w:r>
      <w:proofErr w:type="spellStart"/>
      <w:r w:rsidRPr="00D14125">
        <w:rPr>
          <w:rFonts w:ascii="Arial" w:hAnsi="Arial" w:cs="Arial"/>
          <w:b/>
          <w:bCs/>
          <w:sz w:val="20"/>
          <w:szCs w:val="20"/>
          <w:lang w:val="en-US"/>
        </w:rPr>
        <w:t>arXiv</w:t>
      </w:r>
      <w:proofErr w:type="spellEnd"/>
      <w:r w:rsidRPr="00D14125">
        <w:rPr>
          <w:rFonts w:ascii="Arial" w:hAnsi="Arial" w:cs="Arial"/>
          <w:sz w:val="20"/>
          <w:szCs w:val="20"/>
          <w:lang w:val="en-US"/>
        </w:rPr>
        <w:t xml:space="preserve">, 2024. </w:t>
      </w:r>
      <w:r w:rsidRPr="00D14125">
        <w:rPr>
          <w:rFonts w:ascii="Arial" w:hAnsi="Arial" w:cs="Arial"/>
          <w:sz w:val="20"/>
          <w:szCs w:val="20"/>
        </w:rPr>
        <w:t>Disponível em: https://doi.org/10.48550/arXiv.2402.16968. Acesso em: 12 maio 2026.</w:t>
      </w:r>
    </w:p>
    <w:p w14:paraId="5023657B" w14:textId="77777777" w:rsidR="0053582B" w:rsidRPr="00D14125" w:rsidRDefault="0053582B" w:rsidP="00D14125">
      <w:pPr>
        <w:spacing w:line="360" w:lineRule="auto"/>
        <w:rPr>
          <w:rFonts w:ascii="Arial" w:hAnsi="Arial" w:cs="Arial"/>
          <w:sz w:val="20"/>
          <w:szCs w:val="20"/>
        </w:rPr>
      </w:pPr>
      <w:r w:rsidRPr="00D14125">
        <w:rPr>
          <w:rFonts w:ascii="Arial" w:hAnsi="Arial" w:cs="Arial"/>
          <w:sz w:val="20"/>
          <w:szCs w:val="20"/>
        </w:rPr>
        <w:t xml:space="preserve">TENABLE. </w:t>
      </w:r>
      <w:r w:rsidRPr="00D14125">
        <w:rPr>
          <w:rFonts w:ascii="Arial" w:hAnsi="Arial" w:cs="Arial"/>
          <w:b/>
          <w:bCs/>
          <w:sz w:val="20"/>
          <w:szCs w:val="20"/>
          <w:lang w:val="en-US"/>
        </w:rPr>
        <w:t>Nessus Vulnerability Scanner – Pricing</w:t>
      </w:r>
      <w:r w:rsidRPr="00D14125">
        <w:rPr>
          <w:rFonts w:ascii="Arial" w:hAnsi="Arial" w:cs="Arial"/>
          <w:sz w:val="20"/>
          <w:szCs w:val="20"/>
          <w:lang w:val="en-US"/>
        </w:rPr>
        <w:t xml:space="preserve">. [S. l.], 2026. </w:t>
      </w:r>
      <w:r w:rsidRPr="00D14125">
        <w:rPr>
          <w:rFonts w:ascii="Arial" w:hAnsi="Arial" w:cs="Arial"/>
          <w:sz w:val="20"/>
          <w:szCs w:val="20"/>
        </w:rPr>
        <w:t>Disponível em: https://www.tenable.com/buy. Acesso em: 18 maio 2026.</w:t>
      </w:r>
    </w:p>
    <w:p w14:paraId="78F90881" w14:textId="77777777" w:rsidR="0053582B" w:rsidRPr="00D14125" w:rsidRDefault="0053582B" w:rsidP="00D14125">
      <w:pPr>
        <w:spacing w:line="360" w:lineRule="auto"/>
        <w:rPr>
          <w:rFonts w:ascii="Arial" w:hAnsi="Arial" w:cs="Arial"/>
          <w:sz w:val="20"/>
          <w:szCs w:val="20"/>
        </w:rPr>
      </w:pPr>
      <w:r w:rsidRPr="00D14125">
        <w:rPr>
          <w:rFonts w:ascii="Arial" w:hAnsi="Arial" w:cs="Arial"/>
          <w:sz w:val="20"/>
          <w:szCs w:val="20"/>
        </w:rPr>
        <w:t xml:space="preserve">VERIZON. </w:t>
      </w:r>
      <w:r w:rsidRPr="00D14125">
        <w:rPr>
          <w:rFonts w:ascii="Arial" w:hAnsi="Arial" w:cs="Arial"/>
          <w:b/>
          <w:bCs/>
          <w:sz w:val="20"/>
          <w:szCs w:val="20"/>
        </w:rPr>
        <w:t xml:space="preserve">Data </w:t>
      </w:r>
      <w:proofErr w:type="spellStart"/>
      <w:r w:rsidRPr="00D14125">
        <w:rPr>
          <w:rFonts w:ascii="Arial" w:hAnsi="Arial" w:cs="Arial"/>
          <w:b/>
          <w:bCs/>
          <w:sz w:val="20"/>
          <w:szCs w:val="20"/>
        </w:rPr>
        <w:t>Breach</w:t>
      </w:r>
      <w:proofErr w:type="spellEnd"/>
      <w:r w:rsidRPr="00D14125">
        <w:rPr>
          <w:rFonts w:ascii="Arial" w:hAnsi="Arial" w:cs="Arial"/>
          <w:b/>
          <w:bCs/>
          <w:sz w:val="20"/>
          <w:szCs w:val="20"/>
        </w:rPr>
        <w:t xml:space="preserve"> </w:t>
      </w:r>
      <w:proofErr w:type="spellStart"/>
      <w:r w:rsidRPr="00D14125">
        <w:rPr>
          <w:rFonts w:ascii="Arial" w:hAnsi="Arial" w:cs="Arial"/>
          <w:b/>
          <w:bCs/>
          <w:sz w:val="20"/>
          <w:szCs w:val="20"/>
        </w:rPr>
        <w:t>Investigations</w:t>
      </w:r>
      <w:proofErr w:type="spellEnd"/>
      <w:r w:rsidRPr="00D14125">
        <w:rPr>
          <w:rFonts w:ascii="Arial" w:hAnsi="Arial" w:cs="Arial"/>
          <w:b/>
          <w:bCs/>
          <w:sz w:val="20"/>
          <w:szCs w:val="20"/>
        </w:rPr>
        <w:t xml:space="preserve"> Report 2023</w:t>
      </w:r>
      <w:r w:rsidRPr="00D14125">
        <w:rPr>
          <w:rFonts w:ascii="Arial" w:hAnsi="Arial" w:cs="Arial"/>
          <w:sz w:val="20"/>
          <w:szCs w:val="20"/>
        </w:rPr>
        <w:t>. [S. l.]: Verizon Business, 2023. Disponível em: https://www.verizon.com/business/resources/reports/dbir/. Acesso em: 18 maio 2026.</w:t>
      </w:r>
    </w:p>
    <w:p w14:paraId="04C8417E" w14:textId="77777777" w:rsidR="0053582B" w:rsidRPr="00D14125" w:rsidRDefault="0053582B" w:rsidP="00D14125">
      <w:pPr>
        <w:spacing w:line="360" w:lineRule="auto"/>
        <w:rPr>
          <w:rFonts w:ascii="Arial" w:hAnsi="Arial" w:cs="Arial"/>
          <w:sz w:val="20"/>
          <w:szCs w:val="20"/>
        </w:rPr>
      </w:pPr>
      <w:r w:rsidRPr="00D14125">
        <w:rPr>
          <w:rFonts w:ascii="Arial" w:hAnsi="Arial" w:cs="Arial"/>
          <w:sz w:val="20"/>
          <w:szCs w:val="20"/>
        </w:rPr>
        <w:t xml:space="preserve">XU, </w:t>
      </w:r>
      <w:proofErr w:type="spellStart"/>
      <w:r w:rsidRPr="00D14125">
        <w:rPr>
          <w:rFonts w:ascii="Arial" w:hAnsi="Arial" w:cs="Arial"/>
          <w:sz w:val="20"/>
          <w:szCs w:val="20"/>
        </w:rPr>
        <w:t>Hanxiang</w:t>
      </w:r>
      <w:proofErr w:type="spellEnd"/>
      <w:r w:rsidRPr="00D14125">
        <w:rPr>
          <w:rFonts w:ascii="Arial" w:hAnsi="Arial" w:cs="Arial"/>
          <w:sz w:val="20"/>
          <w:szCs w:val="20"/>
        </w:rPr>
        <w:t xml:space="preserve">; WANG, </w:t>
      </w:r>
      <w:proofErr w:type="spellStart"/>
      <w:r w:rsidRPr="00D14125">
        <w:rPr>
          <w:rFonts w:ascii="Arial" w:hAnsi="Arial" w:cs="Arial"/>
          <w:sz w:val="20"/>
          <w:szCs w:val="20"/>
        </w:rPr>
        <w:t>Shenao</w:t>
      </w:r>
      <w:proofErr w:type="spellEnd"/>
      <w:r w:rsidRPr="00D14125">
        <w:rPr>
          <w:rFonts w:ascii="Arial" w:hAnsi="Arial" w:cs="Arial"/>
          <w:sz w:val="20"/>
          <w:szCs w:val="20"/>
        </w:rPr>
        <w:t xml:space="preserve">; LI, </w:t>
      </w:r>
      <w:proofErr w:type="spellStart"/>
      <w:r w:rsidRPr="00D14125">
        <w:rPr>
          <w:rFonts w:ascii="Arial" w:hAnsi="Arial" w:cs="Arial"/>
          <w:sz w:val="20"/>
          <w:szCs w:val="20"/>
        </w:rPr>
        <w:t>Ningke</w:t>
      </w:r>
      <w:proofErr w:type="spellEnd"/>
      <w:r w:rsidRPr="00D14125">
        <w:rPr>
          <w:rFonts w:ascii="Arial" w:hAnsi="Arial" w:cs="Arial"/>
          <w:sz w:val="20"/>
          <w:szCs w:val="20"/>
        </w:rPr>
        <w:t xml:space="preserve">; WANG, </w:t>
      </w:r>
      <w:proofErr w:type="spellStart"/>
      <w:r w:rsidRPr="00D14125">
        <w:rPr>
          <w:rFonts w:ascii="Arial" w:hAnsi="Arial" w:cs="Arial"/>
          <w:sz w:val="20"/>
          <w:szCs w:val="20"/>
        </w:rPr>
        <w:t>Kailong</w:t>
      </w:r>
      <w:proofErr w:type="spellEnd"/>
      <w:r w:rsidRPr="00D14125">
        <w:rPr>
          <w:rFonts w:ascii="Arial" w:hAnsi="Arial" w:cs="Arial"/>
          <w:sz w:val="20"/>
          <w:szCs w:val="20"/>
        </w:rPr>
        <w:t xml:space="preserve">; ZHAO, </w:t>
      </w:r>
      <w:proofErr w:type="spellStart"/>
      <w:r w:rsidRPr="00D14125">
        <w:rPr>
          <w:rFonts w:ascii="Arial" w:hAnsi="Arial" w:cs="Arial"/>
          <w:sz w:val="20"/>
          <w:szCs w:val="20"/>
        </w:rPr>
        <w:t>Yanjie</w:t>
      </w:r>
      <w:proofErr w:type="spellEnd"/>
      <w:r w:rsidRPr="00D14125">
        <w:rPr>
          <w:rFonts w:ascii="Arial" w:hAnsi="Arial" w:cs="Arial"/>
          <w:sz w:val="20"/>
          <w:szCs w:val="20"/>
        </w:rPr>
        <w:t xml:space="preserve">; CHEN, Kai; YU, Ting; LIU, Yang; WANG, </w:t>
      </w:r>
      <w:proofErr w:type="spellStart"/>
      <w:r w:rsidRPr="00D14125">
        <w:rPr>
          <w:rFonts w:ascii="Arial" w:hAnsi="Arial" w:cs="Arial"/>
          <w:sz w:val="20"/>
          <w:szCs w:val="20"/>
        </w:rPr>
        <w:t>Haoyu</w:t>
      </w:r>
      <w:proofErr w:type="spellEnd"/>
      <w:r w:rsidRPr="00D14125">
        <w:rPr>
          <w:rFonts w:ascii="Arial" w:hAnsi="Arial" w:cs="Arial"/>
          <w:sz w:val="20"/>
          <w:szCs w:val="20"/>
        </w:rPr>
        <w:t xml:space="preserve">. </w:t>
      </w:r>
      <w:r w:rsidRPr="00D14125">
        <w:rPr>
          <w:rFonts w:ascii="Arial" w:hAnsi="Arial" w:cs="Arial"/>
          <w:sz w:val="20"/>
          <w:szCs w:val="20"/>
          <w:lang w:val="en-US"/>
        </w:rPr>
        <w:t xml:space="preserve">Large Language Models for Cyber Security: a systematic literature review. </w:t>
      </w:r>
      <w:proofErr w:type="spellStart"/>
      <w:r w:rsidRPr="00D14125">
        <w:rPr>
          <w:rFonts w:ascii="Arial" w:hAnsi="Arial" w:cs="Arial"/>
          <w:b/>
          <w:bCs/>
          <w:sz w:val="20"/>
          <w:szCs w:val="20"/>
          <w:lang w:val="en-US"/>
        </w:rPr>
        <w:t>arXiv</w:t>
      </w:r>
      <w:proofErr w:type="spellEnd"/>
      <w:r w:rsidRPr="00D14125">
        <w:rPr>
          <w:rFonts w:ascii="Arial" w:hAnsi="Arial" w:cs="Arial"/>
          <w:sz w:val="20"/>
          <w:szCs w:val="20"/>
          <w:lang w:val="en-US"/>
        </w:rPr>
        <w:t xml:space="preserve">, 2024. </w:t>
      </w:r>
      <w:r w:rsidRPr="00D14125">
        <w:rPr>
          <w:rFonts w:ascii="Arial" w:hAnsi="Arial" w:cs="Arial"/>
          <w:sz w:val="20"/>
          <w:szCs w:val="20"/>
        </w:rPr>
        <w:t>Disponível em: https://doi.org/10.48550/arXiv.2405.04760. Acesso em: 12 maio 2026.</w:t>
      </w:r>
    </w:p>
    <w:p w14:paraId="11851F5F" w14:textId="77777777" w:rsidR="0053582B" w:rsidRPr="00D14125" w:rsidRDefault="0053582B" w:rsidP="00D14125">
      <w:pPr>
        <w:spacing w:line="360" w:lineRule="auto"/>
        <w:rPr>
          <w:rFonts w:ascii="Arial" w:hAnsi="Arial" w:cs="Arial"/>
          <w:sz w:val="20"/>
          <w:szCs w:val="20"/>
        </w:rPr>
      </w:pPr>
      <w:r w:rsidRPr="00D14125">
        <w:rPr>
          <w:rFonts w:ascii="Arial" w:hAnsi="Arial" w:cs="Arial"/>
          <w:sz w:val="20"/>
          <w:szCs w:val="20"/>
        </w:rPr>
        <w:t xml:space="preserve">ZAITSEV, Oleg; BUCHKA, Nikita; EREMIN, Alexander et al. </w:t>
      </w:r>
      <w:r w:rsidRPr="00D14125">
        <w:rPr>
          <w:rFonts w:ascii="Arial" w:hAnsi="Arial" w:cs="Arial"/>
          <w:sz w:val="20"/>
          <w:szCs w:val="20"/>
          <w:lang w:val="en-US"/>
        </w:rPr>
        <w:t xml:space="preserve">IoT lottery: finding a perfectly secure connected device. </w:t>
      </w:r>
      <w:proofErr w:type="spellStart"/>
      <w:r w:rsidRPr="00D14125">
        <w:rPr>
          <w:rFonts w:ascii="Arial" w:hAnsi="Arial" w:cs="Arial"/>
          <w:b/>
          <w:bCs/>
          <w:sz w:val="20"/>
          <w:szCs w:val="20"/>
        </w:rPr>
        <w:t>Securelist</w:t>
      </w:r>
      <w:proofErr w:type="spellEnd"/>
      <w:r w:rsidRPr="00D14125">
        <w:rPr>
          <w:rFonts w:ascii="Arial" w:hAnsi="Arial" w:cs="Arial"/>
          <w:sz w:val="20"/>
          <w:szCs w:val="20"/>
        </w:rPr>
        <w:t>, 2018. Disponível em: https://securelist.com/iot-lottery/83300/. Acesso em: 17 maio 2026.</w:t>
      </w:r>
    </w:p>
    <w:p w14:paraId="6F77CB1A" w14:textId="55BB91F3" w:rsidR="00B92D65" w:rsidRPr="00D14125" w:rsidRDefault="00B92D65" w:rsidP="00D14125">
      <w:pPr>
        <w:spacing w:line="360" w:lineRule="auto"/>
        <w:jc w:val="both"/>
        <w:rPr>
          <w:rFonts w:ascii="Arial" w:hAnsi="Arial" w:cs="Arial"/>
          <w:b/>
          <w:bCs/>
          <w:i/>
          <w:iCs/>
          <w:color w:val="2F5496"/>
          <w:sz w:val="20"/>
          <w:szCs w:val="20"/>
          <w:highlight w:val="yellow"/>
        </w:rPr>
      </w:pPr>
    </w:p>
    <w:sectPr w:rsidR="00B92D65" w:rsidRPr="00D14125" w:rsidSect="00E80622">
      <w:headerReference w:type="default" r:id="rId11"/>
      <w:pgSz w:w="11906" w:h="16838" w:code="9"/>
      <w:pgMar w:top="1701" w:right="1134"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268328" w14:textId="77777777" w:rsidR="00CB4C5D" w:rsidRDefault="00CB4C5D" w:rsidP="008E7C66">
      <w:pPr>
        <w:spacing w:after="0" w:line="240" w:lineRule="auto"/>
      </w:pPr>
      <w:r>
        <w:separator/>
      </w:r>
    </w:p>
  </w:endnote>
  <w:endnote w:type="continuationSeparator" w:id="0">
    <w:p w14:paraId="38232D49" w14:textId="77777777" w:rsidR="00CB4C5D" w:rsidRDefault="00CB4C5D" w:rsidP="008E7C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E50CA8" w14:textId="77777777" w:rsidR="00CB4C5D" w:rsidRDefault="00CB4C5D" w:rsidP="008E7C66">
      <w:pPr>
        <w:spacing w:after="0" w:line="240" w:lineRule="auto"/>
      </w:pPr>
      <w:r>
        <w:separator/>
      </w:r>
    </w:p>
  </w:footnote>
  <w:footnote w:type="continuationSeparator" w:id="0">
    <w:p w14:paraId="77C3001F" w14:textId="77777777" w:rsidR="00CB4C5D" w:rsidRDefault="00CB4C5D" w:rsidP="008E7C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0CB37" w14:textId="77777777" w:rsidR="00E80622" w:rsidRPr="00E80622" w:rsidRDefault="00E80622">
    <w:pPr>
      <w:pStyle w:val="Cabealho"/>
      <w:jc w:val="right"/>
      <w:rPr>
        <w:rFonts w:ascii="Arial" w:hAnsi="Arial" w:cs="Arial"/>
        <w:sz w:val="20"/>
        <w:szCs w:val="20"/>
      </w:rPr>
    </w:pPr>
    <w:r w:rsidRPr="00E80622">
      <w:rPr>
        <w:rFonts w:ascii="Arial" w:hAnsi="Arial" w:cs="Arial"/>
        <w:sz w:val="20"/>
        <w:szCs w:val="20"/>
      </w:rPr>
      <w:fldChar w:fldCharType="begin"/>
    </w:r>
    <w:r w:rsidRPr="00E80622">
      <w:rPr>
        <w:rFonts w:ascii="Arial" w:hAnsi="Arial" w:cs="Arial"/>
        <w:sz w:val="20"/>
        <w:szCs w:val="20"/>
      </w:rPr>
      <w:instrText>PAGE   \* MERGEFORMAT</w:instrText>
    </w:r>
    <w:r w:rsidRPr="00E80622">
      <w:rPr>
        <w:rFonts w:ascii="Arial" w:hAnsi="Arial" w:cs="Arial"/>
        <w:sz w:val="20"/>
        <w:szCs w:val="20"/>
      </w:rPr>
      <w:fldChar w:fldCharType="separate"/>
    </w:r>
    <w:r w:rsidRPr="00E80622">
      <w:rPr>
        <w:rFonts w:ascii="Arial" w:hAnsi="Arial" w:cs="Arial"/>
        <w:sz w:val="20"/>
        <w:szCs w:val="20"/>
      </w:rPr>
      <w:t>2</w:t>
    </w:r>
    <w:r w:rsidRPr="00E80622">
      <w:rPr>
        <w:rFonts w:ascii="Arial" w:hAnsi="Arial" w:cs="Arial"/>
        <w:sz w:val="20"/>
        <w:szCs w:val="20"/>
      </w:rPr>
      <w:fldChar w:fldCharType="end"/>
    </w:r>
  </w:p>
  <w:p w14:paraId="3A90CB38" w14:textId="77777777" w:rsidR="00E80622" w:rsidRDefault="00E80622">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B6CCF"/>
    <w:multiLevelType w:val="multilevel"/>
    <w:tmpl w:val="501A7A92"/>
    <w:lvl w:ilvl="0">
      <w:start w:val="1"/>
      <w:numFmt w:val="decimal"/>
      <w:lvlText w:val="%1."/>
      <w:lvlJc w:val="left"/>
      <w:pPr>
        <w:ind w:left="360"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2138" w:hanging="720"/>
      </w:pPr>
      <w:rPr>
        <w:rFonts w:hint="default"/>
      </w:rPr>
    </w:lvl>
    <w:lvl w:ilvl="3">
      <w:start w:val="1"/>
      <w:numFmt w:val="decimal"/>
      <w:isLgl/>
      <w:lvlText w:val="%1.%2.%3.%4."/>
      <w:lvlJc w:val="left"/>
      <w:pPr>
        <w:ind w:left="3207" w:hanging="1080"/>
      </w:pPr>
      <w:rPr>
        <w:rFonts w:hint="default"/>
      </w:rPr>
    </w:lvl>
    <w:lvl w:ilvl="4">
      <w:start w:val="1"/>
      <w:numFmt w:val="decimal"/>
      <w:isLgl/>
      <w:lvlText w:val="%1.%2.%3.%4.%5."/>
      <w:lvlJc w:val="left"/>
      <w:pPr>
        <w:ind w:left="3916" w:hanging="1080"/>
      </w:pPr>
      <w:rPr>
        <w:rFonts w:hint="default"/>
      </w:rPr>
    </w:lvl>
    <w:lvl w:ilvl="5">
      <w:start w:val="1"/>
      <w:numFmt w:val="decimal"/>
      <w:isLgl/>
      <w:lvlText w:val="%1.%2.%3.%4.%5.%6."/>
      <w:lvlJc w:val="left"/>
      <w:pPr>
        <w:ind w:left="4985" w:hanging="1440"/>
      </w:pPr>
      <w:rPr>
        <w:rFonts w:hint="default"/>
      </w:rPr>
    </w:lvl>
    <w:lvl w:ilvl="6">
      <w:start w:val="1"/>
      <w:numFmt w:val="decimal"/>
      <w:isLgl/>
      <w:lvlText w:val="%1.%2.%3.%4.%5.%6.%7."/>
      <w:lvlJc w:val="left"/>
      <w:pPr>
        <w:ind w:left="5694" w:hanging="1440"/>
      </w:pPr>
      <w:rPr>
        <w:rFonts w:hint="default"/>
      </w:rPr>
    </w:lvl>
    <w:lvl w:ilvl="7">
      <w:start w:val="1"/>
      <w:numFmt w:val="decimal"/>
      <w:isLgl/>
      <w:lvlText w:val="%1.%2.%3.%4.%5.%6.%7.%8."/>
      <w:lvlJc w:val="left"/>
      <w:pPr>
        <w:ind w:left="6763" w:hanging="1800"/>
      </w:pPr>
      <w:rPr>
        <w:rFonts w:hint="default"/>
      </w:rPr>
    </w:lvl>
    <w:lvl w:ilvl="8">
      <w:start w:val="1"/>
      <w:numFmt w:val="decimal"/>
      <w:isLgl/>
      <w:lvlText w:val="%1.%2.%3.%4.%5.%6.%7.%8.%9."/>
      <w:lvlJc w:val="left"/>
      <w:pPr>
        <w:ind w:left="7472" w:hanging="1800"/>
      </w:pPr>
      <w:rPr>
        <w:rFonts w:hint="default"/>
      </w:rPr>
    </w:lvl>
  </w:abstractNum>
  <w:abstractNum w:abstractNumId="1" w15:restartNumberingAfterBreak="0">
    <w:nsid w:val="14AB2248"/>
    <w:multiLevelType w:val="hybridMultilevel"/>
    <w:tmpl w:val="DE66A828"/>
    <w:lvl w:ilvl="0" w:tplc="04160001">
      <w:start w:val="1"/>
      <w:numFmt w:val="bullet"/>
      <w:lvlText w:val=""/>
      <w:lvlJc w:val="left"/>
      <w:pPr>
        <w:ind w:left="0" w:hanging="360"/>
      </w:pPr>
      <w:rPr>
        <w:rFonts w:ascii="Symbol" w:hAnsi="Symbol" w:hint="default"/>
      </w:rPr>
    </w:lvl>
    <w:lvl w:ilvl="1" w:tplc="04160003" w:tentative="1">
      <w:start w:val="1"/>
      <w:numFmt w:val="bullet"/>
      <w:lvlText w:val="o"/>
      <w:lvlJc w:val="left"/>
      <w:pPr>
        <w:ind w:left="720" w:hanging="360"/>
      </w:pPr>
      <w:rPr>
        <w:rFonts w:ascii="Courier New" w:hAnsi="Courier New" w:cs="Courier New" w:hint="default"/>
      </w:rPr>
    </w:lvl>
    <w:lvl w:ilvl="2" w:tplc="04160005" w:tentative="1">
      <w:start w:val="1"/>
      <w:numFmt w:val="bullet"/>
      <w:lvlText w:val=""/>
      <w:lvlJc w:val="left"/>
      <w:pPr>
        <w:ind w:left="1440" w:hanging="360"/>
      </w:pPr>
      <w:rPr>
        <w:rFonts w:ascii="Wingdings" w:hAnsi="Wingdings" w:hint="default"/>
      </w:rPr>
    </w:lvl>
    <w:lvl w:ilvl="3" w:tplc="04160001" w:tentative="1">
      <w:start w:val="1"/>
      <w:numFmt w:val="bullet"/>
      <w:lvlText w:val=""/>
      <w:lvlJc w:val="left"/>
      <w:pPr>
        <w:ind w:left="2160" w:hanging="360"/>
      </w:pPr>
      <w:rPr>
        <w:rFonts w:ascii="Symbol" w:hAnsi="Symbol" w:hint="default"/>
      </w:rPr>
    </w:lvl>
    <w:lvl w:ilvl="4" w:tplc="04160003" w:tentative="1">
      <w:start w:val="1"/>
      <w:numFmt w:val="bullet"/>
      <w:lvlText w:val="o"/>
      <w:lvlJc w:val="left"/>
      <w:pPr>
        <w:ind w:left="2880" w:hanging="360"/>
      </w:pPr>
      <w:rPr>
        <w:rFonts w:ascii="Courier New" w:hAnsi="Courier New" w:cs="Courier New" w:hint="default"/>
      </w:rPr>
    </w:lvl>
    <w:lvl w:ilvl="5" w:tplc="04160005" w:tentative="1">
      <w:start w:val="1"/>
      <w:numFmt w:val="bullet"/>
      <w:lvlText w:val=""/>
      <w:lvlJc w:val="left"/>
      <w:pPr>
        <w:ind w:left="3600" w:hanging="360"/>
      </w:pPr>
      <w:rPr>
        <w:rFonts w:ascii="Wingdings" w:hAnsi="Wingdings" w:hint="default"/>
      </w:rPr>
    </w:lvl>
    <w:lvl w:ilvl="6" w:tplc="04160001" w:tentative="1">
      <w:start w:val="1"/>
      <w:numFmt w:val="bullet"/>
      <w:lvlText w:val=""/>
      <w:lvlJc w:val="left"/>
      <w:pPr>
        <w:ind w:left="4320" w:hanging="360"/>
      </w:pPr>
      <w:rPr>
        <w:rFonts w:ascii="Symbol" w:hAnsi="Symbol" w:hint="default"/>
      </w:rPr>
    </w:lvl>
    <w:lvl w:ilvl="7" w:tplc="04160003" w:tentative="1">
      <w:start w:val="1"/>
      <w:numFmt w:val="bullet"/>
      <w:lvlText w:val="o"/>
      <w:lvlJc w:val="left"/>
      <w:pPr>
        <w:ind w:left="5040" w:hanging="360"/>
      </w:pPr>
      <w:rPr>
        <w:rFonts w:ascii="Courier New" w:hAnsi="Courier New" w:cs="Courier New" w:hint="default"/>
      </w:rPr>
    </w:lvl>
    <w:lvl w:ilvl="8" w:tplc="04160005" w:tentative="1">
      <w:start w:val="1"/>
      <w:numFmt w:val="bullet"/>
      <w:lvlText w:val=""/>
      <w:lvlJc w:val="left"/>
      <w:pPr>
        <w:ind w:left="5760" w:hanging="360"/>
      </w:pPr>
      <w:rPr>
        <w:rFonts w:ascii="Wingdings" w:hAnsi="Wingdings" w:hint="default"/>
      </w:rPr>
    </w:lvl>
  </w:abstractNum>
  <w:abstractNum w:abstractNumId="2" w15:restartNumberingAfterBreak="0">
    <w:nsid w:val="3F3D3549"/>
    <w:multiLevelType w:val="multilevel"/>
    <w:tmpl w:val="BD4A6094"/>
    <w:lvl w:ilvl="0">
      <w:start w:val="1"/>
      <w:numFmt w:val="bullet"/>
      <w:lvlText w:val=""/>
      <w:lvlJc w:val="left"/>
      <w:pPr>
        <w:tabs>
          <w:tab w:val="num" w:pos="0"/>
        </w:tabs>
        <w:ind w:left="0" w:hanging="360"/>
      </w:pPr>
      <w:rPr>
        <w:rFonts w:ascii="Symbol" w:hAnsi="Symbol" w:cs="Symbol" w:hint="default"/>
        <w:sz w:val="20"/>
      </w:rPr>
    </w:lvl>
    <w:lvl w:ilvl="1">
      <w:start w:val="1"/>
      <w:numFmt w:val="bullet"/>
      <w:lvlText w:val="o"/>
      <w:lvlJc w:val="left"/>
      <w:pPr>
        <w:tabs>
          <w:tab w:val="num" w:pos="720"/>
        </w:tabs>
        <w:ind w:left="720" w:hanging="360"/>
      </w:pPr>
      <w:rPr>
        <w:rFonts w:ascii="Courier New" w:hAnsi="Courier New" w:cs="Courier New" w:hint="default"/>
        <w:sz w:val="20"/>
      </w:rPr>
    </w:lvl>
    <w:lvl w:ilvl="2">
      <w:start w:val="1"/>
      <w:numFmt w:val="bullet"/>
      <w:lvlText w:val=""/>
      <w:lvlJc w:val="left"/>
      <w:pPr>
        <w:tabs>
          <w:tab w:val="num" w:pos="1440"/>
        </w:tabs>
        <w:ind w:left="1440" w:hanging="360"/>
      </w:pPr>
      <w:rPr>
        <w:rFonts w:ascii="Wingdings" w:hAnsi="Wingdings" w:cs="Wingdings" w:hint="default"/>
        <w:sz w:val="20"/>
      </w:rPr>
    </w:lvl>
    <w:lvl w:ilvl="3">
      <w:start w:val="1"/>
      <w:numFmt w:val="bullet"/>
      <w:lvlText w:val=""/>
      <w:lvlJc w:val="left"/>
      <w:pPr>
        <w:tabs>
          <w:tab w:val="num" w:pos="2160"/>
        </w:tabs>
        <w:ind w:left="2160" w:hanging="360"/>
      </w:pPr>
      <w:rPr>
        <w:rFonts w:ascii="Wingdings" w:hAnsi="Wingdings" w:cs="Wingdings" w:hint="default"/>
        <w:sz w:val="20"/>
      </w:rPr>
    </w:lvl>
    <w:lvl w:ilvl="4">
      <w:start w:val="1"/>
      <w:numFmt w:val="bullet"/>
      <w:lvlText w:val=""/>
      <w:lvlJc w:val="left"/>
      <w:pPr>
        <w:tabs>
          <w:tab w:val="num" w:pos="2880"/>
        </w:tabs>
        <w:ind w:left="2880" w:hanging="360"/>
      </w:pPr>
      <w:rPr>
        <w:rFonts w:ascii="Wingdings" w:hAnsi="Wingdings" w:cs="Wingdings" w:hint="default"/>
        <w:sz w:val="20"/>
      </w:rPr>
    </w:lvl>
    <w:lvl w:ilvl="5">
      <w:start w:val="1"/>
      <w:numFmt w:val="bullet"/>
      <w:lvlText w:val=""/>
      <w:lvlJc w:val="left"/>
      <w:pPr>
        <w:tabs>
          <w:tab w:val="num" w:pos="3600"/>
        </w:tabs>
        <w:ind w:left="3600" w:hanging="360"/>
      </w:pPr>
      <w:rPr>
        <w:rFonts w:ascii="Wingdings" w:hAnsi="Wingdings" w:cs="Wingdings" w:hint="default"/>
        <w:sz w:val="20"/>
      </w:rPr>
    </w:lvl>
    <w:lvl w:ilvl="6">
      <w:start w:val="1"/>
      <w:numFmt w:val="bullet"/>
      <w:lvlText w:val=""/>
      <w:lvlJc w:val="left"/>
      <w:pPr>
        <w:tabs>
          <w:tab w:val="num" w:pos="4320"/>
        </w:tabs>
        <w:ind w:left="4320" w:hanging="360"/>
      </w:pPr>
      <w:rPr>
        <w:rFonts w:ascii="Wingdings" w:hAnsi="Wingdings" w:cs="Wingdings" w:hint="default"/>
        <w:sz w:val="20"/>
      </w:rPr>
    </w:lvl>
    <w:lvl w:ilvl="7">
      <w:start w:val="1"/>
      <w:numFmt w:val="bullet"/>
      <w:lvlText w:val=""/>
      <w:lvlJc w:val="left"/>
      <w:pPr>
        <w:tabs>
          <w:tab w:val="num" w:pos="5040"/>
        </w:tabs>
        <w:ind w:left="5040" w:hanging="360"/>
      </w:pPr>
      <w:rPr>
        <w:rFonts w:ascii="Wingdings" w:hAnsi="Wingdings" w:cs="Wingdings" w:hint="default"/>
        <w:sz w:val="20"/>
      </w:rPr>
    </w:lvl>
    <w:lvl w:ilvl="8">
      <w:start w:val="1"/>
      <w:numFmt w:val="bullet"/>
      <w:lvlText w:val=""/>
      <w:lvlJc w:val="left"/>
      <w:pPr>
        <w:tabs>
          <w:tab w:val="num" w:pos="5760"/>
        </w:tabs>
        <w:ind w:left="5760" w:hanging="360"/>
      </w:pPr>
      <w:rPr>
        <w:rFonts w:ascii="Wingdings" w:hAnsi="Wingdings" w:cs="Wingdings" w:hint="default"/>
        <w:sz w:val="20"/>
      </w:rPr>
    </w:lvl>
  </w:abstractNum>
  <w:abstractNum w:abstractNumId="3" w15:restartNumberingAfterBreak="0">
    <w:nsid w:val="4424493F"/>
    <w:multiLevelType w:val="multilevel"/>
    <w:tmpl w:val="599C38BE"/>
    <w:lvl w:ilvl="0">
      <w:start w:val="1"/>
      <w:numFmt w:val="decimal"/>
      <w:lvlText w:val="%1."/>
      <w:lvlJc w:val="left"/>
      <w:pPr>
        <w:tabs>
          <w:tab w:val="num" w:pos="0"/>
        </w:tabs>
        <w:ind w:left="0" w:hanging="360"/>
      </w:pPr>
    </w:lvl>
    <w:lvl w:ilvl="1">
      <w:start w:val="1"/>
      <w:numFmt w:val="decimal"/>
      <w:lvlText w:val="%2."/>
      <w:lvlJc w:val="left"/>
      <w:pPr>
        <w:tabs>
          <w:tab w:val="num" w:pos="720"/>
        </w:tabs>
        <w:ind w:left="72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2160"/>
        </w:tabs>
        <w:ind w:left="2160" w:hanging="360"/>
      </w:pPr>
    </w:lvl>
    <w:lvl w:ilvl="4">
      <w:start w:val="1"/>
      <w:numFmt w:val="decimal"/>
      <w:lvlText w:val="%5."/>
      <w:lvlJc w:val="left"/>
      <w:pPr>
        <w:tabs>
          <w:tab w:val="num" w:pos="2880"/>
        </w:tabs>
        <w:ind w:left="2880" w:hanging="360"/>
      </w:pPr>
    </w:lvl>
    <w:lvl w:ilvl="5">
      <w:start w:val="1"/>
      <w:numFmt w:val="decimal"/>
      <w:lvlText w:val="%6."/>
      <w:lvlJc w:val="left"/>
      <w:pPr>
        <w:tabs>
          <w:tab w:val="num" w:pos="3600"/>
        </w:tabs>
        <w:ind w:left="3600" w:hanging="360"/>
      </w:pPr>
    </w:lvl>
    <w:lvl w:ilvl="6">
      <w:start w:val="1"/>
      <w:numFmt w:val="decimal"/>
      <w:lvlText w:val="%7."/>
      <w:lvlJc w:val="left"/>
      <w:pPr>
        <w:tabs>
          <w:tab w:val="num" w:pos="4320"/>
        </w:tabs>
        <w:ind w:left="4320" w:hanging="360"/>
      </w:pPr>
    </w:lvl>
    <w:lvl w:ilvl="7">
      <w:start w:val="1"/>
      <w:numFmt w:val="decimal"/>
      <w:lvlText w:val="%8."/>
      <w:lvlJc w:val="left"/>
      <w:pPr>
        <w:tabs>
          <w:tab w:val="num" w:pos="5040"/>
        </w:tabs>
        <w:ind w:left="5040" w:hanging="360"/>
      </w:pPr>
    </w:lvl>
    <w:lvl w:ilvl="8">
      <w:start w:val="1"/>
      <w:numFmt w:val="decimal"/>
      <w:lvlText w:val="%9."/>
      <w:lvlJc w:val="left"/>
      <w:pPr>
        <w:tabs>
          <w:tab w:val="num" w:pos="5760"/>
        </w:tabs>
        <w:ind w:left="5760" w:hanging="360"/>
      </w:pPr>
    </w:lvl>
  </w:abstractNum>
  <w:abstractNum w:abstractNumId="4" w15:restartNumberingAfterBreak="0">
    <w:nsid w:val="447A3D53"/>
    <w:multiLevelType w:val="multilevel"/>
    <w:tmpl w:val="C7AEDC72"/>
    <w:lvl w:ilvl="0">
      <w:start w:val="1"/>
      <w:numFmt w:val="decimal"/>
      <w:pStyle w:val="Ttulo1"/>
      <w:lvlText w:val="%1"/>
      <w:lvlJc w:val="left"/>
      <w:pPr>
        <w:ind w:left="432" w:hanging="432"/>
      </w:pPr>
    </w:lvl>
    <w:lvl w:ilvl="1">
      <w:start w:val="1"/>
      <w:numFmt w:val="decimal"/>
      <w:pStyle w:val="Ttulo2"/>
      <w:lvlText w:val="%1.%2"/>
      <w:lvlJc w:val="left"/>
      <w:pPr>
        <w:ind w:left="4829" w:hanging="576"/>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num w:numId="1" w16cid:durableId="237716137">
    <w:abstractNumId w:val="0"/>
  </w:num>
  <w:num w:numId="2" w16cid:durableId="1771928653">
    <w:abstractNumId w:val="4"/>
  </w:num>
  <w:num w:numId="3" w16cid:durableId="138113725">
    <w:abstractNumId w:val="1"/>
  </w:num>
  <w:num w:numId="4" w16cid:durableId="1781680841">
    <w:abstractNumId w:val="2"/>
  </w:num>
  <w:num w:numId="5" w16cid:durableId="2144955664">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C66"/>
    <w:rsid w:val="00003936"/>
    <w:rsid w:val="000378A5"/>
    <w:rsid w:val="00050312"/>
    <w:rsid w:val="00075CEF"/>
    <w:rsid w:val="000874CB"/>
    <w:rsid w:val="000A5581"/>
    <w:rsid w:val="000F6DEF"/>
    <w:rsid w:val="00181711"/>
    <w:rsid w:val="004F219B"/>
    <w:rsid w:val="0053582B"/>
    <w:rsid w:val="00542CD9"/>
    <w:rsid w:val="005652B5"/>
    <w:rsid w:val="00641E12"/>
    <w:rsid w:val="006C3A45"/>
    <w:rsid w:val="006D0F41"/>
    <w:rsid w:val="006D28CE"/>
    <w:rsid w:val="00786539"/>
    <w:rsid w:val="00794BF4"/>
    <w:rsid w:val="00804C1A"/>
    <w:rsid w:val="00834E36"/>
    <w:rsid w:val="008738FF"/>
    <w:rsid w:val="008942D1"/>
    <w:rsid w:val="008C2A34"/>
    <w:rsid w:val="008E7C66"/>
    <w:rsid w:val="009970C7"/>
    <w:rsid w:val="009D6B00"/>
    <w:rsid w:val="009D7649"/>
    <w:rsid w:val="009F7FA2"/>
    <w:rsid w:val="00A353B2"/>
    <w:rsid w:val="00A63C94"/>
    <w:rsid w:val="00AC4BE9"/>
    <w:rsid w:val="00B252DC"/>
    <w:rsid w:val="00B92D65"/>
    <w:rsid w:val="00BE35AC"/>
    <w:rsid w:val="00C83301"/>
    <w:rsid w:val="00CB4C5D"/>
    <w:rsid w:val="00CC51C2"/>
    <w:rsid w:val="00CE3B83"/>
    <w:rsid w:val="00D12383"/>
    <w:rsid w:val="00D14125"/>
    <w:rsid w:val="00DC200A"/>
    <w:rsid w:val="00E207BD"/>
    <w:rsid w:val="00E80622"/>
    <w:rsid w:val="00EC1D7D"/>
    <w:rsid w:val="00F42E4E"/>
    <w:rsid w:val="00F64636"/>
    <w:rsid w:val="00F91935"/>
    <w:rsid w:val="00F92156"/>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0CAEF"/>
  <w15:chartTrackingRefBased/>
  <w15:docId w15:val="{30DF13F2-A7D8-4902-83CB-2E0F68174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ja-JP"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eastAsia="en-US"/>
    </w:rPr>
  </w:style>
  <w:style w:type="paragraph" w:styleId="Ttulo1">
    <w:name w:val="heading 1"/>
    <w:basedOn w:val="Normal"/>
    <w:next w:val="Normal"/>
    <w:link w:val="Ttulo1Char"/>
    <w:uiPriority w:val="99"/>
    <w:qFormat/>
    <w:rsid w:val="00AC4BE9"/>
    <w:pPr>
      <w:keepNext/>
      <w:keepLines/>
      <w:pageBreakBefore/>
      <w:numPr>
        <w:numId w:val="2"/>
      </w:numPr>
      <w:spacing w:after="360" w:line="360" w:lineRule="auto"/>
      <w:jc w:val="both"/>
      <w:outlineLvl w:val="0"/>
    </w:pPr>
    <w:rPr>
      <w:rFonts w:eastAsia="DengXian Light"/>
      <w:b/>
      <w:bCs/>
      <w:caps/>
      <w:sz w:val="28"/>
      <w:szCs w:val="28"/>
    </w:rPr>
  </w:style>
  <w:style w:type="paragraph" w:styleId="Ttulo2">
    <w:name w:val="heading 2"/>
    <w:basedOn w:val="Normal"/>
    <w:next w:val="Normal"/>
    <w:link w:val="Ttulo2Char"/>
    <w:unhideWhenUsed/>
    <w:qFormat/>
    <w:rsid w:val="00AC4BE9"/>
    <w:pPr>
      <w:keepNext/>
      <w:keepLines/>
      <w:numPr>
        <w:ilvl w:val="1"/>
        <w:numId w:val="2"/>
      </w:numPr>
      <w:spacing w:before="360" w:after="360" w:line="360" w:lineRule="auto"/>
      <w:jc w:val="both"/>
      <w:outlineLvl w:val="1"/>
    </w:pPr>
    <w:rPr>
      <w:rFonts w:eastAsia="DengXian Light"/>
      <w:b/>
      <w:bCs/>
      <w:caps/>
      <w:sz w:val="24"/>
      <w:szCs w:val="26"/>
    </w:rPr>
  </w:style>
  <w:style w:type="paragraph" w:styleId="Ttulo3">
    <w:name w:val="heading 3"/>
    <w:basedOn w:val="Normal"/>
    <w:next w:val="Normal"/>
    <w:link w:val="Ttulo3Char"/>
    <w:unhideWhenUsed/>
    <w:qFormat/>
    <w:rsid w:val="00AC4BE9"/>
    <w:pPr>
      <w:keepNext/>
      <w:keepLines/>
      <w:numPr>
        <w:ilvl w:val="2"/>
        <w:numId w:val="2"/>
      </w:numPr>
      <w:spacing w:before="360" w:after="360" w:line="360" w:lineRule="auto"/>
      <w:jc w:val="both"/>
      <w:outlineLvl w:val="2"/>
    </w:pPr>
    <w:rPr>
      <w:rFonts w:eastAsia="DengXian Light"/>
      <w:b/>
      <w:bCs/>
      <w:smallCaps/>
      <w:sz w:val="24"/>
    </w:rPr>
  </w:style>
  <w:style w:type="paragraph" w:styleId="Ttulo4">
    <w:name w:val="heading 4"/>
    <w:basedOn w:val="Normal"/>
    <w:next w:val="Normal"/>
    <w:link w:val="Ttulo4Char"/>
    <w:unhideWhenUsed/>
    <w:qFormat/>
    <w:rsid w:val="00AC4BE9"/>
    <w:pPr>
      <w:keepNext/>
      <w:keepLines/>
      <w:numPr>
        <w:ilvl w:val="3"/>
        <w:numId w:val="2"/>
      </w:numPr>
      <w:spacing w:before="360" w:after="360" w:line="360" w:lineRule="auto"/>
      <w:ind w:left="862" w:hanging="862"/>
      <w:jc w:val="both"/>
      <w:outlineLvl w:val="3"/>
    </w:pPr>
    <w:rPr>
      <w:rFonts w:eastAsia="DengXian Light"/>
      <w:b/>
      <w:bCs/>
      <w:iCs/>
    </w:rPr>
  </w:style>
  <w:style w:type="paragraph" w:styleId="Ttulo5">
    <w:name w:val="heading 5"/>
    <w:basedOn w:val="Normal"/>
    <w:next w:val="Normal"/>
    <w:link w:val="Ttulo5Char"/>
    <w:unhideWhenUsed/>
    <w:qFormat/>
    <w:rsid w:val="00AC4BE9"/>
    <w:pPr>
      <w:keepNext/>
      <w:keepLines/>
      <w:numPr>
        <w:ilvl w:val="4"/>
        <w:numId w:val="2"/>
      </w:numPr>
      <w:spacing w:before="360" w:after="360" w:line="360" w:lineRule="auto"/>
      <w:ind w:left="1009" w:hanging="1009"/>
      <w:jc w:val="both"/>
      <w:outlineLvl w:val="4"/>
    </w:pPr>
    <w:rPr>
      <w:rFonts w:eastAsia="DengXian Light"/>
      <w:sz w:val="24"/>
    </w:rPr>
  </w:style>
  <w:style w:type="paragraph" w:styleId="Ttulo7">
    <w:name w:val="heading 7"/>
    <w:basedOn w:val="Normal"/>
    <w:next w:val="Normal"/>
    <w:link w:val="Ttulo7Char"/>
    <w:unhideWhenUsed/>
    <w:rsid w:val="00AC4BE9"/>
    <w:pPr>
      <w:keepNext/>
      <w:keepLines/>
      <w:numPr>
        <w:ilvl w:val="6"/>
        <w:numId w:val="2"/>
      </w:numPr>
      <w:spacing w:before="200" w:after="0" w:line="360" w:lineRule="auto"/>
      <w:jc w:val="both"/>
      <w:outlineLvl w:val="6"/>
    </w:pPr>
    <w:rPr>
      <w:rFonts w:ascii="Calibri Light" w:eastAsia="DengXian Light" w:hAnsi="Calibri Light"/>
      <w:i/>
      <w:iCs/>
      <w:color w:val="404040"/>
      <w:sz w:val="24"/>
    </w:rPr>
  </w:style>
  <w:style w:type="paragraph" w:styleId="Ttulo8">
    <w:name w:val="heading 8"/>
    <w:basedOn w:val="Normal"/>
    <w:next w:val="Normal"/>
    <w:link w:val="Ttulo8Char"/>
    <w:unhideWhenUsed/>
    <w:rsid w:val="00AC4BE9"/>
    <w:pPr>
      <w:keepNext/>
      <w:keepLines/>
      <w:numPr>
        <w:ilvl w:val="7"/>
        <w:numId w:val="2"/>
      </w:numPr>
      <w:spacing w:before="200" w:after="0" w:line="360" w:lineRule="auto"/>
      <w:jc w:val="both"/>
      <w:outlineLvl w:val="7"/>
    </w:pPr>
    <w:rPr>
      <w:rFonts w:ascii="Calibri Light" w:eastAsia="DengXian Light" w:hAnsi="Calibri Light"/>
      <w:color w:val="404040"/>
      <w:sz w:val="20"/>
      <w:szCs w:val="20"/>
    </w:rPr>
  </w:style>
  <w:style w:type="paragraph" w:styleId="Ttulo9">
    <w:name w:val="heading 9"/>
    <w:basedOn w:val="Normal"/>
    <w:next w:val="Normal"/>
    <w:link w:val="Ttulo9Char"/>
    <w:unhideWhenUsed/>
    <w:rsid w:val="00AC4BE9"/>
    <w:pPr>
      <w:keepNext/>
      <w:keepLines/>
      <w:numPr>
        <w:ilvl w:val="8"/>
        <w:numId w:val="2"/>
      </w:numPr>
      <w:spacing w:before="200" w:after="0" w:line="360" w:lineRule="auto"/>
      <w:jc w:val="both"/>
      <w:outlineLvl w:val="8"/>
    </w:pPr>
    <w:rPr>
      <w:rFonts w:ascii="Calibri Light" w:eastAsia="DengXian Light" w:hAnsi="Calibri Light"/>
      <w:i/>
      <w:iCs/>
      <w:color w:val="404040"/>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notaderodap">
    <w:name w:val="footnote text"/>
    <w:basedOn w:val="Normal"/>
    <w:link w:val="TextodenotaderodapChar"/>
    <w:uiPriority w:val="99"/>
    <w:semiHidden/>
    <w:unhideWhenUsed/>
    <w:rsid w:val="008E7C66"/>
    <w:rPr>
      <w:sz w:val="20"/>
      <w:szCs w:val="20"/>
    </w:rPr>
  </w:style>
  <w:style w:type="character" w:customStyle="1" w:styleId="TextodenotaderodapChar">
    <w:name w:val="Texto de nota de rodapé Char"/>
    <w:link w:val="Textodenotaderodap"/>
    <w:uiPriority w:val="99"/>
    <w:semiHidden/>
    <w:rsid w:val="008E7C66"/>
    <w:rPr>
      <w:lang w:eastAsia="en-US"/>
    </w:rPr>
  </w:style>
  <w:style w:type="character" w:styleId="Refdenotaderodap">
    <w:name w:val="footnote reference"/>
    <w:uiPriority w:val="99"/>
    <w:semiHidden/>
    <w:unhideWhenUsed/>
    <w:rsid w:val="008E7C66"/>
    <w:rPr>
      <w:vertAlign w:val="superscript"/>
    </w:rPr>
  </w:style>
  <w:style w:type="character" w:styleId="Hyperlink">
    <w:name w:val="Hyperlink"/>
    <w:uiPriority w:val="99"/>
    <w:rsid w:val="00181711"/>
    <w:rPr>
      <w:rFonts w:cs="Times New Roman"/>
      <w:color w:val="0000FF"/>
      <w:u w:val="single"/>
    </w:rPr>
  </w:style>
  <w:style w:type="character" w:styleId="TtulodoLivro">
    <w:name w:val="Book Title"/>
    <w:uiPriority w:val="33"/>
    <w:qFormat/>
    <w:rsid w:val="00181711"/>
    <w:rPr>
      <w:b/>
      <w:bCs/>
      <w:smallCaps/>
      <w:spacing w:val="5"/>
    </w:rPr>
  </w:style>
  <w:style w:type="character" w:styleId="Refdecomentrio">
    <w:name w:val="annotation reference"/>
    <w:uiPriority w:val="99"/>
    <w:semiHidden/>
    <w:unhideWhenUsed/>
    <w:rsid w:val="00181711"/>
    <w:rPr>
      <w:sz w:val="16"/>
      <w:szCs w:val="16"/>
    </w:rPr>
  </w:style>
  <w:style w:type="paragraph" w:styleId="Textodecomentrio">
    <w:name w:val="annotation text"/>
    <w:basedOn w:val="Normal"/>
    <w:link w:val="TextodecomentrioChar"/>
    <w:uiPriority w:val="99"/>
    <w:semiHidden/>
    <w:unhideWhenUsed/>
    <w:rsid w:val="00181711"/>
    <w:pPr>
      <w:spacing w:after="0" w:line="360" w:lineRule="auto"/>
      <w:jc w:val="center"/>
    </w:pPr>
    <w:rPr>
      <w:rFonts w:ascii="Arial" w:eastAsia="Times New Roman" w:hAnsi="Arial"/>
      <w:sz w:val="20"/>
      <w:szCs w:val="20"/>
    </w:rPr>
  </w:style>
  <w:style w:type="character" w:customStyle="1" w:styleId="TextodecomentrioChar">
    <w:name w:val="Texto de comentário Char"/>
    <w:link w:val="Textodecomentrio"/>
    <w:uiPriority w:val="99"/>
    <w:semiHidden/>
    <w:rsid w:val="00181711"/>
    <w:rPr>
      <w:rFonts w:ascii="Arial" w:eastAsia="Times New Roman" w:hAnsi="Arial"/>
      <w:lang w:eastAsia="en-US"/>
    </w:rPr>
  </w:style>
  <w:style w:type="paragraph" w:styleId="Textodebalo">
    <w:name w:val="Balloon Text"/>
    <w:basedOn w:val="Normal"/>
    <w:link w:val="TextodebaloChar"/>
    <w:uiPriority w:val="99"/>
    <w:semiHidden/>
    <w:unhideWhenUsed/>
    <w:rsid w:val="00181711"/>
    <w:pPr>
      <w:spacing w:after="0" w:line="240" w:lineRule="auto"/>
    </w:pPr>
    <w:rPr>
      <w:rFonts w:ascii="Segoe UI" w:hAnsi="Segoe UI" w:cs="Segoe UI"/>
      <w:sz w:val="18"/>
      <w:szCs w:val="18"/>
    </w:rPr>
  </w:style>
  <w:style w:type="character" w:customStyle="1" w:styleId="TextodebaloChar">
    <w:name w:val="Texto de balão Char"/>
    <w:link w:val="Textodebalo"/>
    <w:uiPriority w:val="99"/>
    <w:semiHidden/>
    <w:rsid w:val="00181711"/>
    <w:rPr>
      <w:rFonts w:ascii="Segoe UI" w:hAnsi="Segoe UI" w:cs="Segoe UI"/>
      <w:sz w:val="18"/>
      <w:szCs w:val="18"/>
      <w:lang w:eastAsia="en-US"/>
    </w:rPr>
  </w:style>
  <w:style w:type="character" w:styleId="MenoPendente">
    <w:name w:val="Unresolved Mention"/>
    <w:uiPriority w:val="99"/>
    <w:semiHidden/>
    <w:unhideWhenUsed/>
    <w:rsid w:val="00794BF4"/>
    <w:rPr>
      <w:color w:val="605E5C"/>
      <w:shd w:val="clear" w:color="auto" w:fill="E1DFDD"/>
    </w:rPr>
  </w:style>
  <w:style w:type="paragraph" w:styleId="Cabealho">
    <w:name w:val="header"/>
    <w:basedOn w:val="Normal"/>
    <w:link w:val="CabealhoChar"/>
    <w:uiPriority w:val="99"/>
    <w:unhideWhenUsed/>
    <w:rsid w:val="00E80622"/>
    <w:pPr>
      <w:tabs>
        <w:tab w:val="center" w:pos="4252"/>
        <w:tab w:val="right" w:pos="8504"/>
      </w:tabs>
    </w:pPr>
  </w:style>
  <w:style w:type="character" w:customStyle="1" w:styleId="CabealhoChar">
    <w:name w:val="Cabeçalho Char"/>
    <w:link w:val="Cabealho"/>
    <w:uiPriority w:val="99"/>
    <w:rsid w:val="00E80622"/>
    <w:rPr>
      <w:sz w:val="22"/>
      <w:szCs w:val="22"/>
      <w:lang w:eastAsia="en-US"/>
    </w:rPr>
  </w:style>
  <w:style w:type="paragraph" w:styleId="Rodap">
    <w:name w:val="footer"/>
    <w:basedOn w:val="Normal"/>
    <w:link w:val="RodapChar"/>
    <w:uiPriority w:val="99"/>
    <w:unhideWhenUsed/>
    <w:rsid w:val="00E80622"/>
    <w:pPr>
      <w:tabs>
        <w:tab w:val="center" w:pos="4252"/>
        <w:tab w:val="right" w:pos="8504"/>
      </w:tabs>
    </w:pPr>
  </w:style>
  <w:style w:type="character" w:customStyle="1" w:styleId="RodapChar">
    <w:name w:val="Rodapé Char"/>
    <w:link w:val="Rodap"/>
    <w:uiPriority w:val="99"/>
    <w:rsid w:val="00E80622"/>
    <w:rPr>
      <w:sz w:val="22"/>
      <w:szCs w:val="22"/>
      <w:lang w:eastAsia="en-US"/>
    </w:rPr>
  </w:style>
  <w:style w:type="character" w:customStyle="1" w:styleId="Ttulo1Char">
    <w:name w:val="Título 1 Char"/>
    <w:link w:val="Ttulo1"/>
    <w:uiPriority w:val="99"/>
    <w:rsid w:val="00AC4BE9"/>
    <w:rPr>
      <w:rFonts w:eastAsia="DengXian Light"/>
      <w:b/>
      <w:bCs/>
      <w:caps/>
      <w:sz w:val="28"/>
      <w:szCs w:val="28"/>
      <w:lang w:eastAsia="en-US"/>
    </w:rPr>
  </w:style>
  <w:style w:type="character" w:customStyle="1" w:styleId="Ttulo2Char">
    <w:name w:val="Título 2 Char"/>
    <w:link w:val="Ttulo2"/>
    <w:rsid w:val="00AC4BE9"/>
    <w:rPr>
      <w:rFonts w:eastAsia="DengXian Light"/>
      <w:b/>
      <w:bCs/>
      <w:caps/>
      <w:sz w:val="24"/>
      <w:szCs w:val="26"/>
      <w:lang w:eastAsia="en-US"/>
    </w:rPr>
  </w:style>
  <w:style w:type="character" w:customStyle="1" w:styleId="Ttulo3Char">
    <w:name w:val="Título 3 Char"/>
    <w:link w:val="Ttulo3"/>
    <w:rsid w:val="00AC4BE9"/>
    <w:rPr>
      <w:rFonts w:eastAsia="DengXian Light"/>
      <w:b/>
      <w:bCs/>
      <w:smallCaps/>
      <w:sz w:val="24"/>
      <w:szCs w:val="22"/>
      <w:lang w:eastAsia="en-US"/>
    </w:rPr>
  </w:style>
  <w:style w:type="character" w:customStyle="1" w:styleId="Ttulo4Char">
    <w:name w:val="Título 4 Char"/>
    <w:link w:val="Ttulo4"/>
    <w:rsid w:val="00AC4BE9"/>
    <w:rPr>
      <w:rFonts w:eastAsia="DengXian Light"/>
      <w:b/>
      <w:bCs/>
      <w:iCs/>
      <w:sz w:val="22"/>
      <w:szCs w:val="22"/>
      <w:lang w:eastAsia="en-US"/>
    </w:rPr>
  </w:style>
  <w:style w:type="character" w:customStyle="1" w:styleId="Ttulo5Char">
    <w:name w:val="Título 5 Char"/>
    <w:link w:val="Ttulo5"/>
    <w:rsid w:val="00AC4BE9"/>
    <w:rPr>
      <w:rFonts w:eastAsia="DengXian Light"/>
      <w:sz w:val="24"/>
      <w:szCs w:val="22"/>
      <w:lang w:eastAsia="en-US"/>
    </w:rPr>
  </w:style>
  <w:style w:type="character" w:customStyle="1" w:styleId="Ttulo7Char">
    <w:name w:val="Título 7 Char"/>
    <w:link w:val="Ttulo7"/>
    <w:rsid w:val="00AC4BE9"/>
    <w:rPr>
      <w:rFonts w:ascii="Calibri Light" w:eastAsia="DengXian Light" w:hAnsi="Calibri Light"/>
      <w:i/>
      <w:iCs/>
      <w:color w:val="404040"/>
      <w:sz w:val="24"/>
      <w:szCs w:val="22"/>
      <w:lang w:eastAsia="en-US"/>
    </w:rPr>
  </w:style>
  <w:style w:type="character" w:customStyle="1" w:styleId="Ttulo8Char">
    <w:name w:val="Título 8 Char"/>
    <w:link w:val="Ttulo8"/>
    <w:rsid w:val="00AC4BE9"/>
    <w:rPr>
      <w:rFonts w:ascii="Calibri Light" w:eastAsia="DengXian Light" w:hAnsi="Calibri Light"/>
      <w:color w:val="404040"/>
      <w:lang w:eastAsia="en-US"/>
    </w:rPr>
  </w:style>
  <w:style w:type="character" w:customStyle="1" w:styleId="Ttulo9Char">
    <w:name w:val="Título 9 Char"/>
    <w:link w:val="Ttulo9"/>
    <w:rsid w:val="00AC4BE9"/>
    <w:rPr>
      <w:rFonts w:ascii="Calibri Light" w:eastAsia="DengXian Light" w:hAnsi="Calibri Light"/>
      <w:i/>
      <w:iCs/>
      <w:color w:val="404040"/>
      <w:lang w:eastAsia="en-US"/>
    </w:rPr>
  </w:style>
  <w:style w:type="character" w:styleId="Forte">
    <w:name w:val="Strong"/>
    <w:uiPriority w:val="22"/>
    <w:qFormat/>
    <w:rsid w:val="00AC4BE9"/>
    <w:rPr>
      <w:b/>
      <w:bCs/>
    </w:rPr>
  </w:style>
  <w:style w:type="character" w:styleId="nfase">
    <w:name w:val="Emphasis"/>
    <w:uiPriority w:val="20"/>
    <w:qFormat/>
    <w:rsid w:val="004F219B"/>
    <w:rPr>
      <w:i/>
      <w:iCs/>
    </w:rPr>
  </w:style>
  <w:style w:type="paragraph" w:styleId="Bibliografia">
    <w:name w:val="Bibliography"/>
    <w:basedOn w:val="Normal"/>
    <w:next w:val="Normal"/>
    <w:uiPriority w:val="37"/>
    <w:semiHidden/>
    <w:unhideWhenUsed/>
    <w:rsid w:val="00F42E4E"/>
  </w:style>
  <w:style w:type="paragraph" w:styleId="NormalWeb">
    <w:name w:val="Normal (Web)"/>
    <w:basedOn w:val="Normal"/>
    <w:uiPriority w:val="99"/>
    <w:semiHidden/>
    <w:unhideWhenUsed/>
    <w:rsid w:val="00B92D65"/>
    <w:pPr>
      <w:spacing w:before="100" w:beforeAutospacing="1" w:after="100" w:afterAutospacing="1" w:line="240" w:lineRule="auto"/>
    </w:pPr>
    <w:rPr>
      <w:rFonts w:ascii="Times New Roman" w:eastAsia="Times New Roman" w:hAnsi="Times New Roman"/>
      <w:sz w:val="24"/>
      <w:szCs w:val="24"/>
      <w:lang w:eastAsia="pt-BR"/>
    </w:rPr>
  </w:style>
  <w:style w:type="paragraph" w:styleId="PargrafodaLista">
    <w:name w:val="List Paragraph"/>
    <w:basedOn w:val="Normal"/>
    <w:uiPriority w:val="34"/>
    <w:qFormat/>
    <w:rsid w:val="009D6B0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644721">
      <w:bodyDiv w:val="1"/>
      <w:marLeft w:val="0"/>
      <w:marRight w:val="0"/>
      <w:marTop w:val="0"/>
      <w:marBottom w:val="0"/>
      <w:divBdr>
        <w:top w:val="none" w:sz="0" w:space="0" w:color="auto"/>
        <w:left w:val="none" w:sz="0" w:space="0" w:color="auto"/>
        <w:bottom w:val="none" w:sz="0" w:space="0" w:color="auto"/>
        <w:right w:val="none" w:sz="0" w:space="0" w:color="auto"/>
      </w:divBdr>
      <w:divsChild>
        <w:div w:id="931280586">
          <w:blockQuote w:val="1"/>
          <w:marLeft w:val="720"/>
          <w:marRight w:val="720"/>
          <w:marTop w:val="100"/>
          <w:marBottom w:val="100"/>
          <w:divBdr>
            <w:top w:val="none" w:sz="0" w:space="0" w:color="auto"/>
            <w:left w:val="none" w:sz="0" w:space="0" w:color="auto"/>
            <w:bottom w:val="none" w:sz="0" w:space="0" w:color="auto"/>
            <w:right w:val="none" w:sz="0" w:space="0" w:color="auto"/>
          </w:divBdr>
        </w:div>
        <w:div w:id="2077703055">
          <w:blockQuote w:val="1"/>
          <w:marLeft w:val="720"/>
          <w:marRight w:val="720"/>
          <w:marTop w:val="100"/>
          <w:marBottom w:val="100"/>
          <w:divBdr>
            <w:top w:val="none" w:sz="0" w:space="0" w:color="auto"/>
            <w:left w:val="none" w:sz="0" w:space="0" w:color="auto"/>
            <w:bottom w:val="none" w:sz="0" w:space="0" w:color="auto"/>
            <w:right w:val="none" w:sz="0" w:space="0" w:color="auto"/>
          </w:divBdr>
        </w:div>
        <w:div w:id="510798782">
          <w:marLeft w:val="0"/>
          <w:marRight w:val="0"/>
          <w:marTop w:val="0"/>
          <w:marBottom w:val="0"/>
          <w:divBdr>
            <w:top w:val="none" w:sz="0" w:space="0" w:color="auto"/>
            <w:left w:val="none" w:sz="0" w:space="0" w:color="auto"/>
            <w:bottom w:val="none" w:sz="0" w:space="0" w:color="auto"/>
            <w:right w:val="none" w:sz="0" w:space="0" w:color="auto"/>
          </w:divBdr>
          <w:divsChild>
            <w:div w:id="715393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751992">
      <w:bodyDiv w:val="1"/>
      <w:marLeft w:val="0"/>
      <w:marRight w:val="0"/>
      <w:marTop w:val="0"/>
      <w:marBottom w:val="0"/>
      <w:divBdr>
        <w:top w:val="none" w:sz="0" w:space="0" w:color="auto"/>
        <w:left w:val="none" w:sz="0" w:space="0" w:color="auto"/>
        <w:bottom w:val="none" w:sz="0" w:space="0" w:color="auto"/>
        <w:right w:val="none" w:sz="0" w:space="0" w:color="auto"/>
      </w:divBdr>
    </w:div>
    <w:div w:id="436952308">
      <w:bodyDiv w:val="1"/>
      <w:marLeft w:val="0"/>
      <w:marRight w:val="0"/>
      <w:marTop w:val="0"/>
      <w:marBottom w:val="0"/>
      <w:divBdr>
        <w:top w:val="none" w:sz="0" w:space="0" w:color="auto"/>
        <w:left w:val="none" w:sz="0" w:space="0" w:color="auto"/>
        <w:bottom w:val="none" w:sz="0" w:space="0" w:color="auto"/>
        <w:right w:val="none" w:sz="0" w:space="0" w:color="auto"/>
      </w:divBdr>
    </w:div>
    <w:div w:id="669215725">
      <w:bodyDiv w:val="1"/>
      <w:marLeft w:val="0"/>
      <w:marRight w:val="0"/>
      <w:marTop w:val="0"/>
      <w:marBottom w:val="0"/>
      <w:divBdr>
        <w:top w:val="none" w:sz="0" w:space="0" w:color="auto"/>
        <w:left w:val="none" w:sz="0" w:space="0" w:color="auto"/>
        <w:bottom w:val="none" w:sz="0" w:space="0" w:color="auto"/>
        <w:right w:val="none" w:sz="0" w:space="0" w:color="auto"/>
      </w:divBdr>
    </w:div>
    <w:div w:id="852308276">
      <w:bodyDiv w:val="1"/>
      <w:marLeft w:val="0"/>
      <w:marRight w:val="0"/>
      <w:marTop w:val="0"/>
      <w:marBottom w:val="0"/>
      <w:divBdr>
        <w:top w:val="none" w:sz="0" w:space="0" w:color="auto"/>
        <w:left w:val="none" w:sz="0" w:space="0" w:color="auto"/>
        <w:bottom w:val="none" w:sz="0" w:space="0" w:color="auto"/>
        <w:right w:val="none" w:sz="0" w:space="0" w:color="auto"/>
      </w:divBdr>
    </w:div>
    <w:div w:id="854878209">
      <w:bodyDiv w:val="1"/>
      <w:marLeft w:val="0"/>
      <w:marRight w:val="0"/>
      <w:marTop w:val="0"/>
      <w:marBottom w:val="0"/>
      <w:divBdr>
        <w:top w:val="none" w:sz="0" w:space="0" w:color="auto"/>
        <w:left w:val="none" w:sz="0" w:space="0" w:color="auto"/>
        <w:bottom w:val="none" w:sz="0" w:space="0" w:color="auto"/>
        <w:right w:val="none" w:sz="0" w:space="0" w:color="auto"/>
      </w:divBdr>
    </w:div>
    <w:div w:id="905803353">
      <w:bodyDiv w:val="1"/>
      <w:marLeft w:val="0"/>
      <w:marRight w:val="0"/>
      <w:marTop w:val="0"/>
      <w:marBottom w:val="0"/>
      <w:divBdr>
        <w:top w:val="none" w:sz="0" w:space="0" w:color="auto"/>
        <w:left w:val="none" w:sz="0" w:space="0" w:color="auto"/>
        <w:bottom w:val="none" w:sz="0" w:space="0" w:color="auto"/>
        <w:right w:val="none" w:sz="0" w:space="0" w:color="auto"/>
      </w:divBdr>
    </w:div>
    <w:div w:id="934244857">
      <w:bodyDiv w:val="1"/>
      <w:marLeft w:val="0"/>
      <w:marRight w:val="0"/>
      <w:marTop w:val="0"/>
      <w:marBottom w:val="0"/>
      <w:divBdr>
        <w:top w:val="none" w:sz="0" w:space="0" w:color="auto"/>
        <w:left w:val="none" w:sz="0" w:space="0" w:color="auto"/>
        <w:bottom w:val="none" w:sz="0" w:space="0" w:color="auto"/>
        <w:right w:val="none" w:sz="0" w:space="0" w:color="auto"/>
      </w:divBdr>
    </w:div>
    <w:div w:id="1033578813">
      <w:bodyDiv w:val="1"/>
      <w:marLeft w:val="0"/>
      <w:marRight w:val="0"/>
      <w:marTop w:val="0"/>
      <w:marBottom w:val="0"/>
      <w:divBdr>
        <w:top w:val="none" w:sz="0" w:space="0" w:color="auto"/>
        <w:left w:val="none" w:sz="0" w:space="0" w:color="auto"/>
        <w:bottom w:val="none" w:sz="0" w:space="0" w:color="auto"/>
        <w:right w:val="none" w:sz="0" w:space="0" w:color="auto"/>
      </w:divBdr>
    </w:div>
    <w:div w:id="1072891174">
      <w:bodyDiv w:val="1"/>
      <w:marLeft w:val="0"/>
      <w:marRight w:val="0"/>
      <w:marTop w:val="0"/>
      <w:marBottom w:val="0"/>
      <w:divBdr>
        <w:top w:val="none" w:sz="0" w:space="0" w:color="auto"/>
        <w:left w:val="none" w:sz="0" w:space="0" w:color="auto"/>
        <w:bottom w:val="none" w:sz="0" w:space="0" w:color="auto"/>
        <w:right w:val="none" w:sz="0" w:space="0" w:color="auto"/>
      </w:divBdr>
      <w:divsChild>
        <w:div w:id="738602526">
          <w:marLeft w:val="0"/>
          <w:marRight w:val="0"/>
          <w:marTop w:val="0"/>
          <w:marBottom w:val="0"/>
          <w:divBdr>
            <w:top w:val="none" w:sz="0" w:space="0" w:color="auto"/>
            <w:left w:val="none" w:sz="0" w:space="0" w:color="auto"/>
            <w:bottom w:val="none" w:sz="0" w:space="0" w:color="auto"/>
            <w:right w:val="none" w:sz="0" w:space="0" w:color="auto"/>
          </w:divBdr>
        </w:div>
      </w:divsChild>
    </w:div>
    <w:div w:id="1135098842">
      <w:bodyDiv w:val="1"/>
      <w:marLeft w:val="0"/>
      <w:marRight w:val="0"/>
      <w:marTop w:val="0"/>
      <w:marBottom w:val="0"/>
      <w:divBdr>
        <w:top w:val="none" w:sz="0" w:space="0" w:color="auto"/>
        <w:left w:val="none" w:sz="0" w:space="0" w:color="auto"/>
        <w:bottom w:val="none" w:sz="0" w:space="0" w:color="auto"/>
        <w:right w:val="none" w:sz="0" w:space="0" w:color="auto"/>
      </w:divBdr>
    </w:div>
    <w:div w:id="1169370600">
      <w:bodyDiv w:val="1"/>
      <w:marLeft w:val="0"/>
      <w:marRight w:val="0"/>
      <w:marTop w:val="0"/>
      <w:marBottom w:val="0"/>
      <w:divBdr>
        <w:top w:val="none" w:sz="0" w:space="0" w:color="auto"/>
        <w:left w:val="none" w:sz="0" w:space="0" w:color="auto"/>
        <w:bottom w:val="none" w:sz="0" w:space="0" w:color="auto"/>
        <w:right w:val="none" w:sz="0" w:space="0" w:color="auto"/>
      </w:divBdr>
    </w:div>
    <w:div w:id="1184780373">
      <w:bodyDiv w:val="1"/>
      <w:marLeft w:val="0"/>
      <w:marRight w:val="0"/>
      <w:marTop w:val="0"/>
      <w:marBottom w:val="0"/>
      <w:divBdr>
        <w:top w:val="none" w:sz="0" w:space="0" w:color="auto"/>
        <w:left w:val="none" w:sz="0" w:space="0" w:color="auto"/>
        <w:bottom w:val="none" w:sz="0" w:space="0" w:color="auto"/>
        <w:right w:val="none" w:sz="0" w:space="0" w:color="auto"/>
      </w:divBdr>
    </w:div>
    <w:div w:id="1284577460">
      <w:bodyDiv w:val="1"/>
      <w:marLeft w:val="0"/>
      <w:marRight w:val="0"/>
      <w:marTop w:val="0"/>
      <w:marBottom w:val="0"/>
      <w:divBdr>
        <w:top w:val="none" w:sz="0" w:space="0" w:color="auto"/>
        <w:left w:val="none" w:sz="0" w:space="0" w:color="auto"/>
        <w:bottom w:val="none" w:sz="0" w:space="0" w:color="auto"/>
        <w:right w:val="none" w:sz="0" w:space="0" w:color="auto"/>
      </w:divBdr>
    </w:div>
    <w:div w:id="1317612105">
      <w:bodyDiv w:val="1"/>
      <w:marLeft w:val="0"/>
      <w:marRight w:val="0"/>
      <w:marTop w:val="0"/>
      <w:marBottom w:val="0"/>
      <w:divBdr>
        <w:top w:val="none" w:sz="0" w:space="0" w:color="auto"/>
        <w:left w:val="none" w:sz="0" w:space="0" w:color="auto"/>
        <w:bottom w:val="none" w:sz="0" w:space="0" w:color="auto"/>
        <w:right w:val="none" w:sz="0" w:space="0" w:color="auto"/>
      </w:divBdr>
      <w:divsChild>
        <w:div w:id="1317801480">
          <w:blockQuote w:val="1"/>
          <w:marLeft w:val="720"/>
          <w:marRight w:val="720"/>
          <w:marTop w:val="100"/>
          <w:marBottom w:val="100"/>
          <w:divBdr>
            <w:top w:val="none" w:sz="0" w:space="0" w:color="auto"/>
            <w:left w:val="none" w:sz="0" w:space="0" w:color="auto"/>
            <w:bottom w:val="none" w:sz="0" w:space="0" w:color="auto"/>
            <w:right w:val="none" w:sz="0" w:space="0" w:color="auto"/>
          </w:divBdr>
        </w:div>
        <w:div w:id="1111709292">
          <w:blockQuote w:val="1"/>
          <w:marLeft w:val="720"/>
          <w:marRight w:val="720"/>
          <w:marTop w:val="100"/>
          <w:marBottom w:val="100"/>
          <w:divBdr>
            <w:top w:val="none" w:sz="0" w:space="0" w:color="auto"/>
            <w:left w:val="none" w:sz="0" w:space="0" w:color="auto"/>
            <w:bottom w:val="none" w:sz="0" w:space="0" w:color="auto"/>
            <w:right w:val="none" w:sz="0" w:space="0" w:color="auto"/>
          </w:divBdr>
        </w:div>
        <w:div w:id="365641836">
          <w:marLeft w:val="0"/>
          <w:marRight w:val="0"/>
          <w:marTop w:val="0"/>
          <w:marBottom w:val="0"/>
          <w:divBdr>
            <w:top w:val="none" w:sz="0" w:space="0" w:color="auto"/>
            <w:left w:val="none" w:sz="0" w:space="0" w:color="auto"/>
            <w:bottom w:val="none" w:sz="0" w:space="0" w:color="auto"/>
            <w:right w:val="none" w:sz="0" w:space="0" w:color="auto"/>
          </w:divBdr>
          <w:divsChild>
            <w:div w:id="1067260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473269">
      <w:bodyDiv w:val="1"/>
      <w:marLeft w:val="0"/>
      <w:marRight w:val="0"/>
      <w:marTop w:val="0"/>
      <w:marBottom w:val="0"/>
      <w:divBdr>
        <w:top w:val="none" w:sz="0" w:space="0" w:color="auto"/>
        <w:left w:val="none" w:sz="0" w:space="0" w:color="auto"/>
        <w:bottom w:val="none" w:sz="0" w:space="0" w:color="auto"/>
        <w:right w:val="none" w:sz="0" w:space="0" w:color="auto"/>
      </w:divBdr>
    </w:div>
    <w:div w:id="1522940446">
      <w:bodyDiv w:val="1"/>
      <w:marLeft w:val="0"/>
      <w:marRight w:val="0"/>
      <w:marTop w:val="0"/>
      <w:marBottom w:val="0"/>
      <w:divBdr>
        <w:top w:val="none" w:sz="0" w:space="0" w:color="auto"/>
        <w:left w:val="none" w:sz="0" w:space="0" w:color="auto"/>
        <w:bottom w:val="none" w:sz="0" w:space="0" w:color="auto"/>
        <w:right w:val="none" w:sz="0" w:space="0" w:color="auto"/>
      </w:divBdr>
    </w:div>
    <w:div w:id="1598126840">
      <w:bodyDiv w:val="1"/>
      <w:marLeft w:val="0"/>
      <w:marRight w:val="0"/>
      <w:marTop w:val="0"/>
      <w:marBottom w:val="0"/>
      <w:divBdr>
        <w:top w:val="none" w:sz="0" w:space="0" w:color="auto"/>
        <w:left w:val="none" w:sz="0" w:space="0" w:color="auto"/>
        <w:bottom w:val="none" w:sz="0" w:space="0" w:color="auto"/>
        <w:right w:val="none" w:sz="0" w:space="0" w:color="auto"/>
      </w:divBdr>
    </w:div>
    <w:div w:id="1716351716">
      <w:bodyDiv w:val="1"/>
      <w:marLeft w:val="0"/>
      <w:marRight w:val="0"/>
      <w:marTop w:val="0"/>
      <w:marBottom w:val="0"/>
      <w:divBdr>
        <w:top w:val="none" w:sz="0" w:space="0" w:color="auto"/>
        <w:left w:val="none" w:sz="0" w:space="0" w:color="auto"/>
        <w:bottom w:val="none" w:sz="0" w:space="0" w:color="auto"/>
        <w:right w:val="none" w:sz="0" w:space="0" w:color="auto"/>
      </w:divBdr>
    </w:div>
    <w:div w:id="1791128651">
      <w:bodyDiv w:val="1"/>
      <w:marLeft w:val="0"/>
      <w:marRight w:val="0"/>
      <w:marTop w:val="0"/>
      <w:marBottom w:val="0"/>
      <w:divBdr>
        <w:top w:val="none" w:sz="0" w:space="0" w:color="auto"/>
        <w:left w:val="none" w:sz="0" w:space="0" w:color="auto"/>
        <w:bottom w:val="none" w:sz="0" w:space="0" w:color="auto"/>
        <w:right w:val="none" w:sz="0" w:space="0" w:color="auto"/>
      </w:divBdr>
    </w:div>
    <w:div w:id="1945571818">
      <w:bodyDiv w:val="1"/>
      <w:marLeft w:val="0"/>
      <w:marRight w:val="0"/>
      <w:marTop w:val="0"/>
      <w:marBottom w:val="0"/>
      <w:divBdr>
        <w:top w:val="none" w:sz="0" w:space="0" w:color="auto"/>
        <w:left w:val="none" w:sz="0" w:space="0" w:color="auto"/>
        <w:bottom w:val="none" w:sz="0" w:space="0" w:color="auto"/>
        <w:right w:val="none" w:sz="0" w:space="0" w:color="auto"/>
      </w:divBdr>
    </w:div>
    <w:div w:id="2064526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5F7735-7C0F-4175-8754-48A52DED0D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408</TotalTime>
  <Pages>14</Pages>
  <Words>4822</Words>
  <Characters>26041</Characters>
  <Application>Microsoft Office Word</Application>
  <DocSecurity>0</DocSecurity>
  <Lines>217</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Tiago Eurico de Lacerda</dc:creator>
  <cp:keywords/>
  <dc:description/>
  <cp:lastModifiedBy>RAFAEL MACIEL BERTANI</cp:lastModifiedBy>
  <cp:revision>13</cp:revision>
  <dcterms:created xsi:type="dcterms:W3CDTF">2025-05-13T01:40:00Z</dcterms:created>
  <dcterms:modified xsi:type="dcterms:W3CDTF">2026-08-24T14:03:00Z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id="MwVsnJ0z"/&gt;&lt;style id="http://www.zotero.org/styles/associacao-brasileira-de-normas-tecnicas-usp-fmvz" hasBibliography="1" bibliographyStyleHasBeenSet="1"/&gt;&lt;prefs&gt;&lt;pref name="fieldType" value="Fie</vt:lpwstr>
  </property>
  <property fmtid="{D5CDD505-2E9C-101B-9397-08002B2CF9AE}" pid="3" name="ZOTERO_PREF_2">
    <vt:lpwstr>ld"/&gt;&lt;/prefs&gt;&lt;/data&gt;</vt:lpwstr>
  </property>
</Properties>
</file>