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main.py</w:t>
        <w:br w:type="textWrapping"/>
        <w:br w:type="textWrapping"/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(s):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 == s[::-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test.py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pytest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is_palindrome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замените my_module на имя вашего модуля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test_is_palindrome_true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is_palindrome(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"madam"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test_is_palindrome_false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is_palindrome(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@pytest.mark.parametrize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"s, expected"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[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"racecar"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"level"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Пустая строка является палиндромом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test_is_palindrome_parametrized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(s, expected):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is_palindrome(s) == expected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sort_list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(numbers):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pytest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sort_list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замените my_module на имя вашего модуля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test_sort_list_ascending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sort_list([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 == 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test_sort_list_descending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sort_list([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 == 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test_sort_list_mixed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():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sort_list([-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 == [-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rtl w:val="0"/>
        </w:rPr>
        <w:t xml:space="preserve">@pytest.mark.parametrize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"numbers, expected"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[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]),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], [-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]),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([], []),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([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], [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test_sort_list_parametrized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(numbers, expected):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sort_list(numbers) == expected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