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1E9" w:rsidRPr="00C41E41" w:rsidRDefault="00C41E41" w:rsidP="00C41E41">
      <w:pPr>
        <w:jc w:val="center"/>
        <w:rPr>
          <w:b/>
          <w:sz w:val="24"/>
        </w:rPr>
      </w:pPr>
      <w:r w:rsidRPr="00C41E41">
        <w:rPr>
          <w:b/>
          <w:sz w:val="24"/>
        </w:rPr>
        <w:t>A few quickly created messages for test decoder usa</w:t>
      </w:r>
      <w:r>
        <w:rPr>
          <w:b/>
          <w:sz w:val="24"/>
        </w:rPr>
        <w:t>ge</w:t>
      </w:r>
    </w:p>
    <w:p w:rsidR="00C41E41" w:rsidRDefault="00C41E41" w:rsidP="00C41E41"/>
    <w:p w:rsidR="00C41E41" w:rsidRDefault="00C41E41" w:rsidP="00C41E41">
      <w:r>
        <w:t xml:space="preserve">A much more complex case </w:t>
      </w:r>
      <w:r w:rsidR="00ED49D4">
        <w:t>developing a</w:t>
      </w:r>
      <w:r>
        <w:t xml:space="preserve"> MAP message is presented in another document.  </w:t>
      </w:r>
    </w:p>
    <w:p w:rsidR="00C41E41" w:rsidRPr="00C41E41" w:rsidRDefault="00C41E41" w:rsidP="00C41E41"/>
    <w:p w:rsidR="00C41E41" w:rsidRPr="00C41E41" w:rsidRDefault="00C41E41" w:rsidP="006827D1">
      <w:pPr>
        <w:keepNext/>
        <w:rPr>
          <w:b/>
        </w:rPr>
      </w:pPr>
      <w:r>
        <w:rPr>
          <w:b/>
        </w:rPr>
        <w:t>Case #1</w:t>
      </w:r>
      <w:r>
        <w:rPr>
          <w:b/>
        </w:rPr>
        <w:tab/>
      </w:r>
      <w:r w:rsidR="00C338D0">
        <w:rPr>
          <w:b/>
        </w:rPr>
        <w:br/>
      </w:r>
      <w:r w:rsidRPr="00C41E41">
        <w:rPr>
          <w:b/>
        </w:rPr>
        <w:t xml:space="preserve">A simple example </w:t>
      </w:r>
      <w:proofErr w:type="spellStart"/>
      <w:r w:rsidRPr="00C41E41">
        <w:rPr>
          <w:b/>
        </w:rPr>
        <w:t>SPaT</w:t>
      </w:r>
      <w:proofErr w:type="spellEnd"/>
      <w:r w:rsidRPr="00C41E41">
        <w:rPr>
          <w:b/>
        </w:rPr>
        <w:t xml:space="preserve"> Message</w:t>
      </w:r>
    </w:p>
    <w:p w:rsidR="00C41E41" w:rsidRDefault="0081622B" w:rsidP="00C41E41">
      <w:r>
        <w:t xml:space="preserve">A quick </w:t>
      </w:r>
      <w:proofErr w:type="spellStart"/>
      <w:r>
        <w:t>SPaT</w:t>
      </w:r>
      <w:proofErr w:type="spellEnd"/>
      <w:r>
        <w:t xml:space="preserve"> message. </w:t>
      </w:r>
      <w:r w:rsidR="00C41E41">
        <w:t xml:space="preserve">Using the same </w:t>
      </w:r>
      <w:r>
        <w:t xml:space="preserve">Dixon </w:t>
      </w:r>
      <w:r w:rsidR="00513D49">
        <w:t xml:space="preserve">Landing </w:t>
      </w:r>
      <w:r>
        <w:t xml:space="preserve">intersection and </w:t>
      </w:r>
      <w:r w:rsidR="00C41E41">
        <w:t xml:space="preserve">ID </w:t>
      </w:r>
      <w:r w:rsidR="00C41E41" w:rsidRPr="00C41E41">
        <w:t xml:space="preserve">(123) </w:t>
      </w:r>
      <w:r w:rsidR="00C41E41">
        <w:t>and having</w:t>
      </w:r>
      <w:r w:rsidR="00C41E41" w:rsidRPr="00C41E41">
        <w:t xml:space="preserve"> two active movement</w:t>
      </w:r>
      <w:r>
        <w:t>s</w:t>
      </w:r>
      <w:r w:rsidR="00C41E41" w:rsidRPr="00C41E41">
        <w:t>.  The first being the protected</w:t>
      </w:r>
      <w:r w:rsidR="00C41E41">
        <w:t xml:space="preserve"> green arrow on the double left hand turn lanes on the west side.  The second being the </w:t>
      </w:r>
      <w:r>
        <w:t xml:space="preserve">bi-directional </w:t>
      </w:r>
      <w:r w:rsidR="00C41E41">
        <w:t xml:space="preserve">Ped crosswalk on the East side.  </w:t>
      </w:r>
      <w:r>
        <w:t>Each</w:t>
      </w:r>
      <w:r w:rsidR="00C41E41">
        <w:t xml:space="preserve"> </w:t>
      </w:r>
      <w:r w:rsidR="00427A44">
        <w:t>“</w:t>
      </w:r>
      <w:r>
        <w:t xml:space="preserve">green </w:t>
      </w:r>
      <w:r w:rsidR="00C41E41">
        <w:t>light</w:t>
      </w:r>
      <w:r>
        <w:t>/walk</w:t>
      </w:r>
      <w:r w:rsidR="00427A44">
        <w:t>”</w:t>
      </w:r>
      <w:r w:rsidR="00C41E41">
        <w:t xml:space="preserve"> started at 01:05 from the top of the current hour.  No </w:t>
      </w:r>
      <w:r>
        <w:t>“</w:t>
      </w:r>
      <w:r w:rsidR="00C41E41">
        <w:t xml:space="preserve">yellow </w:t>
      </w:r>
      <w:r>
        <w:t xml:space="preserve">/do not walk” data </w:t>
      </w:r>
      <w:r w:rsidR="00C41E41">
        <w:t xml:space="preserve"> etc. is provided</w:t>
      </w:r>
      <w:r w:rsidR="00427A44">
        <w:t>, nor any future movement/cycle data</w:t>
      </w:r>
      <w:r w:rsidR="00C41E41">
        <w:t xml:space="preserve">.  </w:t>
      </w:r>
      <w:r w:rsidR="00513D49">
        <w:t>[W</w:t>
      </w:r>
      <w:r>
        <w:t xml:space="preserve">hen the example </w:t>
      </w:r>
      <w:r>
        <w:t>Dixon intersection</w:t>
      </w:r>
      <w:r>
        <w:t xml:space="preserve"> is completed a full </w:t>
      </w:r>
      <w:proofErr w:type="spellStart"/>
      <w:r>
        <w:t>SPaT</w:t>
      </w:r>
      <w:proofErr w:type="spellEnd"/>
      <w:r>
        <w:t xml:space="preserve"> will be developed to match it</w:t>
      </w:r>
      <w:r w:rsidR="00427A44">
        <w:t xml:space="preserve"> to illustrate how </w:t>
      </w:r>
      <w:proofErr w:type="spellStart"/>
      <w:r w:rsidR="00427A44">
        <w:t>signalGroupID</w:t>
      </w:r>
      <w:proofErr w:type="spellEnd"/>
      <w:r w:rsidR="00427A44">
        <w:t xml:space="preserve"> is to be used</w:t>
      </w:r>
      <w:r>
        <w:t>]</w:t>
      </w:r>
    </w:p>
    <w:p w:rsidR="00C41E41" w:rsidRDefault="00C41E41" w:rsidP="00C41E41">
      <w:r>
        <w:t xml:space="preserve">The resulting ASN is the file: </w:t>
      </w:r>
      <w:proofErr w:type="spellStart"/>
      <w:r>
        <w:t>simpleSPAT.uper</w:t>
      </w:r>
      <w:proofErr w:type="spellEnd"/>
    </w:p>
    <w:p w:rsidR="00C41E41" w:rsidRDefault="00C41E41" w:rsidP="00C41E41">
      <w:r>
        <w:t>The message is 440 bits (55 bytes) long.   The XML is below:</w:t>
      </w:r>
    </w:p>
    <w:p w:rsidR="00C41E41" w:rsidRPr="00C41E41" w:rsidRDefault="00C41E41" w:rsidP="00C41E41">
      <w:pPr>
        <w:pStyle w:val="XMLlisting"/>
      </w:pPr>
      <w:r w:rsidRPr="00C41E41">
        <w:t>&lt;</w:t>
      </w:r>
      <w:proofErr w:type="spellStart"/>
      <w:r w:rsidRPr="00C41E41">
        <w:t>MessageFrame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</w:t>
      </w:r>
      <w:r w:rsidRPr="00C41E41">
        <w:t>&lt;</w:t>
      </w:r>
      <w:proofErr w:type="spellStart"/>
      <w:r w:rsidRPr="00C41E41">
        <w:t>messageId</w:t>
      </w:r>
      <w:proofErr w:type="spellEnd"/>
      <w:r w:rsidRPr="00C41E41">
        <w:t>&gt;19&lt;/</w:t>
      </w:r>
      <w:proofErr w:type="spellStart"/>
      <w:r w:rsidRPr="00C41E41">
        <w:t>messageId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</w:t>
      </w:r>
      <w:r w:rsidRPr="00C41E41">
        <w:t>&lt;value&gt;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</w:t>
      </w:r>
      <w:r w:rsidRPr="00C41E41">
        <w:t>&lt;SPAT&gt;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</w:t>
      </w:r>
      <w:r w:rsidRPr="00C41E41">
        <w:t>&lt;intersections&gt;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</w:t>
      </w:r>
      <w:r w:rsidRPr="00C41E41">
        <w:t>&lt;</w:t>
      </w:r>
      <w:proofErr w:type="spellStart"/>
      <w:r w:rsidRPr="00C41E41">
        <w:t>IntersectionState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&lt;id&gt;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&lt;id&gt;123&lt;/id&gt;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&lt;/id&gt;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   </w:t>
      </w:r>
      <w:r w:rsidRPr="00C41E41">
        <w:t>&lt;revision&gt;0&lt;/revision&gt;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   </w:t>
      </w:r>
      <w:r w:rsidRPr="00C41E41">
        <w:t>&lt;status&gt;0000000000000000&lt;/status&gt;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&lt;states&gt;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&lt;</w:t>
      </w:r>
      <w:proofErr w:type="spellStart"/>
      <w:r w:rsidRPr="00C41E41">
        <w:t>MovementState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         </w:t>
      </w:r>
      <w:r w:rsidRPr="00C41E41">
        <w:t>&lt;</w:t>
      </w:r>
      <w:proofErr w:type="spellStart"/>
      <w:r w:rsidRPr="00C41E41">
        <w:t>movementName</w:t>
      </w:r>
      <w:proofErr w:type="spellEnd"/>
      <w:r w:rsidRPr="00C41E41">
        <w:t>&gt;</w:t>
      </w:r>
      <w:proofErr w:type="spellStart"/>
      <w:r w:rsidRPr="00C41E41">
        <w:t>WestSideLeftTurn</w:t>
      </w:r>
      <w:proofErr w:type="spellEnd"/>
      <w:r w:rsidRPr="00C41E41">
        <w:t>&lt;/</w:t>
      </w:r>
      <w:proofErr w:type="spellStart"/>
      <w:r w:rsidRPr="00C41E41">
        <w:t>movementName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         </w:t>
      </w:r>
      <w:r w:rsidRPr="00C41E41">
        <w:t>&lt;</w:t>
      </w:r>
      <w:proofErr w:type="spellStart"/>
      <w:r w:rsidRPr="00C41E41">
        <w:t>signalGroup</w:t>
      </w:r>
      <w:proofErr w:type="spellEnd"/>
      <w:r w:rsidRPr="00C41E41">
        <w:t>&gt;1&lt;/</w:t>
      </w:r>
      <w:proofErr w:type="spellStart"/>
      <w:r w:rsidRPr="00C41E41">
        <w:t>signalGroup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&lt;state-time-speed&gt;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&lt;</w:t>
      </w:r>
      <w:proofErr w:type="spellStart"/>
      <w:r w:rsidRPr="00C41E41">
        <w:t>MovementEvent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               </w:t>
      </w:r>
      <w:r w:rsidRPr="00C41E41">
        <w:t>&lt;</w:t>
      </w:r>
      <w:proofErr w:type="spellStart"/>
      <w:r w:rsidRPr="00C41E41">
        <w:t>eventState</w:t>
      </w:r>
      <w:proofErr w:type="spellEnd"/>
      <w:r w:rsidRPr="00C41E41">
        <w:t>&gt;protected-Movement-Allowed&lt;/</w:t>
      </w:r>
      <w:proofErr w:type="spellStart"/>
      <w:r w:rsidRPr="00C41E41">
        <w:t>eventState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   &lt;timing&gt;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      &lt;</w:t>
      </w:r>
      <w:proofErr w:type="spellStart"/>
      <w:r w:rsidRPr="00C41E41">
        <w:t>startTime</w:t>
      </w:r>
      <w:proofErr w:type="spellEnd"/>
      <w:r w:rsidRPr="00C41E41">
        <w:t>&gt;65&lt;/</w:t>
      </w:r>
      <w:proofErr w:type="spellStart"/>
      <w:r w:rsidRPr="00C41E41">
        <w:t>startTime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      &lt;</w:t>
      </w:r>
      <w:proofErr w:type="spellStart"/>
      <w:r w:rsidRPr="00C41E41">
        <w:t>minEndTime</w:t>
      </w:r>
      <w:proofErr w:type="spellEnd"/>
      <w:r w:rsidRPr="00C41E41">
        <w:t>&gt;65&lt;/</w:t>
      </w:r>
      <w:proofErr w:type="spellStart"/>
      <w:r w:rsidRPr="00C41E41">
        <w:t>minEndTime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   &lt;/timing&gt;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&lt;/</w:t>
      </w:r>
      <w:proofErr w:type="spellStart"/>
      <w:r w:rsidRPr="00C41E41">
        <w:t>MovementEvent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&lt;/state-time-speed&gt;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&lt;/</w:t>
      </w:r>
      <w:proofErr w:type="spellStart"/>
      <w:r w:rsidRPr="00C41E41">
        <w:t>MovementState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&lt;</w:t>
      </w:r>
      <w:proofErr w:type="spellStart"/>
      <w:r w:rsidRPr="00C41E41">
        <w:t>MovementState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         </w:t>
      </w:r>
      <w:r w:rsidRPr="00C41E41">
        <w:t>&lt;</w:t>
      </w:r>
      <w:proofErr w:type="spellStart"/>
      <w:r w:rsidRPr="00C41E41">
        <w:t>movementName</w:t>
      </w:r>
      <w:proofErr w:type="spellEnd"/>
      <w:r w:rsidRPr="00C41E41">
        <w:t>&gt;</w:t>
      </w:r>
      <w:proofErr w:type="spellStart"/>
      <w:r w:rsidRPr="00C41E41">
        <w:t>EastSidePedWakl</w:t>
      </w:r>
      <w:proofErr w:type="spellEnd"/>
      <w:r w:rsidRPr="00C41E41">
        <w:t>&lt;/</w:t>
      </w:r>
      <w:proofErr w:type="spellStart"/>
      <w:r w:rsidRPr="00C41E41">
        <w:t>movementName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         </w:t>
      </w:r>
      <w:r w:rsidRPr="00C41E41">
        <w:t>&lt;</w:t>
      </w:r>
      <w:proofErr w:type="spellStart"/>
      <w:r w:rsidRPr="00C41E41">
        <w:t>signalGroup</w:t>
      </w:r>
      <w:proofErr w:type="spellEnd"/>
      <w:r w:rsidRPr="00C41E41">
        <w:t>&gt;2&lt;/</w:t>
      </w:r>
      <w:proofErr w:type="spellStart"/>
      <w:r w:rsidRPr="00C41E41">
        <w:t>signalGroup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&lt;state-time-speed&gt;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&lt;</w:t>
      </w:r>
      <w:proofErr w:type="spellStart"/>
      <w:r w:rsidRPr="00C41E41">
        <w:t>MovementEvent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               </w:t>
      </w:r>
      <w:r w:rsidRPr="00C41E41">
        <w:t>&lt;</w:t>
      </w:r>
      <w:proofErr w:type="spellStart"/>
      <w:r w:rsidRPr="00C41E41">
        <w:t>eventState</w:t>
      </w:r>
      <w:proofErr w:type="spellEnd"/>
      <w:r w:rsidRPr="00C41E41">
        <w:t>&gt;protected-Movement-Allowed&lt;/</w:t>
      </w:r>
      <w:proofErr w:type="spellStart"/>
      <w:r w:rsidRPr="00C41E41">
        <w:t>eventState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lastRenderedPageBreak/>
        <w:t xml:space="preserve">                           &lt;timing&gt;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      &lt;</w:t>
      </w:r>
      <w:proofErr w:type="spellStart"/>
      <w:r w:rsidRPr="00C41E41">
        <w:t>startTime</w:t>
      </w:r>
      <w:proofErr w:type="spellEnd"/>
      <w:r w:rsidRPr="00C41E41">
        <w:t>&gt;65&lt;/</w:t>
      </w:r>
      <w:proofErr w:type="spellStart"/>
      <w:r w:rsidRPr="00C41E41">
        <w:t>startTime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      &lt;</w:t>
      </w:r>
      <w:proofErr w:type="spellStart"/>
      <w:r w:rsidRPr="00C41E41">
        <w:t>minEndTime</w:t>
      </w:r>
      <w:proofErr w:type="spellEnd"/>
      <w:r w:rsidRPr="00C41E41">
        <w:t>&gt;85&lt;/</w:t>
      </w:r>
      <w:proofErr w:type="spellStart"/>
      <w:r w:rsidRPr="00C41E41">
        <w:t>minEndTime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   &lt;/timing&gt;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   &lt;/</w:t>
      </w:r>
      <w:proofErr w:type="spellStart"/>
      <w:r w:rsidRPr="00C41E41">
        <w:t>MovementEvent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   &lt;/state-time-speed&gt;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   &lt;/</w:t>
      </w:r>
      <w:proofErr w:type="spellStart"/>
      <w:r w:rsidRPr="00C41E41">
        <w:t>MovementState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t xml:space="preserve">               &lt;/states&gt;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   </w:t>
      </w:r>
      <w:r w:rsidRPr="00C41E41">
        <w:t>&lt;/</w:t>
      </w:r>
      <w:proofErr w:type="spellStart"/>
      <w:r w:rsidRPr="00C41E41">
        <w:t>IntersectionState</w:t>
      </w:r>
      <w:proofErr w:type="spellEnd"/>
      <w:r w:rsidRPr="00C41E41">
        <w:t>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   </w:t>
      </w:r>
      <w:r w:rsidRPr="00C41E41">
        <w:t>&lt;/intersections&gt;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   </w:t>
      </w:r>
      <w:r w:rsidRPr="00C41E41">
        <w:t>&lt;/SPAT&gt;</w:t>
      </w:r>
    </w:p>
    <w:p w:rsidR="00C41E41" w:rsidRPr="00C41E41" w:rsidRDefault="00C41E41" w:rsidP="00C41E41">
      <w:pPr>
        <w:pStyle w:val="XMLlisting"/>
      </w:pPr>
      <w:r w:rsidRPr="00C41E41">
        <w:rPr>
          <w:color w:val="C0C0C0"/>
        </w:rPr>
        <w:t xml:space="preserve">   </w:t>
      </w:r>
      <w:r w:rsidRPr="00C41E41">
        <w:t>&lt;/value&gt;</w:t>
      </w:r>
    </w:p>
    <w:p w:rsidR="00C41E41" w:rsidRPr="00C41E41" w:rsidRDefault="00C41E41" w:rsidP="00C41E41">
      <w:pPr>
        <w:pStyle w:val="XMLlisting"/>
      </w:pPr>
      <w:r w:rsidRPr="00C41E41">
        <w:t>&lt;/</w:t>
      </w:r>
      <w:proofErr w:type="spellStart"/>
      <w:r w:rsidRPr="00C41E41">
        <w:t>MessageFrame</w:t>
      </w:r>
      <w:proofErr w:type="spellEnd"/>
      <w:r w:rsidRPr="00C41E41">
        <w:t>&gt;</w:t>
      </w:r>
    </w:p>
    <w:p w:rsidR="00C41E41" w:rsidRDefault="00C41E41" w:rsidP="00C41E41"/>
    <w:p w:rsidR="00D60243" w:rsidRDefault="00D60243" w:rsidP="00C41E41"/>
    <w:p w:rsidR="00C41E41" w:rsidRDefault="00C41E41" w:rsidP="00C41E41"/>
    <w:p w:rsidR="00C41E41" w:rsidRPr="00C41E41" w:rsidRDefault="00C41E41" w:rsidP="006827D1">
      <w:pPr>
        <w:keepNext/>
        <w:rPr>
          <w:b/>
        </w:rPr>
      </w:pPr>
      <w:r>
        <w:rPr>
          <w:b/>
        </w:rPr>
        <w:t xml:space="preserve">Case </w:t>
      </w:r>
      <w:r>
        <w:rPr>
          <w:b/>
        </w:rPr>
        <w:t>#2</w:t>
      </w:r>
      <w:r>
        <w:rPr>
          <w:b/>
        </w:rPr>
        <w:tab/>
      </w:r>
      <w:r w:rsidR="00C338D0">
        <w:rPr>
          <w:b/>
        </w:rPr>
        <w:br/>
      </w:r>
      <w:r w:rsidRPr="00C41E41">
        <w:rPr>
          <w:b/>
        </w:rPr>
        <w:t xml:space="preserve">A simple </w:t>
      </w:r>
      <w:r>
        <w:rPr>
          <w:b/>
        </w:rPr>
        <w:t>TIM message</w:t>
      </w:r>
    </w:p>
    <w:p w:rsidR="007D0D54" w:rsidRDefault="00C41E41" w:rsidP="00C41E41">
      <w:r>
        <w:t>Just some basic road signage in the current TIM message format</w:t>
      </w:r>
      <w:r>
        <w:t xml:space="preserve">.  </w:t>
      </w:r>
      <w:r w:rsidR="004D7890">
        <w:t xml:space="preserve">Typically </w:t>
      </w:r>
      <w:r w:rsidR="004D7890">
        <w:t>this</w:t>
      </w:r>
      <w:r w:rsidR="004D7890">
        <w:t xml:space="preserve"> </w:t>
      </w:r>
      <w:r w:rsidR="004D7890">
        <w:t>message</w:t>
      </w:r>
      <w:r w:rsidR="004D7890">
        <w:t xml:space="preserve"> would be delivered over </w:t>
      </w:r>
      <w:r w:rsidR="004D7890">
        <w:t xml:space="preserve">one of the other </w:t>
      </w:r>
      <w:r w:rsidR="00A90AAB">
        <w:t>channels</w:t>
      </w:r>
      <w:r w:rsidR="00A90AAB">
        <w:t xml:space="preserve"> </w:t>
      </w:r>
      <w:r w:rsidR="004D7890">
        <w:t>(not Ch172).</w:t>
      </w:r>
      <w:r w:rsidR="00A90AAB">
        <w:t xml:space="preserve">  </w:t>
      </w:r>
    </w:p>
    <w:p w:rsidR="003A37E9" w:rsidRDefault="007D0D54" w:rsidP="003A37E9">
      <w:r>
        <w:t>The TIM message allows “frames” of data (</w:t>
      </w:r>
      <w:proofErr w:type="spellStart"/>
      <w:r>
        <w:t>TravelerDataFrame</w:t>
      </w:r>
      <w:proofErr w:type="spellEnd"/>
      <w:r>
        <w:t xml:space="preserve"> ) to be created, here we use just one.  </w:t>
      </w:r>
      <w:r w:rsidR="00D9056C">
        <w:t>W</w:t>
      </w:r>
      <w:r w:rsidR="00A90AAB">
        <w:t xml:space="preserve">e </w:t>
      </w:r>
      <w:r w:rsidR="00D9056C">
        <w:t xml:space="preserve">use an ITIS code to </w:t>
      </w:r>
      <w:r w:rsidR="00A90AAB">
        <w:t xml:space="preserve">encode a speed limit of </w:t>
      </w:r>
      <w:r w:rsidR="003A37E9">
        <w:t>2</w:t>
      </w:r>
      <w:r w:rsidR="00A90AAB">
        <w:t>5 MPH</w:t>
      </w:r>
      <w:r>
        <w:t xml:space="preserve"> and center it in a single 50 meter circular region at the intersection at Dixon Landing road developed in other work.</w:t>
      </w:r>
      <w:r w:rsidR="00A90AAB">
        <w:t xml:space="preserve">  </w:t>
      </w:r>
      <w:r w:rsidR="003A37E9">
        <w:t>The value 32000 defined that the duration is forever (a fixed sign).</w:t>
      </w:r>
    </w:p>
    <w:p w:rsidR="003A37E9" w:rsidRDefault="009561FB" w:rsidP="00C41E41">
      <w:r>
        <w:t>A note on</w:t>
      </w:r>
      <w:r w:rsidR="003A37E9">
        <w:t xml:space="preserve"> converting metric speeds to MPH.  </w:t>
      </w:r>
      <w:r w:rsidR="00A90AAB">
        <w:t xml:space="preserve">Note that </w:t>
      </w:r>
      <w:r w:rsidR="003A37E9">
        <w:t xml:space="preserve">the value </w:t>
      </w:r>
      <w:r w:rsidR="003A37E9" w:rsidRPr="003A37E9">
        <w:t xml:space="preserve">782 </w:t>
      </w:r>
      <w:r w:rsidR="003A37E9">
        <w:t>(</w:t>
      </w:r>
      <w:r w:rsidR="003A37E9" w:rsidRPr="003A37E9">
        <w:t>15.6464</w:t>
      </w:r>
      <w:r w:rsidR="003A37E9">
        <w:t xml:space="preserve">m/s) </w:t>
      </w:r>
      <w:r w:rsidR="00A90AAB">
        <w:t xml:space="preserve"> is defined as equal to 25 mph</w:t>
      </w:r>
      <w:r w:rsidR="003A37E9">
        <w:t xml:space="preserve">, see clause 11.5 of the </w:t>
      </w:r>
      <w:proofErr w:type="spellStart"/>
      <w:r w:rsidR="003A37E9">
        <w:t>std</w:t>
      </w:r>
      <w:proofErr w:type="spellEnd"/>
      <w:r w:rsidR="003A37E9">
        <w:t xml:space="preserve"> for normative details and a handy cheat sheet</w:t>
      </w:r>
      <w:r w:rsidR="00A90AAB">
        <w:t>.</w:t>
      </w:r>
      <w:r w:rsidR="003A37E9">
        <w:t xml:space="preserve"> But in this use case example, we simply use the predefined speed limit phrase</w:t>
      </w:r>
      <w:r>
        <w:t xml:space="preserve"> sequence </w:t>
      </w:r>
      <w:r w:rsidR="003A37E9">
        <w:t xml:space="preserve"> defined by J2540 where  “</w:t>
      </w:r>
      <w:r w:rsidR="003A37E9" w:rsidRPr="003A37E9">
        <w:t>25 MPH</w:t>
      </w:r>
      <w:r w:rsidR="003A37E9">
        <w:t>” is represented by two ITIS codes  “</w:t>
      </w:r>
      <w:r w:rsidR="003A37E9" w:rsidRPr="003A37E9">
        <w:t>n25, mph</w:t>
      </w:r>
      <w:r w:rsidR="003A37E9">
        <w:t xml:space="preserve">” or the encoded values of: </w:t>
      </w:r>
      <w:r w:rsidR="003A37E9" w:rsidRPr="003A37E9">
        <w:t>12569, 8720</w:t>
      </w:r>
    </w:p>
    <w:p w:rsidR="004D7890" w:rsidRDefault="007D0D54" w:rsidP="00C41E41">
      <w:r>
        <w:t>The SSP value</w:t>
      </w:r>
      <w:r w:rsidR="0081622B">
        <w:t>s</w:t>
      </w:r>
      <w:r>
        <w:t xml:space="preserve"> that are present in the message have not been used.  The details of proper use remain in ballot with the SAE DTSC TC and the J2945/2 draft at this time.  </w:t>
      </w:r>
      <w:r w:rsidR="00D9056C">
        <w:t xml:space="preserve">Adoption is expected before the end of the year. </w:t>
      </w:r>
    </w:p>
    <w:p w:rsidR="00C41E41" w:rsidRDefault="00C41E41" w:rsidP="00C41E41">
      <w:r>
        <w:t xml:space="preserve">The resulting ASN is the file: </w:t>
      </w:r>
      <w:proofErr w:type="spellStart"/>
      <w:r>
        <w:t>simple</w:t>
      </w:r>
      <w:r>
        <w:t>TIM</w:t>
      </w:r>
      <w:r>
        <w:t>.uper</w:t>
      </w:r>
      <w:proofErr w:type="spellEnd"/>
    </w:p>
    <w:p w:rsidR="00C41E41" w:rsidRDefault="00C41E41" w:rsidP="00C41E41">
      <w:r>
        <w:t xml:space="preserve">The message is </w:t>
      </w:r>
      <w:r w:rsidR="00335BDB">
        <w:t>280</w:t>
      </w:r>
      <w:r>
        <w:t xml:space="preserve"> bits (</w:t>
      </w:r>
      <w:r w:rsidR="00335BDB">
        <w:t>35</w:t>
      </w:r>
      <w:r>
        <w:t xml:space="preserve"> bytes) long.   The XML is below:</w:t>
      </w:r>
    </w:p>
    <w:p w:rsidR="003A37E9" w:rsidRPr="003A37E9" w:rsidRDefault="003A37E9" w:rsidP="003A37E9">
      <w:pPr>
        <w:pStyle w:val="XMLlisting"/>
      </w:pPr>
      <w:r w:rsidRPr="003A37E9">
        <w:t>&lt;</w:t>
      </w:r>
      <w:proofErr w:type="spellStart"/>
      <w:r w:rsidRPr="003A37E9">
        <w:t>MessageFrame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</w:t>
      </w:r>
      <w:r w:rsidRPr="003A37E9">
        <w:t>&lt;</w:t>
      </w:r>
      <w:proofErr w:type="spellStart"/>
      <w:r w:rsidRPr="003A37E9">
        <w:t>messageId</w:t>
      </w:r>
      <w:proofErr w:type="spellEnd"/>
      <w:r w:rsidRPr="003A37E9">
        <w:t>&gt;31&lt;/</w:t>
      </w:r>
      <w:proofErr w:type="spellStart"/>
      <w:r w:rsidRPr="003A37E9">
        <w:t>messageId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</w:t>
      </w:r>
      <w:r w:rsidRPr="003A37E9">
        <w:t>&lt;value&gt;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</w:t>
      </w:r>
      <w:r w:rsidRPr="003A37E9">
        <w:t>&lt;</w:t>
      </w:r>
      <w:proofErr w:type="spellStart"/>
      <w:r w:rsidRPr="003A37E9">
        <w:t>TravelerInformation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</w:t>
      </w:r>
      <w:r w:rsidRPr="003A37E9">
        <w:t>&lt;</w:t>
      </w:r>
      <w:proofErr w:type="spellStart"/>
      <w:r w:rsidRPr="003A37E9">
        <w:t>msgCnt</w:t>
      </w:r>
      <w:proofErr w:type="spellEnd"/>
      <w:r w:rsidRPr="003A37E9">
        <w:t>&gt;0&lt;/</w:t>
      </w:r>
      <w:proofErr w:type="spellStart"/>
      <w:r w:rsidRPr="003A37E9">
        <w:t>msgCnt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</w:t>
      </w:r>
      <w:r w:rsidRPr="003A37E9">
        <w:t>&lt;</w:t>
      </w:r>
      <w:proofErr w:type="spellStart"/>
      <w:r w:rsidRPr="003A37E9">
        <w:t>dataFrames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</w:t>
      </w:r>
      <w:r w:rsidRPr="003A37E9">
        <w:t>&lt;</w:t>
      </w:r>
      <w:proofErr w:type="spellStart"/>
      <w:r w:rsidRPr="003A37E9">
        <w:t>TravelerDataFrame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</w:t>
      </w:r>
      <w:proofErr w:type="spellStart"/>
      <w:r w:rsidRPr="003A37E9">
        <w:t>sspTimRights</w:t>
      </w:r>
      <w:proofErr w:type="spellEnd"/>
      <w:r w:rsidRPr="003A37E9">
        <w:t>&gt;0&lt;/</w:t>
      </w:r>
      <w:proofErr w:type="spellStart"/>
      <w:r w:rsidRPr="003A37E9">
        <w:t>sspTimRights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lastRenderedPageBreak/>
        <w:t xml:space="preserve">               </w:t>
      </w:r>
      <w:r w:rsidRPr="003A37E9">
        <w:t>&lt;</w:t>
      </w:r>
      <w:proofErr w:type="spellStart"/>
      <w:r w:rsidRPr="003A37E9">
        <w:t>frameType</w:t>
      </w:r>
      <w:proofErr w:type="spellEnd"/>
      <w:r w:rsidRPr="003A37E9">
        <w:t>&gt;</w:t>
      </w:r>
      <w:proofErr w:type="spellStart"/>
      <w:r w:rsidRPr="003A37E9">
        <w:t>roadSignage</w:t>
      </w:r>
      <w:proofErr w:type="spellEnd"/>
      <w:r w:rsidRPr="003A37E9">
        <w:t>&lt;/</w:t>
      </w:r>
      <w:proofErr w:type="spellStart"/>
      <w:r w:rsidRPr="003A37E9">
        <w:t>frameType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</w:t>
      </w:r>
      <w:proofErr w:type="spellStart"/>
      <w:r w:rsidRPr="003A37E9">
        <w:t>msgId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</w:t>
      </w:r>
      <w:r w:rsidRPr="003A37E9">
        <w:t>&lt;</w:t>
      </w:r>
      <w:proofErr w:type="spellStart"/>
      <w:r w:rsidRPr="003A37E9">
        <w:t>furtherInfoID</w:t>
      </w:r>
      <w:proofErr w:type="spellEnd"/>
      <w:r w:rsidRPr="003A37E9">
        <w:t>&gt;0000&lt;/</w:t>
      </w:r>
      <w:proofErr w:type="spellStart"/>
      <w:r w:rsidRPr="003A37E9">
        <w:t>furtherInfoID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&lt;/</w:t>
      </w:r>
      <w:proofErr w:type="spellStart"/>
      <w:r w:rsidRPr="003A37E9">
        <w:t>msgId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</w:t>
      </w:r>
      <w:proofErr w:type="spellStart"/>
      <w:r w:rsidRPr="003A37E9">
        <w:t>startTime</w:t>
      </w:r>
      <w:proofErr w:type="spellEnd"/>
      <w:r w:rsidRPr="003A37E9">
        <w:t>&gt;0&lt;/</w:t>
      </w:r>
      <w:proofErr w:type="spellStart"/>
      <w:r w:rsidRPr="003A37E9">
        <w:t>startTime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</w:t>
      </w:r>
      <w:proofErr w:type="spellStart"/>
      <w:r w:rsidRPr="003A37E9">
        <w:t>duratonTime</w:t>
      </w:r>
      <w:proofErr w:type="spellEnd"/>
      <w:r w:rsidRPr="003A37E9">
        <w:t>&gt;32000&lt;/</w:t>
      </w:r>
      <w:proofErr w:type="spellStart"/>
      <w:r w:rsidRPr="003A37E9">
        <w:t>duratonTime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&lt;priority&gt;0&lt;/priority&gt;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</w:t>
      </w:r>
      <w:proofErr w:type="spellStart"/>
      <w:r w:rsidRPr="003A37E9">
        <w:t>sspLocationRights</w:t>
      </w:r>
      <w:proofErr w:type="spellEnd"/>
      <w:r w:rsidRPr="003A37E9">
        <w:t>&gt;0&lt;/</w:t>
      </w:r>
      <w:proofErr w:type="spellStart"/>
      <w:r w:rsidRPr="003A37E9">
        <w:t>sspLocationRights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&lt;regions&gt;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</w:t>
      </w:r>
      <w:r w:rsidRPr="003A37E9">
        <w:t>&lt;</w:t>
      </w:r>
      <w:proofErr w:type="spellStart"/>
      <w:r w:rsidRPr="003A37E9">
        <w:t>GeographicalPath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</w:t>
      </w:r>
      <w:r w:rsidRPr="003A37E9">
        <w:t>&lt;description&gt;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</w:t>
      </w:r>
      <w:r w:rsidRPr="003A37E9">
        <w:t>&lt;geometry&gt;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</w:t>
      </w:r>
      <w:r w:rsidRPr="003A37E9">
        <w:t>&lt;direction&gt;0000000000000000&lt;/direction&gt;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</w:t>
      </w:r>
      <w:r w:rsidRPr="003A37E9">
        <w:t>&lt;circle&gt;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   </w:t>
      </w:r>
      <w:r w:rsidRPr="003A37E9">
        <w:t>&lt;center&gt;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      </w:t>
      </w:r>
      <w:r w:rsidRPr="003A37E9">
        <w:t>&lt;</w:t>
      </w:r>
      <w:proofErr w:type="spellStart"/>
      <w:r w:rsidRPr="003A37E9">
        <w:t>lat</w:t>
      </w:r>
      <w:proofErr w:type="spellEnd"/>
      <w:r w:rsidRPr="003A37E9">
        <w:t>&gt;374556439&lt;/</w:t>
      </w:r>
      <w:proofErr w:type="spellStart"/>
      <w:r w:rsidRPr="003A37E9">
        <w:t>lat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      </w:t>
      </w:r>
      <w:r w:rsidRPr="003A37E9">
        <w:t>&lt;long&gt;-1219169661&lt;/long&gt;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   </w:t>
      </w:r>
      <w:r w:rsidRPr="003A37E9">
        <w:t>&lt;/center&gt;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   </w:t>
      </w:r>
      <w:r w:rsidRPr="003A37E9">
        <w:t>&lt;radius&gt;50&lt;/radius&gt;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   </w:t>
      </w:r>
      <w:r w:rsidRPr="003A37E9">
        <w:t>&lt;units&gt;meter&lt;/units&gt;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</w:t>
      </w:r>
      <w:r w:rsidRPr="003A37E9">
        <w:t>&lt;/circle&gt;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</w:t>
      </w:r>
      <w:r w:rsidRPr="003A37E9">
        <w:t>&lt;/geometry&gt;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</w:t>
      </w:r>
      <w:r w:rsidRPr="003A37E9">
        <w:t>&lt;/description&gt;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</w:t>
      </w:r>
      <w:r w:rsidRPr="003A37E9">
        <w:t>&lt;/</w:t>
      </w:r>
      <w:proofErr w:type="spellStart"/>
      <w:r w:rsidRPr="003A37E9">
        <w:t>GeographicalPath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&lt;/regions&gt;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&lt;sspMsgRights1&gt;0&lt;/sspMsgRights1&gt;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&lt;sspMsgRights2&gt;0&lt;/sspMsgRights2&gt;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&lt;content&gt;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</w:t>
      </w:r>
      <w:r w:rsidRPr="003A37E9">
        <w:t>&lt;</w:t>
      </w:r>
      <w:proofErr w:type="spellStart"/>
      <w:r w:rsidRPr="003A37E9">
        <w:t>speedLimit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</w:t>
      </w:r>
      <w:r w:rsidRPr="003A37E9">
        <w:t>&lt;SEQUENCE&gt;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</w:t>
      </w:r>
      <w:r w:rsidRPr="003A37E9">
        <w:t>&lt;item&gt;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</w:t>
      </w:r>
      <w:r w:rsidRPr="003A37E9">
        <w:t>&lt;itis&gt;12569&lt;/itis&gt;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</w:t>
      </w:r>
      <w:r w:rsidRPr="003A37E9">
        <w:t>&lt;/item&gt;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</w:t>
      </w:r>
      <w:r w:rsidRPr="003A37E9">
        <w:t>&lt;/SEQUENCE&gt;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</w:t>
      </w:r>
      <w:r w:rsidRPr="003A37E9">
        <w:t>&lt;SEQUENCE&gt;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</w:t>
      </w:r>
      <w:r w:rsidRPr="003A37E9">
        <w:t>&lt;item&gt;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   </w:t>
      </w:r>
      <w:r w:rsidRPr="003A37E9">
        <w:t>&lt;itis&gt;8720&lt;/itis&gt;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   </w:t>
      </w:r>
      <w:r w:rsidRPr="003A37E9">
        <w:t>&lt;/item&gt;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   </w:t>
      </w:r>
      <w:r w:rsidRPr="003A37E9">
        <w:t>&lt;/SEQUENCE&gt;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   </w:t>
      </w:r>
      <w:r w:rsidRPr="003A37E9">
        <w:t>&lt;/</w:t>
      </w:r>
      <w:proofErr w:type="spellStart"/>
      <w:r w:rsidRPr="003A37E9">
        <w:t>speedLimit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   </w:t>
      </w:r>
      <w:r w:rsidRPr="003A37E9">
        <w:t>&lt;/content&gt;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   </w:t>
      </w:r>
      <w:r w:rsidRPr="003A37E9">
        <w:t>&lt;/</w:t>
      </w:r>
      <w:proofErr w:type="spellStart"/>
      <w:r w:rsidRPr="003A37E9">
        <w:t>TravelerDataFrame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   </w:t>
      </w:r>
      <w:r w:rsidRPr="003A37E9">
        <w:t>&lt;/</w:t>
      </w:r>
      <w:proofErr w:type="spellStart"/>
      <w:r w:rsidRPr="003A37E9">
        <w:t>dataFrames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   </w:t>
      </w:r>
      <w:r w:rsidRPr="003A37E9">
        <w:t>&lt;/</w:t>
      </w:r>
      <w:proofErr w:type="spellStart"/>
      <w:r w:rsidRPr="003A37E9">
        <w:t>TravelerInformation</w:t>
      </w:r>
      <w:proofErr w:type="spellEnd"/>
      <w:r w:rsidRPr="003A37E9">
        <w:t>&gt;</w:t>
      </w:r>
    </w:p>
    <w:p w:rsidR="003A37E9" w:rsidRPr="003A37E9" w:rsidRDefault="003A37E9" w:rsidP="003A37E9">
      <w:pPr>
        <w:pStyle w:val="XMLlisting"/>
      </w:pPr>
      <w:r w:rsidRPr="003A37E9">
        <w:rPr>
          <w:color w:val="C0C0C0"/>
        </w:rPr>
        <w:t xml:space="preserve">   </w:t>
      </w:r>
      <w:r w:rsidRPr="003A37E9">
        <w:t>&lt;/value&gt;</w:t>
      </w:r>
    </w:p>
    <w:p w:rsidR="00A90AAB" w:rsidRDefault="003A37E9" w:rsidP="003A37E9">
      <w:pPr>
        <w:pStyle w:val="XMLlisting"/>
      </w:pPr>
      <w:r w:rsidRPr="003A37E9">
        <w:t>&lt;/</w:t>
      </w:r>
      <w:proofErr w:type="spellStart"/>
      <w:r w:rsidRPr="003A37E9">
        <w:t>MessageFrame</w:t>
      </w:r>
      <w:proofErr w:type="spellEnd"/>
      <w:r w:rsidRPr="003A37E9">
        <w:t>&gt;</w:t>
      </w:r>
    </w:p>
    <w:p w:rsidR="00D60243" w:rsidRDefault="00D60243" w:rsidP="003A37E9">
      <w:pPr>
        <w:pStyle w:val="XMLlisting"/>
      </w:pPr>
    </w:p>
    <w:p w:rsidR="00D60243" w:rsidRDefault="00D60243" w:rsidP="003A37E9">
      <w:pPr>
        <w:pStyle w:val="XMLlisting"/>
      </w:pPr>
    </w:p>
    <w:p w:rsidR="00D60243" w:rsidRDefault="00D60243" w:rsidP="003A37E9">
      <w:pPr>
        <w:pStyle w:val="XMLlisting"/>
      </w:pPr>
    </w:p>
    <w:p w:rsidR="00D60243" w:rsidRDefault="00D60243" w:rsidP="003A37E9">
      <w:pPr>
        <w:pStyle w:val="XMLlisting"/>
      </w:pPr>
    </w:p>
    <w:p w:rsidR="00D60243" w:rsidRDefault="00D60243" w:rsidP="003A37E9">
      <w:pPr>
        <w:pStyle w:val="XMLlisting"/>
      </w:pPr>
    </w:p>
    <w:p w:rsidR="00D60243" w:rsidRDefault="00D60243" w:rsidP="003A37E9">
      <w:pPr>
        <w:pStyle w:val="XMLlisting"/>
      </w:pPr>
    </w:p>
    <w:p w:rsidR="00D60243" w:rsidRDefault="00D60243" w:rsidP="003A37E9">
      <w:pPr>
        <w:pStyle w:val="XMLlisting"/>
      </w:pPr>
    </w:p>
    <w:p w:rsidR="00D60243" w:rsidRPr="003A37E9" w:rsidRDefault="00D60243" w:rsidP="003A37E9">
      <w:pPr>
        <w:pStyle w:val="XMLlisting"/>
      </w:pPr>
    </w:p>
    <w:p w:rsidR="00C41E41" w:rsidRDefault="00C41E41" w:rsidP="00C41E41"/>
    <w:p w:rsidR="00C41E41" w:rsidRPr="00C41E41" w:rsidRDefault="00C41E41" w:rsidP="006827D1">
      <w:pPr>
        <w:keepNext/>
        <w:rPr>
          <w:b/>
        </w:rPr>
      </w:pPr>
      <w:r>
        <w:rPr>
          <w:b/>
        </w:rPr>
        <w:lastRenderedPageBreak/>
        <w:t xml:space="preserve">Case </w:t>
      </w:r>
      <w:r w:rsidR="004D7890">
        <w:rPr>
          <w:b/>
        </w:rPr>
        <w:t>#3</w:t>
      </w:r>
      <w:r>
        <w:rPr>
          <w:b/>
        </w:rPr>
        <w:tab/>
      </w:r>
      <w:r w:rsidR="00C338D0">
        <w:rPr>
          <w:b/>
        </w:rPr>
        <w:br/>
      </w:r>
      <w:r w:rsidRPr="00C41E41">
        <w:rPr>
          <w:b/>
        </w:rPr>
        <w:t xml:space="preserve">A simple </w:t>
      </w:r>
      <w:r>
        <w:rPr>
          <w:b/>
        </w:rPr>
        <w:t>RTCM</w:t>
      </w:r>
      <w:r>
        <w:rPr>
          <w:b/>
        </w:rPr>
        <w:t xml:space="preserve"> message</w:t>
      </w:r>
    </w:p>
    <w:p w:rsidR="00C41E41" w:rsidRDefault="00C41E41" w:rsidP="00C41E41">
      <w:r>
        <w:t xml:space="preserve">Just some </w:t>
      </w:r>
      <w:r>
        <w:t>common correction</w:t>
      </w:r>
      <w:r w:rsidR="006827D1">
        <w:t>s</w:t>
      </w:r>
      <w:r>
        <w:t xml:space="preserve"> message</w:t>
      </w:r>
      <w:r w:rsidR="00ED49D4">
        <w:t>s</w:t>
      </w:r>
      <w:r>
        <w:t xml:space="preserve"> scrap</w:t>
      </w:r>
      <w:r w:rsidR="00A90AAB">
        <w:t>ed</w:t>
      </w:r>
      <w:r>
        <w:t xml:space="preserve"> off </w:t>
      </w:r>
      <w:r w:rsidR="004D7890">
        <w:t>one</w:t>
      </w:r>
      <w:r>
        <w:t xml:space="preserve"> of our SNIP </w:t>
      </w:r>
      <w:r w:rsidR="004D7890">
        <w:t xml:space="preserve">NTRIP </w:t>
      </w:r>
      <w:r>
        <w:t>Caster</w:t>
      </w:r>
      <w:r w:rsidR="004D7890">
        <w:t>s.  Here</w:t>
      </w:r>
      <w:r>
        <w:t xml:space="preserve"> is a Type 1 message (RTCM 2.x) and a type 1004 message (RTCM 3.x).  </w:t>
      </w:r>
      <w:r w:rsidR="006827D1">
        <w:t xml:space="preserve">Only GPS was included (no </w:t>
      </w:r>
      <w:r w:rsidR="00A90AAB">
        <w:t xml:space="preserve">GLONASS etc.) here. </w:t>
      </w:r>
      <w:r>
        <w:t xml:space="preserve">Typically these </w:t>
      </w:r>
      <w:r w:rsidR="004D7890">
        <w:t xml:space="preserve">two “streams” </w:t>
      </w:r>
      <w:r>
        <w:t xml:space="preserve">would be delivered </w:t>
      </w:r>
      <w:r w:rsidR="00A90AAB">
        <w:t>as</w:t>
      </w:r>
      <w:r w:rsidR="004D7890">
        <w:t xml:space="preserve"> one message </w:t>
      </w:r>
      <w:r>
        <w:t xml:space="preserve">over </w:t>
      </w:r>
      <w:r w:rsidR="004D7890">
        <w:t>Ch</w:t>
      </w:r>
      <w:r>
        <w:t>172 at a 1Hz rate.  Other supporting RTCM message</w:t>
      </w:r>
      <w:r w:rsidR="00ED49D4">
        <w:t xml:space="preserve">s (such as orbital data) </w:t>
      </w:r>
      <w:r>
        <w:t xml:space="preserve">would be found on other channels.  </w:t>
      </w:r>
      <w:r w:rsidR="00A90AAB">
        <w:t xml:space="preserve">This DSRC message “wraps” the binary message of RTCM </w:t>
      </w:r>
      <w:r w:rsidR="00427A44">
        <w:t xml:space="preserve">differential </w:t>
      </w:r>
      <w:bookmarkStart w:id="0" w:name="_GoBack"/>
      <w:bookmarkEnd w:id="0"/>
      <w:r w:rsidR="00A90AAB">
        <w:t>corrections into a blob. The blob is used by common GNSS devices to achieve higher accuracy.</w:t>
      </w:r>
    </w:p>
    <w:p w:rsidR="00C41E41" w:rsidRDefault="00C41E41" w:rsidP="00C41E41">
      <w:r>
        <w:t xml:space="preserve">The resulting ASN is the file: </w:t>
      </w:r>
      <w:proofErr w:type="spellStart"/>
      <w:r>
        <w:t>simple</w:t>
      </w:r>
      <w:r>
        <w:t>RTCM</w:t>
      </w:r>
      <w:r>
        <w:t>.uper</w:t>
      </w:r>
      <w:proofErr w:type="spellEnd"/>
    </w:p>
    <w:p w:rsidR="00C41E41" w:rsidRDefault="00C41E41" w:rsidP="00C41E41">
      <w:r>
        <w:t xml:space="preserve">The message is </w:t>
      </w:r>
      <w:r w:rsidR="00A90AAB">
        <w:t>1216</w:t>
      </w:r>
      <w:r>
        <w:t xml:space="preserve"> bits (</w:t>
      </w:r>
      <w:r w:rsidR="00A90AAB">
        <w:t>152</w:t>
      </w:r>
      <w:r>
        <w:t xml:space="preserve"> bytes) long.   The XML is below:</w:t>
      </w:r>
    </w:p>
    <w:p w:rsidR="00A90AAB" w:rsidRPr="00A90AAB" w:rsidRDefault="00A90AAB" w:rsidP="00A90AAB">
      <w:pPr>
        <w:pStyle w:val="XMLlisting"/>
      </w:pPr>
      <w:r w:rsidRPr="00A90AAB">
        <w:t>&lt;</w:t>
      </w:r>
      <w:proofErr w:type="spellStart"/>
      <w:r w:rsidRPr="00A90AAB">
        <w:t>MessageFrame</w:t>
      </w:r>
      <w:proofErr w:type="spellEnd"/>
      <w:r w:rsidRPr="00A90AAB">
        <w:t>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</w:t>
      </w:r>
      <w:r w:rsidRPr="00A90AAB">
        <w:t>&lt;</w:t>
      </w:r>
      <w:proofErr w:type="spellStart"/>
      <w:r w:rsidRPr="00A90AAB">
        <w:t>messageId</w:t>
      </w:r>
      <w:proofErr w:type="spellEnd"/>
      <w:r w:rsidRPr="00A90AAB">
        <w:t>&gt;28&lt;/</w:t>
      </w:r>
      <w:proofErr w:type="spellStart"/>
      <w:r w:rsidRPr="00A90AAB">
        <w:t>messageId</w:t>
      </w:r>
      <w:proofErr w:type="spellEnd"/>
      <w:r w:rsidRPr="00A90AAB">
        <w:t>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</w:t>
      </w:r>
      <w:r w:rsidRPr="00A90AAB">
        <w:t>&lt;value&gt;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   </w:t>
      </w:r>
      <w:r w:rsidRPr="00A90AAB">
        <w:t>&lt;</w:t>
      </w:r>
      <w:proofErr w:type="spellStart"/>
      <w:r w:rsidRPr="00A90AAB">
        <w:t>RTCMcorrections</w:t>
      </w:r>
      <w:proofErr w:type="spellEnd"/>
      <w:r w:rsidRPr="00A90AAB">
        <w:t>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      </w:t>
      </w:r>
      <w:r w:rsidRPr="00A90AAB">
        <w:t>&lt;</w:t>
      </w:r>
      <w:proofErr w:type="spellStart"/>
      <w:r w:rsidRPr="00A90AAB">
        <w:t>msgCnt</w:t>
      </w:r>
      <w:proofErr w:type="spellEnd"/>
      <w:r w:rsidRPr="00A90AAB">
        <w:t>&gt;1&lt;/</w:t>
      </w:r>
      <w:proofErr w:type="spellStart"/>
      <w:r w:rsidRPr="00A90AAB">
        <w:t>msgCnt</w:t>
      </w:r>
      <w:proofErr w:type="spellEnd"/>
      <w:r w:rsidRPr="00A90AAB">
        <w:t>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      </w:t>
      </w:r>
      <w:r w:rsidRPr="00A90AAB">
        <w:t>&lt;rev&gt;unknown&lt;/rev&gt;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      </w:t>
      </w:r>
      <w:r w:rsidRPr="00A90AAB">
        <w:t>&lt;</w:t>
      </w:r>
      <w:proofErr w:type="spellStart"/>
      <w:r w:rsidRPr="00A90AAB">
        <w:t>msgs</w:t>
      </w:r>
      <w:proofErr w:type="spellEnd"/>
      <w:r w:rsidRPr="00A90AAB">
        <w:t>&gt;</w:t>
      </w:r>
    </w:p>
    <w:p w:rsidR="00A90AAB" w:rsidRPr="00A90AAB" w:rsidRDefault="00A90AAB" w:rsidP="00A90AAB">
      <w:pPr>
        <w:pStyle w:val="XMLlisting"/>
      </w:pPr>
      <w:r w:rsidRPr="00A90AAB">
        <w:t>&lt;RTCMmessage&gt;D300A53EC01125CE2960A0547DB2EA0EB0DFD1EF2040017A3BFDE1E8A178704CD3FE8F7902F413C43FEF0A0BCF1F81A59FF4ABC81E40810FFF78D8003B200385FFA85A40F4034437FB8758BC717FD1CFFD26F206080921BFDE1A56D7CA0328AFE9D71034A0EB35FEE1401A30481008FF49BC813E05337FF7882985F2801FA7FA75840A501E&lt;/RTCMmessage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         </w:t>
      </w:r>
      <w:r w:rsidRPr="00A90AAB">
        <w:t>&lt;</w:t>
      </w:r>
      <w:proofErr w:type="spellStart"/>
      <w:r w:rsidRPr="00A90AAB">
        <w:t>RTCMmessage</w:t>
      </w:r>
      <w:proofErr w:type="spellEnd"/>
      <w:r w:rsidRPr="00A90AAB">
        <w:t>&gt;6641424F4B5848464063&lt;/</w:t>
      </w:r>
      <w:proofErr w:type="spellStart"/>
      <w:r w:rsidRPr="00A90AAB">
        <w:t>RTCMmessage</w:t>
      </w:r>
      <w:proofErr w:type="spellEnd"/>
      <w:r w:rsidRPr="00A90AAB">
        <w:t>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      </w:t>
      </w:r>
      <w:r w:rsidRPr="00A90AAB">
        <w:t>&lt;/</w:t>
      </w:r>
      <w:proofErr w:type="spellStart"/>
      <w:r w:rsidRPr="00A90AAB">
        <w:t>msgs</w:t>
      </w:r>
      <w:proofErr w:type="spellEnd"/>
      <w:r w:rsidRPr="00A90AAB">
        <w:t>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   </w:t>
      </w:r>
      <w:r w:rsidRPr="00A90AAB">
        <w:t>&lt;/</w:t>
      </w:r>
      <w:proofErr w:type="spellStart"/>
      <w:r w:rsidRPr="00A90AAB">
        <w:t>RTCMcorrections</w:t>
      </w:r>
      <w:proofErr w:type="spellEnd"/>
      <w:r w:rsidRPr="00A90AAB">
        <w:t>&gt;</w:t>
      </w:r>
    </w:p>
    <w:p w:rsidR="00A90AAB" w:rsidRPr="00A90AAB" w:rsidRDefault="00A90AAB" w:rsidP="00A90AAB">
      <w:pPr>
        <w:pStyle w:val="XMLlisting"/>
      </w:pPr>
      <w:r w:rsidRPr="00A90AAB">
        <w:rPr>
          <w:color w:val="C0C0C0"/>
        </w:rPr>
        <w:t xml:space="preserve">   </w:t>
      </w:r>
      <w:r w:rsidRPr="00A90AAB">
        <w:t>&lt;/value&gt;</w:t>
      </w:r>
    </w:p>
    <w:p w:rsidR="00C41E41" w:rsidRPr="00A90AAB" w:rsidRDefault="00A90AAB" w:rsidP="00A90AAB">
      <w:pPr>
        <w:pStyle w:val="XMLlisting"/>
      </w:pPr>
      <w:r w:rsidRPr="00A90AAB">
        <w:t>&lt;/</w:t>
      </w:r>
      <w:proofErr w:type="spellStart"/>
      <w:r w:rsidRPr="00A90AAB">
        <w:t>MessageFrame</w:t>
      </w:r>
      <w:proofErr w:type="spellEnd"/>
      <w:r w:rsidRPr="00A90AAB">
        <w:t>&gt;</w:t>
      </w:r>
    </w:p>
    <w:p w:rsidR="00A90AAB" w:rsidRDefault="00A90AAB" w:rsidP="00A90AAB">
      <w:pPr>
        <w:pStyle w:val="XMLlisting"/>
        <w:rPr>
          <w:rFonts w:ascii="Times New Roman" w:hAnsi="Times New Roman" w:cs="Times New Roman"/>
          <w:sz w:val="24"/>
          <w:szCs w:val="24"/>
        </w:rPr>
      </w:pPr>
    </w:p>
    <w:p w:rsidR="00A90AAB" w:rsidRDefault="00A90AAB" w:rsidP="00A90AAB">
      <w:pPr>
        <w:pStyle w:val="XMLlisting"/>
      </w:pPr>
    </w:p>
    <w:p w:rsidR="004D7890" w:rsidRDefault="004D7890" w:rsidP="00C41E41"/>
    <w:p w:rsidR="004D7890" w:rsidRDefault="004D7890" w:rsidP="00C41E41"/>
    <w:p w:rsidR="00D60243" w:rsidRDefault="00D60243" w:rsidP="00C41E41"/>
    <w:p w:rsidR="004D7890" w:rsidRDefault="004D7890" w:rsidP="00C41E41">
      <w:r>
        <w:t>Other message type</w:t>
      </w:r>
      <w:r w:rsidR="006827D1">
        <w:t>s</w:t>
      </w:r>
      <w:r>
        <w:t xml:space="preserve"> and representative content can be developed as needed.  </w:t>
      </w:r>
    </w:p>
    <w:p w:rsidR="004D7890" w:rsidRDefault="004D7890" w:rsidP="004D7890"/>
    <w:p w:rsidR="004D7890" w:rsidRPr="00A06FFF" w:rsidRDefault="004D7890" w:rsidP="004D7890">
      <w:pPr>
        <w:jc w:val="right"/>
        <w:rPr>
          <w:b/>
        </w:rPr>
      </w:pPr>
      <w:r w:rsidRPr="00A06FFF">
        <w:rPr>
          <w:b/>
        </w:rPr>
        <w:t>Document History</w:t>
      </w:r>
    </w:p>
    <w:p w:rsidR="004D7890" w:rsidRDefault="004D7890" w:rsidP="004D7890">
      <w:pPr>
        <w:jc w:val="right"/>
      </w:pPr>
      <w:r>
        <w:t>Rev 1</w:t>
      </w:r>
      <w:r>
        <w:t xml:space="preserve">, </w:t>
      </w:r>
      <w:r>
        <w:t>just some quick message</w:t>
      </w:r>
      <w:r w:rsidR="0081622B">
        <w:t>s</w:t>
      </w:r>
      <w:r>
        <w:t xml:space="preserve"> to support the </w:t>
      </w:r>
      <w:proofErr w:type="spellStart"/>
      <w:r w:rsidR="0081622B">
        <w:t>Omni</w:t>
      </w:r>
      <w:r>
        <w:t>air</w:t>
      </w:r>
      <w:proofErr w:type="spellEnd"/>
      <w:r>
        <w:t xml:space="preserve"> testing </w:t>
      </w:r>
      <w:r w:rsidR="0081622B">
        <w:t>request</w:t>
      </w:r>
      <w:r>
        <w:t>.</w:t>
      </w:r>
    </w:p>
    <w:p w:rsidR="004D7890" w:rsidRDefault="004D7890" w:rsidP="004D7890">
      <w:pPr>
        <w:jc w:val="right"/>
      </w:pPr>
      <w:r>
        <w:t xml:space="preserve">Please send comments / suggestions  to </w:t>
      </w:r>
      <w:hyperlink r:id="rId7" w:history="1">
        <w:r w:rsidRPr="00EC474E">
          <w:rPr>
            <w:rStyle w:val="Hyperlink"/>
          </w:rPr>
          <w:t>davidkelley@itsware.net</w:t>
        </w:r>
      </w:hyperlink>
      <w:r>
        <w:t xml:space="preserve"> </w:t>
      </w:r>
    </w:p>
    <w:p w:rsidR="004D7890" w:rsidRPr="00C41E41" w:rsidRDefault="004D7890" w:rsidP="00C41E41"/>
    <w:sectPr w:rsidR="004D7890" w:rsidRPr="00C41E4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B6D" w:rsidRDefault="00825B6D" w:rsidP="00D60243">
      <w:pPr>
        <w:spacing w:after="0" w:line="240" w:lineRule="auto"/>
      </w:pPr>
      <w:r>
        <w:separator/>
      </w:r>
    </w:p>
  </w:endnote>
  <w:endnote w:type="continuationSeparator" w:id="0">
    <w:p w:rsidR="00825B6D" w:rsidRDefault="00825B6D" w:rsidP="00D6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243" w:rsidRDefault="00D60243" w:rsidP="00D60243">
    <w:pPr>
      <w:pStyle w:val="Footer"/>
      <w:jc w:val="center"/>
    </w:pPr>
    <w:r>
      <w:t>Simple Well-Formed J2735 DSRC message examples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B6D" w:rsidRDefault="00825B6D" w:rsidP="00D60243">
      <w:pPr>
        <w:spacing w:after="0" w:line="240" w:lineRule="auto"/>
      </w:pPr>
      <w:r>
        <w:separator/>
      </w:r>
    </w:p>
  </w:footnote>
  <w:footnote w:type="continuationSeparator" w:id="0">
    <w:p w:rsidR="00825B6D" w:rsidRDefault="00825B6D" w:rsidP="00D60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5B"/>
    <w:rsid w:val="000B31E9"/>
    <w:rsid w:val="00335BDB"/>
    <w:rsid w:val="003A37E9"/>
    <w:rsid w:val="00427A44"/>
    <w:rsid w:val="004D7890"/>
    <w:rsid w:val="00513D49"/>
    <w:rsid w:val="006827D1"/>
    <w:rsid w:val="007D0D54"/>
    <w:rsid w:val="0081622B"/>
    <w:rsid w:val="00825B6D"/>
    <w:rsid w:val="009561FB"/>
    <w:rsid w:val="00A90AAB"/>
    <w:rsid w:val="00C338D0"/>
    <w:rsid w:val="00C41E41"/>
    <w:rsid w:val="00D60243"/>
    <w:rsid w:val="00D9056C"/>
    <w:rsid w:val="00EB045B"/>
    <w:rsid w:val="00E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41"/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41"/>
    <w:rPr>
      <w:rFonts w:ascii="Courier New" w:eastAsia="Times New Roman" w:hAnsi="Courier New" w:cs="Courier New"/>
      <w:sz w:val="20"/>
      <w:szCs w:val="20"/>
    </w:rPr>
  </w:style>
  <w:style w:type="paragraph" w:customStyle="1" w:styleId="XMLlisting">
    <w:name w:val="XML_listing"/>
    <w:basedOn w:val="Normal"/>
    <w:link w:val="XMLlistingChar"/>
    <w:qFormat/>
    <w:rsid w:val="00C4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eastAsia="Times New Roman"/>
      <w:color w:val="808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7890"/>
    <w:rPr>
      <w:color w:val="0000FF" w:themeColor="hyperlink"/>
      <w:u w:val="single"/>
    </w:rPr>
  </w:style>
  <w:style w:type="character" w:customStyle="1" w:styleId="XMLlistingChar">
    <w:name w:val="XML_listing Char"/>
    <w:basedOn w:val="DefaultParagraphFont"/>
    <w:link w:val="XMLlisting"/>
    <w:rsid w:val="00C41E41"/>
    <w:rPr>
      <w:rFonts w:ascii="Arial" w:eastAsia="Times New Roman" w:hAnsi="Arial" w:cs="Arial"/>
      <w:color w:val="8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243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6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243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E41"/>
    <w:rPr>
      <w:rFonts w:ascii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41"/>
    <w:rPr>
      <w:rFonts w:ascii="Courier New" w:eastAsia="Times New Roman" w:hAnsi="Courier New" w:cs="Courier New"/>
      <w:sz w:val="20"/>
      <w:szCs w:val="20"/>
    </w:rPr>
  </w:style>
  <w:style w:type="paragraph" w:customStyle="1" w:styleId="XMLlisting">
    <w:name w:val="XML_listing"/>
    <w:basedOn w:val="Normal"/>
    <w:link w:val="XMLlistingChar"/>
    <w:qFormat/>
    <w:rsid w:val="00C4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eastAsia="Times New Roman"/>
      <w:color w:val="808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7890"/>
    <w:rPr>
      <w:color w:val="0000FF" w:themeColor="hyperlink"/>
      <w:u w:val="single"/>
    </w:rPr>
  </w:style>
  <w:style w:type="character" w:customStyle="1" w:styleId="XMLlistingChar">
    <w:name w:val="XML_listing Char"/>
    <w:basedOn w:val="DefaultParagraphFont"/>
    <w:link w:val="XMLlisting"/>
    <w:rsid w:val="00C41E41"/>
    <w:rPr>
      <w:rFonts w:ascii="Arial" w:eastAsia="Times New Roman" w:hAnsi="Arial" w:cs="Arial"/>
      <w:color w:val="8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243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6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24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vidkelley@itsware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DCK</dc:creator>
  <cp:keywords/>
  <dc:description/>
  <cp:lastModifiedBy>DCK</cp:lastModifiedBy>
  <cp:revision>13</cp:revision>
  <cp:lastPrinted>2017-10-09T20:59:00Z</cp:lastPrinted>
  <dcterms:created xsi:type="dcterms:W3CDTF">2017-10-09T19:41:00Z</dcterms:created>
  <dcterms:modified xsi:type="dcterms:W3CDTF">2017-10-09T21:08:00Z</dcterms:modified>
</cp:coreProperties>
</file>