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97" w:rsidRPr="00064297" w:rsidRDefault="00064297" w:rsidP="00064297">
      <w:pPr>
        <w:jc w:val="center"/>
        <w:rPr>
          <w:b/>
        </w:rPr>
      </w:pPr>
      <w:r w:rsidRPr="00064297">
        <w:rPr>
          <w:b/>
        </w:rPr>
        <w:t xml:space="preserve">2945 Test Cases Selected for testing during </w:t>
      </w:r>
      <w:proofErr w:type="spellStart"/>
      <w:r>
        <w:rPr>
          <w:b/>
        </w:rPr>
        <w:t>P</w:t>
      </w:r>
      <w:r w:rsidRPr="00064297">
        <w:rPr>
          <w:b/>
        </w:rPr>
        <w:t>lugfest</w:t>
      </w:r>
      <w:proofErr w:type="spellEnd"/>
      <w:r w:rsidRPr="00064297">
        <w:rPr>
          <w:b/>
        </w:rPr>
        <w:t xml:space="preserve"> </w:t>
      </w:r>
      <w:bookmarkStart w:id="0" w:name="_GoBack"/>
      <w:bookmarkEnd w:id="0"/>
      <w:r w:rsidRPr="00064297">
        <w:rPr>
          <w:b/>
        </w:rPr>
        <w:t>2017</w:t>
      </w:r>
    </w:p>
    <w:p w:rsidR="00621DF1" w:rsidRDefault="00621DF1">
      <w:r>
        <w:t xml:space="preserve">The following is a listing of the J2945/1 tests that will be run at the </w:t>
      </w:r>
      <w:proofErr w:type="spellStart"/>
      <w:r>
        <w:t>plugfest</w:t>
      </w:r>
      <w:proofErr w:type="spellEnd"/>
      <w:r>
        <w:t xml:space="preserve">. Each test also lists if a TCI is required to execute the test, what commands will be required and optional for execution at the </w:t>
      </w:r>
      <w:proofErr w:type="spellStart"/>
      <w:r>
        <w:t>plugfest</w:t>
      </w:r>
      <w:proofErr w:type="spellEnd"/>
      <w:r>
        <w:t xml:space="preserve">, and any additional comments about restrictions in place at the </w:t>
      </w:r>
      <w:proofErr w:type="spellStart"/>
      <w:r>
        <w:t>plugfest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2989"/>
        <w:gridCol w:w="970"/>
        <w:gridCol w:w="2106"/>
        <w:gridCol w:w="1748"/>
      </w:tblGrid>
      <w:tr w:rsidR="00621DF1" w:rsidTr="00064297">
        <w:trPr>
          <w:tblHeader/>
        </w:trPr>
        <w:tc>
          <w:tcPr>
            <w:tcW w:w="1537" w:type="dxa"/>
            <w:shd w:val="clear" w:color="auto" w:fill="E7E6E6" w:themeFill="background2"/>
          </w:tcPr>
          <w:p w:rsidR="00676E4C" w:rsidRPr="00676E4C" w:rsidRDefault="00676E4C">
            <w:pPr>
              <w:rPr>
                <w:b/>
              </w:rPr>
            </w:pPr>
            <w:r w:rsidRPr="00676E4C">
              <w:rPr>
                <w:b/>
              </w:rPr>
              <w:t>Test Identifier</w:t>
            </w:r>
          </w:p>
        </w:tc>
        <w:tc>
          <w:tcPr>
            <w:tcW w:w="2989" w:type="dxa"/>
            <w:shd w:val="clear" w:color="auto" w:fill="E7E6E6" w:themeFill="background2"/>
          </w:tcPr>
          <w:p w:rsidR="00676E4C" w:rsidRPr="00676E4C" w:rsidRDefault="00676E4C">
            <w:pPr>
              <w:rPr>
                <w:b/>
              </w:rPr>
            </w:pPr>
            <w:r w:rsidRPr="00676E4C">
              <w:rPr>
                <w:b/>
              </w:rPr>
              <w:t>Restrictions</w:t>
            </w:r>
          </w:p>
        </w:tc>
        <w:tc>
          <w:tcPr>
            <w:tcW w:w="970" w:type="dxa"/>
            <w:shd w:val="clear" w:color="auto" w:fill="E7E6E6" w:themeFill="background2"/>
          </w:tcPr>
          <w:p w:rsidR="00676E4C" w:rsidRPr="00676E4C" w:rsidRDefault="00676E4C">
            <w:pPr>
              <w:rPr>
                <w:b/>
              </w:rPr>
            </w:pPr>
            <w:r>
              <w:rPr>
                <w:b/>
              </w:rPr>
              <w:t>TCI Used</w:t>
            </w:r>
          </w:p>
        </w:tc>
        <w:tc>
          <w:tcPr>
            <w:tcW w:w="2106" w:type="dxa"/>
            <w:shd w:val="clear" w:color="auto" w:fill="E7E6E6" w:themeFill="background2"/>
          </w:tcPr>
          <w:p w:rsidR="00676E4C" w:rsidRDefault="00676E4C">
            <w:pPr>
              <w:rPr>
                <w:b/>
              </w:rPr>
            </w:pPr>
            <w:r>
              <w:rPr>
                <w:b/>
              </w:rPr>
              <w:t>TCI Commands Required</w:t>
            </w:r>
          </w:p>
        </w:tc>
        <w:tc>
          <w:tcPr>
            <w:tcW w:w="1748" w:type="dxa"/>
            <w:shd w:val="clear" w:color="auto" w:fill="E7E6E6" w:themeFill="background2"/>
          </w:tcPr>
          <w:p w:rsidR="00676E4C" w:rsidRDefault="00676E4C">
            <w:pPr>
              <w:rPr>
                <w:b/>
              </w:rPr>
            </w:pPr>
            <w:r>
              <w:rPr>
                <w:b/>
              </w:rPr>
              <w:t>TCI Commands Optional</w:t>
            </w:r>
          </w:p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TP-BSM-ST-BV-01-X</w:t>
            </w:r>
          </w:p>
        </w:tc>
        <w:tc>
          <w:tcPr>
            <w:tcW w:w="2989" w:type="dxa"/>
          </w:tcPr>
          <w:p w:rsidR="00676E4C" w:rsidRDefault="00676E4C">
            <w:r>
              <w:t>Every combination of flags will not be tested. Only each flag once, and then all flags</w:t>
            </w:r>
          </w:p>
        </w:tc>
        <w:tc>
          <w:tcPr>
            <w:tcW w:w="970" w:type="dxa"/>
          </w:tcPr>
          <w:p w:rsidR="00676E4C" w:rsidRDefault="00676E4C">
            <w:r>
              <w:t>Yes</w:t>
            </w:r>
          </w:p>
        </w:tc>
        <w:tc>
          <w:tcPr>
            <w:tcW w:w="2106" w:type="dxa"/>
          </w:tcPr>
          <w:p w:rsidR="00676E4C" w:rsidRDefault="00676E4C">
            <w:proofErr w:type="spellStart"/>
            <w:r>
              <w:t>SetVehicleEventFlags</w:t>
            </w:r>
            <w:proofErr w:type="spellEnd"/>
          </w:p>
        </w:tc>
        <w:tc>
          <w:tcPr>
            <w:tcW w:w="1748" w:type="dxa"/>
          </w:tcPr>
          <w:p w:rsidR="00676E4C" w:rsidRDefault="00676E4C">
            <w:proofErr w:type="spellStart"/>
            <w:r>
              <w:t>StartBsmTx</w:t>
            </w:r>
            <w:proofErr w:type="spellEnd"/>
          </w:p>
          <w:p w:rsidR="00676E4C" w:rsidRDefault="00676E4C">
            <w:proofErr w:type="spellStart"/>
            <w:r>
              <w:t>StopBsmTx</w:t>
            </w:r>
            <w:proofErr w:type="spellEnd"/>
          </w:p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TP-BSM-ST-BV-02</w:t>
            </w:r>
          </w:p>
        </w:tc>
        <w:tc>
          <w:tcPr>
            <w:tcW w:w="2989" w:type="dxa"/>
          </w:tcPr>
          <w:p w:rsidR="00676E4C" w:rsidRDefault="00676E4C">
            <w:r>
              <w:t>Will only be tested five times. Written tolerance will not be adhered to</w:t>
            </w:r>
          </w:p>
        </w:tc>
        <w:tc>
          <w:tcPr>
            <w:tcW w:w="970" w:type="dxa"/>
          </w:tcPr>
          <w:p w:rsidR="00676E4C" w:rsidRDefault="00676E4C">
            <w:r>
              <w:t>Yes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>
            <w:proofErr w:type="spellStart"/>
            <w:r>
              <w:t>SutDeviceRestart</w:t>
            </w:r>
            <w:proofErr w:type="spellEnd"/>
          </w:p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TP-BSM-ST-BV-03-X</w:t>
            </w:r>
          </w:p>
        </w:tc>
        <w:tc>
          <w:tcPr>
            <w:tcW w:w="2989" w:type="dxa"/>
          </w:tcPr>
          <w:p w:rsidR="00676E4C" w:rsidRDefault="00676E4C">
            <w:r>
              <w:t>Only testing under normal operating conditions and verifying by visual inspection</w:t>
            </w:r>
          </w:p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TP-BSM-ST-BV-04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TP-BSM-ST-BV-05</w:t>
            </w:r>
          </w:p>
        </w:tc>
        <w:tc>
          <w:tcPr>
            <w:tcW w:w="2989" w:type="dxa"/>
          </w:tcPr>
          <w:p w:rsidR="00676E4C" w:rsidRDefault="00676E4C">
            <w:r>
              <w:t>Will only be tested two times. Written tolerance will not be adhered to</w:t>
            </w:r>
          </w:p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 w:rsidRPr="001229F4">
              <w:t>TP-BSM-ST-BV-06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TP-BSM-ST-BV-07</w:t>
            </w:r>
          </w:p>
        </w:tc>
        <w:tc>
          <w:tcPr>
            <w:tcW w:w="2989" w:type="dxa"/>
          </w:tcPr>
          <w:p w:rsidR="00676E4C" w:rsidRDefault="00676E4C">
            <w:r>
              <w:t>Will only be tested five times. Written tolerance will not be adhered to</w:t>
            </w:r>
          </w:p>
        </w:tc>
        <w:tc>
          <w:tcPr>
            <w:tcW w:w="970" w:type="dxa"/>
          </w:tcPr>
          <w:p w:rsidR="00676E4C" w:rsidRDefault="00676E4C">
            <w:r>
              <w:t>Yes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>
            <w:proofErr w:type="spellStart"/>
            <w:r>
              <w:t>SutDeviceRestart</w:t>
            </w:r>
            <w:proofErr w:type="spellEnd"/>
          </w:p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TP-BSM-ST-BV-08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TP-BSM-ST-BV-09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TP-BSM-ST-BV-10-X</w:t>
            </w:r>
          </w:p>
        </w:tc>
        <w:tc>
          <w:tcPr>
            <w:tcW w:w="2989" w:type="dxa"/>
          </w:tcPr>
          <w:p w:rsidR="00676E4C" w:rsidRDefault="00676E4C">
            <w:r>
              <w:t>Every combination of flags will not be tested. Only each flag once, and then all flags</w:t>
            </w:r>
          </w:p>
        </w:tc>
        <w:tc>
          <w:tcPr>
            <w:tcW w:w="970" w:type="dxa"/>
          </w:tcPr>
          <w:p w:rsidR="00676E4C" w:rsidRDefault="00676E4C">
            <w:r>
              <w:t>Yes</w:t>
            </w:r>
          </w:p>
        </w:tc>
        <w:tc>
          <w:tcPr>
            <w:tcW w:w="2106" w:type="dxa"/>
          </w:tcPr>
          <w:p w:rsidR="00676E4C" w:rsidRDefault="00676E4C">
            <w:proofErr w:type="spellStart"/>
            <w:r>
              <w:t>SetVehicleEventFlags</w:t>
            </w:r>
            <w:proofErr w:type="spellEnd"/>
          </w:p>
        </w:tc>
        <w:tc>
          <w:tcPr>
            <w:tcW w:w="1748" w:type="dxa"/>
          </w:tcPr>
          <w:p w:rsidR="00676E4C" w:rsidRDefault="00676E4C" w:rsidP="00676E4C">
            <w:proofErr w:type="spellStart"/>
            <w:r>
              <w:t>StartBsmTx</w:t>
            </w:r>
            <w:proofErr w:type="spellEnd"/>
          </w:p>
          <w:p w:rsidR="00676E4C" w:rsidRDefault="00676E4C" w:rsidP="00676E4C">
            <w:proofErr w:type="spellStart"/>
            <w:r>
              <w:t>StopBsmTx</w:t>
            </w:r>
            <w:proofErr w:type="spellEnd"/>
          </w:p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TP-BSM-ST-BV-13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Yes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>
            <w:proofErr w:type="spellStart"/>
            <w:r>
              <w:t>SutDeviceRestart</w:t>
            </w:r>
            <w:proofErr w:type="spellEnd"/>
          </w:p>
        </w:tc>
      </w:tr>
      <w:tr w:rsidR="00676E4C" w:rsidTr="00064297">
        <w:tc>
          <w:tcPr>
            <w:tcW w:w="1537" w:type="dxa"/>
          </w:tcPr>
          <w:p w:rsidR="00676E4C" w:rsidRDefault="00676E4C">
            <w:r w:rsidRPr="001229F4">
              <w:t>TP-BSM-MV-BV-02-V</w:t>
            </w:r>
          </w:p>
        </w:tc>
        <w:tc>
          <w:tcPr>
            <w:tcW w:w="2989" w:type="dxa"/>
          </w:tcPr>
          <w:p w:rsidR="00676E4C" w:rsidRDefault="00676E4C">
            <w:r>
              <w:t>Will not test steering or GNSS positioning system. Vendor’s report will not be required</w:t>
            </w:r>
          </w:p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Pr="001229F4" w:rsidRDefault="00676E4C">
            <w:r>
              <w:t>TP-BSM-MV-BV-03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TP-BSM-MV-BV-04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TP-BSM-MV-BV-05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t>TP-BSM-MV-BV-06</w:t>
            </w:r>
          </w:p>
        </w:tc>
        <w:tc>
          <w:tcPr>
            <w:tcW w:w="2989" w:type="dxa"/>
          </w:tcPr>
          <w:p w:rsidR="00676E4C" w:rsidRDefault="00676E4C"/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  <w:tr w:rsidR="00676E4C" w:rsidTr="00064297">
        <w:tc>
          <w:tcPr>
            <w:tcW w:w="1537" w:type="dxa"/>
          </w:tcPr>
          <w:p w:rsidR="00676E4C" w:rsidRDefault="00676E4C">
            <w:r>
              <w:lastRenderedPageBreak/>
              <w:t>TP-BSM-ST-BI-19</w:t>
            </w:r>
          </w:p>
        </w:tc>
        <w:tc>
          <w:tcPr>
            <w:tcW w:w="2989" w:type="dxa"/>
          </w:tcPr>
          <w:p w:rsidR="00676E4C" w:rsidRDefault="00676E4C">
            <w:r>
              <w:t>Will be tested by visual inspection only</w:t>
            </w:r>
          </w:p>
        </w:tc>
        <w:tc>
          <w:tcPr>
            <w:tcW w:w="970" w:type="dxa"/>
          </w:tcPr>
          <w:p w:rsidR="00676E4C" w:rsidRDefault="00676E4C">
            <w:r>
              <w:t>No</w:t>
            </w:r>
          </w:p>
        </w:tc>
        <w:tc>
          <w:tcPr>
            <w:tcW w:w="2106" w:type="dxa"/>
          </w:tcPr>
          <w:p w:rsidR="00676E4C" w:rsidRDefault="00676E4C"/>
        </w:tc>
        <w:tc>
          <w:tcPr>
            <w:tcW w:w="1748" w:type="dxa"/>
          </w:tcPr>
          <w:p w:rsidR="00676E4C" w:rsidRDefault="00676E4C"/>
        </w:tc>
      </w:tr>
    </w:tbl>
    <w:p w:rsidR="00BA39FC" w:rsidRDefault="00064297" w:rsidP="00621DF1"/>
    <w:sectPr w:rsidR="00BA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D4"/>
    <w:rsid w:val="00064297"/>
    <w:rsid w:val="00080BD4"/>
    <w:rsid w:val="001229F4"/>
    <w:rsid w:val="001E69D3"/>
    <w:rsid w:val="00311FBE"/>
    <w:rsid w:val="00621DF1"/>
    <w:rsid w:val="00676E4C"/>
    <w:rsid w:val="00CD2190"/>
    <w:rsid w:val="00EB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5C12"/>
  <w15:chartTrackingRefBased/>
  <w15:docId w15:val="{D7337DD9-FFF2-4A92-9DB0-FE95D155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Research Institute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Liming, John R.</dc:creator>
  <cp:keywords/>
  <dc:description/>
  <cp:lastModifiedBy>Dmitri.Khijniak@7Layers.com</cp:lastModifiedBy>
  <cp:revision>2</cp:revision>
  <dcterms:created xsi:type="dcterms:W3CDTF">2017-04-21T22:29:00Z</dcterms:created>
  <dcterms:modified xsi:type="dcterms:W3CDTF">2017-04-21T22:29:00Z</dcterms:modified>
</cp:coreProperties>
</file>