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488440" cy="846455"/>
            <wp:effectExtent b="0" l="0" r="0" t="0"/>
            <wp:docPr descr="СТАНКИН" id="1" name="image1.png"/>
            <a:graphic>
              <a:graphicData uri="http://schemas.openxmlformats.org/drawingml/2006/picture">
                <pic:pic>
                  <pic:nvPicPr>
                    <pic:cNvPr descr="СТАНКИН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84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«Московский государственный технологический университет «СТАНКИН»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(ФГБОУ ВО «МГТУ «СТАНКИН»)</w:t>
      </w:r>
      <w:r w:rsidDel="00000000" w:rsidR="00000000" w:rsidRPr="00000000">
        <w:rPr>
          <w:rtl w:val="0"/>
        </w:rPr>
      </w:r>
    </w:p>
    <w:tbl>
      <w:tblPr>
        <w:tblStyle w:val="Table1"/>
        <w:tblW w:w="9496.0" w:type="dxa"/>
        <w:jc w:val="left"/>
        <w:tblInd w:w="-142.0" w:type="dxa"/>
        <w:tblLayout w:type="fixed"/>
        <w:tblLook w:val="0000"/>
      </w:tblPr>
      <w:tblGrid>
        <w:gridCol w:w="4819"/>
        <w:gridCol w:w="4677"/>
        <w:tblGridChange w:id="0">
          <w:tblGrid>
            <w:gridCol w:w="4819"/>
            <w:gridCol w:w="46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  Институт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  информационных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  технологий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Кафедра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информационных технологий</w:t>
              <w:br w:type="textWrapping"/>
              <w:t xml:space="preserve">и вычислительных систем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ПО ДИСЦИПЛИНЕ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«ОБЪЕКТНО-ОРИЕНТИРОВАННОЕ ПРОГРАММИРОВАНИЕ»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71"/>
        <w:gridCol w:w="545"/>
        <w:gridCol w:w="1003"/>
        <w:gridCol w:w="61"/>
        <w:gridCol w:w="3341"/>
        <w:gridCol w:w="1276"/>
        <w:gridCol w:w="1843"/>
        <w:tblGridChange w:id="0">
          <w:tblGrid>
            <w:gridCol w:w="1571"/>
            <w:gridCol w:w="545"/>
            <w:gridCol w:w="1003"/>
            <w:gridCol w:w="61"/>
            <w:gridCol w:w="3341"/>
            <w:gridCol w:w="1276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СТУДЕНТОВ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КУРСА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бакалавриата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ГРУППЫ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ИДБ-21-02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УТЕШЕВА ГЛЕБА СЕРГЕЕВИЧА, АХУНОВА ТИМУРА ЕВГЕНЬЕВИЧА, ЛЕОНТЬЕВА ДМИТРИЯ ВЛАДИМИРОВИЧА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ОТЧЕТА</w:t>
      </w:r>
    </w:p>
    <w:tbl>
      <w:tblPr>
        <w:tblStyle w:val="Table4"/>
        <w:tblW w:w="9486.0" w:type="dxa"/>
        <w:jc w:val="center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86"/>
        <w:tblGridChange w:id="0">
          <w:tblGrid>
            <w:gridCol w:w="948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Проект: “Интернет-магазин для книг” 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1.0" w:type="dxa"/>
        <w:jc w:val="left"/>
        <w:tblInd w:w="-14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51"/>
        <w:gridCol w:w="6840"/>
        <w:tblGridChange w:id="0">
          <w:tblGrid>
            <w:gridCol w:w="2651"/>
            <w:gridCol w:w="6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Направление: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09.03.01 Информатика и вычислительная техника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Профиль подготовки: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“Программное обеспечение средств вычислительной техники и автоматизированных систем”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16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5528"/>
        <w:gridCol w:w="567"/>
        <w:gridCol w:w="1336"/>
        <w:tblGridChange w:id="0">
          <w:tblGrid>
            <w:gridCol w:w="1985"/>
            <w:gridCol w:w="5528"/>
            <w:gridCol w:w="567"/>
            <w:gridCol w:w="1336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Отчёт сдан «______» ________________20___г.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Оценка ____________________________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4"/>
        </w:tabs>
        <w:spacing w:after="1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4"/>
        </w:tabs>
        <w:spacing w:after="1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и задачи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Планируемая реализация. — 4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Схема базы данных — 5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Индивидуальные задачи —  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Заключение — 10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Введение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начать читать, достаточно сходить в библиотеку, либо купить физическую копию книги в онлайн или оффлайн магазине. С развитием общества развивается и формат самих копий книг, уже многие пользуются теми же электронными книгами либо просто скачивают книги из интернета. На 2023-ий год в индустрии литературы присутствует большая часть предпочитающая читать книги с экранов своих устройств, нежели читать физическую копию книги, ведь это намного удобнее.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Поэтому наша группа решила воссоздать интернет-магазин для скан-копий книг, так же как это реализовано в приложениях для чтения на телефонах и электронных книгах, только в веб формате, подразумевая, что пользователи ПК и других устройств смогут с легкостью купить онлайн версию книги.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Цель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платформы онлайн-магазина книг, решающая проблему пользования скан-версиями книг на ПК и других устройствах.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Задачи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модели онлайн магазина электронных книг.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схемы базы данных.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авторизации пользователя на сайт.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каталога онлайн-магазина.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покупки товаров на сайте.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сайта.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проекта.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интернет-магазина.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Планируемая реализация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простоты реализации и пользования планируется выполнить сайт в виде SPA (Single Page Application). Скрипты выполняются в браузере, рендеринг происходит на стороне пользователя. Дизайн сайта будет выглядеть выдержанным и минималистичным, также для упрощения работы с ним как при разработке, так и при пользовании.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010753" cy="49499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753" cy="494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1. Пример оформления сайта на основе bookvoed.ru.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функционала планируется возможность создания личного кабинета пользователя, оформление покупок через корзину, продвинутый поиск по фильтрам, также на стадии принятия решения находится возможность добавления, купленных книг в библиотеку пользователя, но скорее всего библиотека будет реализована в виде истории покупок для того, чтобы пользователь мог повторно загрузить необходимую ему книгу.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у некоторых пользователей планируется функционал администратора с возможностью загрузки товаров на сайт.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разработка проекта планируется на React. Backend на ASP.NET.  Entity Framework будет решением по работе с базой данных.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Схема базы данных</w:t>
      </w:r>
    </w:p>
    <w:p w:rsidR="00000000" w:rsidDel="00000000" w:rsidP="00000000" w:rsidRDefault="00000000" w:rsidRPr="00000000" w14:paraId="0000006E">
      <w:pPr>
        <w:ind w:left="-1134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0" distT="0" distL="0" distR="0">
            <wp:extent cx="6251413" cy="51716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413" cy="517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2. Схема базы данных сайта.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Индивидуальные задачи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Тимур А. будет реализовывать базу данных, основанную на спроектированной схеме, на основе Entity Framework в среде Microsoft Visual Studio.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Framework — это решение для работы с базами данных, которое используется в программировании на языках семейства . NET. Оно позволяет взаимодействовать с СУБД с помощью сущностей (entity), а не таблиц. Также код с использованием EF пишется гораздо быстрее.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Visual Studio — Это комплексная интегрированная среда разработки (IDE), которую можно использовать для написания, редактирования, отладки и сборки кода, а затем публикации приложения.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начала Тимур подключит нужные библиотеки (Microsoft.EntityFrameworkCore, Microsoft.EntityFrameworkCore.SqlServer и т. д.).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Потом он создаст классы (User, Role, Author, Book, PurchaseList1, PurchaseList2, AuthorBook, PublisingHouse), в каждом из которых создаёт переменные, которые являются столбцами будущей таблицы. Все эти классы являются таблицами будущей базы данных.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Затем он создаст класс ShopContext, наследник класса DbContext, который регистрирует контекст базы данных, т. е. он создаёт базу данных из созданных до этого таблиц.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этого создание базы данных завершено, и теперь с ней можно работать.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мере поддержки продукта Тимур будет заниматься редактированием базы данных.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Глеб У. будет ответственен за реализацию backend части на основе ASP.NET.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ASP.NET — Платформа разработки веб-приложений, в состав которой входят: веб-сервисы, программная инфраструктура, модель программирования, от компании Microsoft. ASP.NET входит в состав платформы .NET Framework и является развитием более старой технологии Microsoft ASP.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разработке функционала авторизации пользователей на сайт Глеб У. будет ответственен за разработку и настройку веб-форм. При создании каталога Глеб У. будет заниматься созданием Мастер-страницы, играющую роль каталога и подвязыванием к ней множеств веб-форм из базы данных, написанной Тимуром А., также Глебу У. будет необходимо заняться настройкой маршрутизации и созданием пользовательского элемента управление (иначе фильтр).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Глебу У. будет необходимо написать корзину покупок и её функционал: обработка заказа, отображение товаров, удаление товаров из корзины.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Глеб У. ответственен за написание административной панели, включающую в себя управление заказами, управление каталогом и настройкой доступа пользователей.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мере поддержки сайта Глеб будет заниматься исправлением возникающих проблем в функционале сайта.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Дмитрий Леонтьев будет заниматься разработкой внешнего вида сайта,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который будет иметь разные страницы: внешняя реализации авторизации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пользователя, создание внешнего вида каталога и корзины. Разработка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части будет осуществляться при помощи библиотеки React на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платформе Node.js.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— это JavaScript-библиотека для разработки пользовательского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интерфейса.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мере поддержки продукта Дмитрий будет заниматься поддержкой и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своевременным редактированием внешнего вида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Сегодня мы продемонстрировали идею реализации проекта интернет-магазина книг, выполненного в качестве SPA веб-страницы. С учетом тенденций развития технологий интернет-магазины являются одним из самых удобных и популярных видов ведения бизнеса. Интернет-магазин на тематику книг не является чем-то излишне популярным в наше время, уже зайдя на третью страницу поиска по тегу “Интернет-магазин книг” спокойно набредаешь на нерабочие сайты, которые в то же время подразумевают под собой продажу физических копий книг. Наша же разработка базируется на идее продажи скан-копий товаров, нишу которых, в основном, занимают приложения для электронных книг.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