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444"/>
        <w:tblLayout w:type="fixed"/>
        <w:tblLook w:firstRow="1" w:lastRow="1" w:firstColumn="0" w:lastColumn="0" w:noHBand="0" w:noVBand="0" w:val="0020"/>
      </w:tblPr>
      <w:tblGrid>
        <w:gridCol w:w="528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period_relevance = -6 × has_disability_period</w:t>
            </w:r>
          </w:p>
        </w:tc>
        <w:tc>
          <w:tcPr/>
          <w:p>
            <w:pPr>
              <w:pStyle w:val="Compact"/>
            </w:pPr>
            <w:r>
              <w:t xml:space="preserve">495.798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(6801.180)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period_relevance = -5 × has_disability_period</w:t>
            </w:r>
          </w:p>
        </w:tc>
        <w:tc>
          <w:tcPr/>
          <w:p>
            <w:pPr>
              <w:pStyle w:val="Compact"/>
            </w:pPr>
            <w:r>
              <w:t xml:space="preserve">-381.303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(5103.117)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period_relevance = -4 × has_disability_period</w:t>
            </w:r>
          </w:p>
        </w:tc>
        <w:tc>
          <w:tcPr/>
          <w:p>
            <w:pPr>
              <w:pStyle w:val="Compact"/>
            </w:pPr>
            <w:r>
              <w:t xml:space="preserve">-809.133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(4706.420)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period_relevance = -3 × has_disability_period</w:t>
            </w:r>
          </w:p>
        </w:tc>
        <w:tc>
          <w:tcPr/>
          <w:p>
            <w:pPr>
              <w:pStyle w:val="Compact"/>
            </w:pPr>
            <w:r>
              <w:t xml:space="preserve">-5149.646+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(2964.836)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period_relevance = -2 × has_disability_period</w:t>
            </w:r>
          </w:p>
        </w:tc>
        <w:tc>
          <w:tcPr/>
          <w:p>
            <w:pPr>
              <w:pStyle w:val="Compact"/>
            </w:pPr>
            <w:r>
              <w:t xml:space="preserve">-5800.304*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(2867.672)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period_relevance = 0 × has_disability_period</w:t>
            </w:r>
          </w:p>
        </w:tc>
        <w:tc>
          <w:tcPr/>
          <w:p>
            <w:pPr>
              <w:pStyle w:val="Compact"/>
            </w:pPr>
            <w:r>
              <w:t xml:space="preserve">-14507.773***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(2627.764)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period_relevance = 1 × has_disability_period</w:t>
            </w:r>
          </w:p>
        </w:tc>
        <w:tc>
          <w:tcPr/>
          <w:p>
            <w:pPr>
              <w:pStyle w:val="Compact"/>
            </w:pPr>
            <w:r>
              <w:t xml:space="preserve">-11342.752**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(3703.676)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period_relevance = 2 × has_disability_period</w:t>
            </w:r>
          </w:p>
        </w:tc>
        <w:tc>
          <w:tcPr/>
          <w:p>
            <w:pPr>
              <w:pStyle w:val="Compact"/>
            </w:pPr>
            <w:r>
              <w:t xml:space="preserve">-7513.062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(5408.508)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period_relevance = 3 × has_disability_period</w:t>
            </w:r>
          </w:p>
        </w:tc>
        <w:tc>
          <w:tcPr/>
          <w:p>
            <w:pPr>
              <w:pStyle w:val="Compact"/>
            </w:pPr>
            <w:r>
              <w:t xml:space="preserve">-10044.818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(8146.257)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9431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212586.5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224186.7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15989.70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idind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2026-05-06T07:24:50Z</dcterms:created>
  <dcterms:modified xsi:type="dcterms:W3CDTF">2026-05-06T07:24:50Z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